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32EEC464" w:rsidR="00E027B4" w:rsidRDefault="007C78CD" w:rsidP="00E027B4">
      <w:pPr>
        <w:pStyle w:val="Heading1"/>
        <w:pBdr>
          <w:between w:val="single" w:sz="4" w:space="1" w:color="auto"/>
        </w:pBdr>
        <w:spacing w:after="0"/>
      </w:pPr>
      <w:r>
        <w:t xml:space="preserve">00118 Guardrails, Terminals, </w:t>
      </w:r>
      <w:proofErr w:type="gramStart"/>
      <w:r>
        <w:t>Cable</w:t>
      </w:r>
      <w:proofErr w:type="gramEnd"/>
      <w:r>
        <w:t xml:space="preserve"> and Components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06CA8701" w14:textId="6E44325A" w:rsidR="007C78CD" w:rsidRDefault="003046E4" w:rsidP="003046E4">
      <w:pPr>
        <w:pStyle w:val="ListParagraph"/>
        <w:ind w:left="360"/>
        <w:rPr>
          <w:rFonts w:cs="Arial"/>
        </w:rPr>
      </w:pPr>
      <w:r>
        <w:br/>
      </w:r>
      <w:r w:rsidR="00EA6DC7" w:rsidRPr="0D5F67A3">
        <w:rPr>
          <w:rFonts w:cs="Arial"/>
        </w:rPr>
        <w:t>This contract has</w:t>
      </w:r>
      <w:r w:rsidR="007C78CD">
        <w:rPr>
          <w:rFonts w:cs="Arial"/>
        </w:rPr>
        <w:t xml:space="preserve"> a single </w:t>
      </w:r>
      <w:r w:rsidR="00EA6DC7" w:rsidRPr="0D5F67A3">
        <w:rPr>
          <w:rFonts w:cs="Arial"/>
        </w:rPr>
        <w:t>awarded contractor</w:t>
      </w:r>
      <w:r w:rsidR="00433D82">
        <w:rPr>
          <w:rFonts w:cs="Arial"/>
        </w:rPr>
        <w:t>.</w:t>
      </w:r>
      <w:r w:rsidRPr="0D5F67A3">
        <w:rPr>
          <w:rFonts w:cs="Arial"/>
        </w:rPr>
        <w:t xml:space="preserve"> </w:t>
      </w:r>
    </w:p>
    <w:p w14:paraId="4E8FF4BA" w14:textId="77777777" w:rsidR="007C78CD" w:rsidRDefault="007C78CD" w:rsidP="003046E4">
      <w:pPr>
        <w:pStyle w:val="ListParagraph"/>
        <w:ind w:left="360"/>
        <w:rPr>
          <w:rFonts w:cs="Arial"/>
        </w:rPr>
      </w:pPr>
    </w:p>
    <w:p w14:paraId="72EEA39B" w14:textId="1C65BF9F" w:rsidR="00EA6DC7" w:rsidRDefault="007C78CD" w:rsidP="003046E4">
      <w:pPr>
        <w:pStyle w:val="ListParagraph"/>
        <w:ind w:left="360"/>
        <w:rPr>
          <w:rFonts w:cs="Arial"/>
        </w:rPr>
      </w:pPr>
      <w:r>
        <w:rPr>
          <w:rFonts w:cs="Arial"/>
        </w:rPr>
        <w:t xml:space="preserve">This </w:t>
      </w:r>
      <w:r w:rsidR="003046E4" w:rsidRPr="0D5F67A3">
        <w:rPr>
          <w:rFonts w:cs="Arial"/>
        </w:rPr>
        <w:t>Contractor went through the competitive solic</w:t>
      </w:r>
      <w:r w:rsidR="25FBDE30" w:rsidRPr="0D5F67A3">
        <w:rPr>
          <w:rFonts w:cs="Arial"/>
        </w:rPr>
        <w:t>it</w:t>
      </w:r>
      <w:r w:rsidR="003046E4" w:rsidRPr="0D5F67A3">
        <w:rPr>
          <w:rFonts w:cs="Arial"/>
        </w:rPr>
        <w:t>ation process and w</w:t>
      </w:r>
      <w:r>
        <w:rPr>
          <w:rFonts w:cs="Arial"/>
        </w:rPr>
        <w:t xml:space="preserve">as </w:t>
      </w:r>
      <w:r w:rsidR="003046E4" w:rsidRPr="0D5F67A3">
        <w:rPr>
          <w:rFonts w:cs="Arial"/>
        </w:rPr>
        <w:t>selected to be awarded on this contract as the highest scoring bidder.</w:t>
      </w:r>
    </w:p>
    <w:p w14:paraId="32B20678" w14:textId="72AEF80A" w:rsidR="00EA6DC7" w:rsidRDefault="00EA6DC7" w:rsidP="005E547E">
      <w:pPr>
        <w:pStyle w:val="ListParagraph"/>
        <w:ind w:left="360"/>
        <w:jc w:val="both"/>
        <w:rPr>
          <w:rFonts w:cs="Arial"/>
        </w:rPr>
      </w:pP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126A254F" w14:textId="19EF32A9" w:rsidR="0054058F" w:rsidRPr="007C78CD" w:rsidRDefault="00F914ED" w:rsidP="007C78CD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 xml:space="preserve">Who </w:t>
      </w:r>
      <w:r w:rsidR="007C78CD">
        <w:rPr>
          <w:rFonts w:cs="Arial"/>
        </w:rPr>
        <w:t xml:space="preserve">may </w:t>
      </w:r>
      <w:r w:rsidRPr="00496A56">
        <w:rPr>
          <w:rFonts w:cs="Arial"/>
        </w:rPr>
        <w:t xml:space="preserve">use this contract?  </w:t>
      </w:r>
      <w:r w:rsidR="0054058F" w:rsidRPr="007C78CD">
        <w:rPr>
          <w:rFonts w:cs="Arial"/>
        </w:rPr>
        <w:t xml:space="preserve">Eligible purchasers include: </w:t>
      </w:r>
    </w:p>
    <w:p w14:paraId="08773B5D" w14:textId="77777777" w:rsidR="007C78CD" w:rsidRPr="007C78CD" w:rsidRDefault="007C78CD" w:rsidP="007C78CD">
      <w:pPr>
        <w:pStyle w:val="ListParagraph"/>
        <w:ind w:left="360"/>
        <w:jc w:val="both"/>
        <w:rPr>
          <w:rFonts w:cs="Arial"/>
          <w:b/>
        </w:rPr>
      </w:pPr>
    </w:p>
    <w:p w14:paraId="6F6C4043" w14:textId="612D1A94" w:rsid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1A6177A9" w14:textId="77777777" w:rsidR="007C78CD" w:rsidRPr="0054058F" w:rsidRDefault="007C78CD" w:rsidP="00713641">
      <w:pPr>
        <w:pStyle w:val="ListParagraph"/>
        <w:ind w:left="360"/>
        <w:jc w:val="both"/>
        <w:rPr>
          <w:rFonts w:cs="Arial"/>
        </w:rPr>
      </w:pPr>
    </w:p>
    <w:p w14:paraId="093AA47C" w14:textId="28384458" w:rsid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Technical colleges.</w:t>
      </w:r>
    </w:p>
    <w:p w14:paraId="11A2B56B" w14:textId="77777777" w:rsidR="007C78CD" w:rsidRPr="0054058F" w:rsidRDefault="007C78CD" w:rsidP="00713641">
      <w:pPr>
        <w:pStyle w:val="ListParagraph"/>
        <w:ind w:left="360"/>
        <w:jc w:val="both"/>
        <w:rPr>
          <w:rFonts w:cs="Arial"/>
        </w:rPr>
      </w:pPr>
    </w:p>
    <w:p w14:paraId="6ECE9053" w14:textId="3E6013A6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Federally-recognized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18252B59" w14:textId="77777777" w:rsidR="00433D82" w:rsidRDefault="00433D82" w:rsidP="008D61A9">
      <w:pPr>
        <w:pStyle w:val="ListParagraph"/>
        <w:ind w:left="360"/>
        <w:jc w:val="both"/>
        <w:rPr>
          <w:rFonts w:cs="Arial"/>
        </w:rPr>
      </w:pPr>
    </w:p>
    <w:p w14:paraId="41840614" w14:textId="494C88B4" w:rsidR="007B63FF" w:rsidRDefault="00A46087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Fixed prices.  Adjusted annually, whether up or down, </w:t>
      </w:r>
      <w:r w:rsidR="00C01357">
        <w:rPr>
          <w:rFonts w:cs="Arial"/>
        </w:rPr>
        <w:t>on</w:t>
      </w:r>
      <w:r>
        <w:rPr>
          <w:rFonts w:cs="Arial"/>
        </w:rPr>
        <w:t xml:space="preserve"> January</w:t>
      </w:r>
      <w:r w:rsidR="00C01357">
        <w:rPr>
          <w:rFonts w:cs="Arial"/>
        </w:rPr>
        <w:t xml:space="preserve"> 25</w:t>
      </w:r>
      <w:r>
        <w:rPr>
          <w:rFonts w:cs="Arial"/>
        </w:rPr>
        <w:t>.  Prices are listed by WSDOT Commodity Codes and Part Numbers and Vendor Commodity Codes.</w:t>
      </w:r>
    </w:p>
    <w:p w14:paraId="2A6D8785" w14:textId="0E034B26" w:rsidR="007B63FF" w:rsidRDefault="007B63FF" w:rsidP="008D61A9">
      <w:pPr>
        <w:pStyle w:val="ListParagraph"/>
        <w:ind w:left="360"/>
        <w:jc w:val="both"/>
        <w:rPr>
          <w:rFonts w:cs="Arial"/>
        </w:rPr>
      </w:pPr>
    </w:p>
    <w:p w14:paraId="2F66B0A5" w14:textId="0D1D0544" w:rsidR="00F2481C" w:rsidRDefault="00F2481C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$3000 minimum per order for FOB Destination – Vendor pays freight.  For orders under $3000, Purchaser pays freight.  Smaller orders may not be combined to qualify for FOB Destination.</w:t>
      </w:r>
    </w:p>
    <w:p w14:paraId="0DA5AFDB" w14:textId="737441A8" w:rsidR="008D61A9" w:rsidRPr="00496A56" w:rsidRDefault="007C78CD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386754E" w14:textId="531AE58B" w:rsidR="00C01357" w:rsidRDefault="00F914ED" w:rsidP="00C01357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7B63FF">
        <w:rPr>
          <w:rFonts w:cs="Arial"/>
        </w:rPr>
        <w:t xml:space="preserve">What are key performance commitments from </w:t>
      </w:r>
      <w:r w:rsidR="00193BF4" w:rsidRPr="007B63FF">
        <w:rPr>
          <w:rFonts w:cs="Arial"/>
        </w:rPr>
        <w:t>Contractors</w:t>
      </w:r>
      <w:r w:rsidR="00E85402" w:rsidRPr="007B63FF">
        <w:rPr>
          <w:rFonts w:cs="Arial"/>
        </w:rPr>
        <w:t>?</w:t>
      </w:r>
      <w:r w:rsidRPr="007B63FF">
        <w:rPr>
          <w:rFonts w:cs="Arial"/>
        </w:rPr>
        <w:t xml:space="preserve"> </w:t>
      </w:r>
    </w:p>
    <w:p w14:paraId="4D7FEC61" w14:textId="77777777" w:rsidR="00433D82" w:rsidRDefault="00433D82" w:rsidP="00C01357">
      <w:pPr>
        <w:pStyle w:val="ListParagraph"/>
        <w:ind w:left="360"/>
        <w:jc w:val="both"/>
        <w:rPr>
          <w:rFonts w:cs="Arial"/>
        </w:rPr>
      </w:pPr>
    </w:p>
    <w:p w14:paraId="49E4EED8" w14:textId="64FCB385" w:rsidR="00C01357" w:rsidRPr="00C01357" w:rsidRDefault="00C01357" w:rsidP="00C01357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Timely, safe delivery of key road equipment to established locations throughout the state.  Regular communication with customers concerning orders, invoices, payments, and credits.</w:t>
      </w:r>
    </w:p>
    <w:p w14:paraId="4DB0041E" w14:textId="7FBC3456" w:rsidR="008D61A9" w:rsidRPr="007B63FF" w:rsidRDefault="008D61A9" w:rsidP="007B63FF">
      <w:pPr>
        <w:pStyle w:val="ListParagraph"/>
        <w:ind w:left="360"/>
        <w:jc w:val="both"/>
        <w:rPr>
          <w:rFonts w:cs="Arial"/>
        </w:rPr>
      </w:pP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lastRenderedPageBreak/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613C0CA3" w14:textId="77777777" w:rsidR="00433D82" w:rsidRDefault="00433D82" w:rsidP="008D61A9">
      <w:pPr>
        <w:ind w:left="360"/>
        <w:jc w:val="both"/>
        <w:rPr>
          <w:rFonts w:cs="Arial"/>
        </w:rPr>
      </w:pPr>
    </w:p>
    <w:p w14:paraId="073AB13A" w14:textId="3F9C10C4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1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240DA044" w14:textId="77777777" w:rsidR="00433D82" w:rsidRPr="00433D8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t xml:space="preserve">What should a customer do if a vendor is not performing?  Who should a customer contact at </w:t>
      </w:r>
    </w:p>
    <w:p w14:paraId="31B4802F" w14:textId="7C3AF3B2" w:rsidR="008D61A9" w:rsidRDefault="00F914ED" w:rsidP="00433D82">
      <w:pPr>
        <w:pStyle w:val="ListParagraph"/>
        <w:ind w:left="360"/>
        <w:jc w:val="both"/>
        <w:rPr>
          <w:rFonts w:cs="Arial"/>
        </w:rPr>
      </w:pPr>
      <w:r w:rsidRPr="00496A56">
        <w:rPr>
          <w:rFonts w:cs="Arial"/>
        </w:rPr>
        <w:t>DES or how to escalate a performance issue with the vendor?</w:t>
      </w:r>
    </w:p>
    <w:p w14:paraId="7CA3E1BB" w14:textId="77777777" w:rsidR="00433D82" w:rsidRPr="00496A56" w:rsidRDefault="00433D82" w:rsidP="00433D82">
      <w:pPr>
        <w:pStyle w:val="ListParagraph"/>
        <w:ind w:left="360"/>
        <w:jc w:val="both"/>
        <w:rPr>
          <w:rFonts w:cs="Arial"/>
          <w:b/>
        </w:rPr>
      </w:pP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617BCB1" w:rsidR="002C38A8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47AEB295" w14:textId="77777777" w:rsidR="00433D82" w:rsidRPr="00496A56" w:rsidRDefault="00433D82" w:rsidP="00433D82">
      <w:pPr>
        <w:pStyle w:val="ListParagraph"/>
        <w:ind w:left="360"/>
        <w:jc w:val="both"/>
        <w:rPr>
          <w:rFonts w:cs="Arial"/>
          <w:bCs/>
        </w:rPr>
      </w:pP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2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C01357">
      <w:pPr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3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4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5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6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7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8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3D9F439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 xml:space="preserve">Who do I contact if I have invoice or </w:t>
      </w:r>
      <w:r w:rsidR="00433D82">
        <w:t>Vendor Management</w:t>
      </w:r>
      <w:r w:rsidRPr="00496A56">
        <w:t xml:space="preserve">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21F0C003" w:rsidR="008D61A9" w:rsidRPr="00433D8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2C0309DC" w14:textId="77777777" w:rsidR="00433D82" w:rsidRPr="00496A56" w:rsidRDefault="00433D82" w:rsidP="00433D82">
      <w:pPr>
        <w:pStyle w:val="ListParagraph"/>
        <w:ind w:left="360"/>
        <w:jc w:val="both"/>
        <w:rPr>
          <w:rFonts w:cs="Arial"/>
        </w:rPr>
      </w:pP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5D4793EF" w:rsidR="00433D82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19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0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1E0320E0" w14:textId="77777777" w:rsidR="00433D82" w:rsidRDefault="00433D82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7107439" w14:textId="77777777" w:rsidR="00A375E7" w:rsidRDefault="00A375E7" w:rsidP="00A375E7">
      <w:pPr>
        <w:ind w:left="360"/>
        <w:jc w:val="both"/>
        <w:rPr>
          <w:rFonts w:cs="Arial"/>
        </w:rPr>
      </w:pP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7910FE2C" w:rsidR="008D61A9" w:rsidRPr="00433D8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1BF3E528" w14:textId="77777777" w:rsidR="00433D82" w:rsidRPr="00496A56" w:rsidRDefault="00433D82" w:rsidP="00433D82">
      <w:pPr>
        <w:pStyle w:val="ListParagraph"/>
        <w:ind w:left="360"/>
        <w:jc w:val="both"/>
        <w:rPr>
          <w:rFonts w:cs="Arial"/>
        </w:rPr>
      </w:pP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5D028BB6" w:rsidR="008D61A9" w:rsidRPr="00433D8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</w:t>
      </w:r>
      <w:r w:rsidR="00433D82">
        <w:t>m</w:t>
      </w:r>
      <w:r w:rsidRPr="00496A56">
        <w:t xml:space="preserve"> do I call for contact updates?</w:t>
      </w:r>
    </w:p>
    <w:p w14:paraId="18BBE865" w14:textId="77777777" w:rsidR="00433D82" w:rsidRPr="00496A56" w:rsidRDefault="00433D82" w:rsidP="00433D82">
      <w:pPr>
        <w:pStyle w:val="ListParagraph"/>
        <w:ind w:left="360"/>
        <w:jc w:val="both"/>
        <w:rPr>
          <w:rFonts w:cs="Arial"/>
        </w:rPr>
      </w:pP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t>How do I check for authorized purchasers?</w:t>
      </w:r>
    </w:p>
    <w:p w14:paraId="0A75A93F" w14:textId="77777777" w:rsidR="00433D82" w:rsidRDefault="00433D82" w:rsidP="00496A56">
      <w:pPr>
        <w:pStyle w:val="ListParagraph"/>
        <w:ind w:left="360"/>
        <w:jc w:val="both"/>
      </w:pPr>
    </w:p>
    <w:p w14:paraId="3067C083" w14:textId="6BE3FD36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1" w:history="1">
        <w:r w:rsidRPr="00496A56">
          <w:rPr>
            <w:rStyle w:val="Hyperlink"/>
          </w:rPr>
          <w:t>Contracts Usage Agreement (CUA) signed agreement list</w:t>
        </w:r>
      </w:hyperlink>
      <w:r w:rsidRPr="00496A56">
        <w:t xml:space="preserve"> to see the list of authorized purchasers for DES contracts. </w:t>
      </w:r>
      <w:hyperlink r:id="rId22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78800E5C" w14:textId="247603E5" w:rsidR="00A204E9" w:rsidRPr="00433D82" w:rsidRDefault="006C4F0B" w:rsidP="00433D82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sectPr w:rsidR="00A204E9" w:rsidRPr="00433D82" w:rsidSect="005E547E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892A" w14:textId="77777777" w:rsidR="004743AD" w:rsidRDefault="004743AD" w:rsidP="0030407E">
      <w:r>
        <w:separator/>
      </w:r>
    </w:p>
  </w:endnote>
  <w:endnote w:type="continuationSeparator" w:id="0">
    <w:p w14:paraId="28F275C9" w14:textId="77777777" w:rsidR="004743AD" w:rsidRDefault="004743A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37FE428C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4C5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E1FC6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</w:t>
    </w:r>
    <w:r w:rsidR="00C01357">
      <w:rPr>
        <w:sz w:val="20"/>
      </w:rPr>
      <w:t>Statewide Contract 00118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A46087">
      <w:rPr>
        <w:noProof/>
        <w:sz w:val="10"/>
        <w:szCs w:val="12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D79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A46087">
      <w:rPr>
        <w:sz w:val="10"/>
        <w:szCs w:val="12"/>
      </w:rPr>
      <w:t>Rev 1/9/2018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FE23" w14:textId="77777777" w:rsidR="004743AD" w:rsidRDefault="004743AD" w:rsidP="0030407E">
      <w:r>
        <w:separator/>
      </w:r>
    </w:p>
  </w:footnote>
  <w:footnote w:type="continuationSeparator" w:id="0">
    <w:p w14:paraId="09AFE506" w14:textId="77777777" w:rsidR="004743AD" w:rsidRDefault="004743A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319D4337" w:rsidR="002D44CF" w:rsidRDefault="00594AA0">
    <w:pPr>
      <w:pStyle w:val="Header"/>
    </w:pPr>
    <w:r>
      <w:rPr>
        <w:sz w:val="20"/>
      </w:rPr>
      <w:t xml:space="preserve">001118 Guardrails, </w:t>
    </w:r>
    <w:r>
      <w:t>Terminals, Cable</w:t>
    </w:r>
    <w:r w:rsidR="00433D82">
      <w:t>,</w:t>
    </w:r>
    <w:r>
      <w:t xml:space="preserve"> and Components</w:t>
    </w:r>
    <w:r w:rsidR="00A46087">
      <w:t xml:space="preserve"> FAQ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7216">
    <w:abstractNumId w:val="20"/>
  </w:num>
  <w:num w:numId="2" w16cid:durableId="1213737631">
    <w:abstractNumId w:val="30"/>
  </w:num>
  <w:num w:numId="3" w16cid:durableId="1457144598">
    <w:abstractNumId w:val="39"/>
  </w:num>
  <w:num w:numId="4" w16cid:durableId="416681514">
    <w:abstractNumId w:val="9"/>
  </w:num>
  <w:num w:numId="5" w16cid:durableId="343946975">
    <w:abstractNumId w:val="2"/>
  </w:num>
  <w:num w:numId="6" w16cid:durableId="728454970">
    <w:abstractNumId w:val="21"/>
  </w:num>
  <w:num w:numId="7" w16cid:durableId="232814705">
    <w:abstractNumId w:val="38"/>
  </w:num>
  <w:num w:numId="8" w16cid:durableId="257638190">
    <w:abstractNumId w:val="16"/>
  </w:num>
  <w:num w:numId="9" w16cid:durableId="1321542658">
    <w:abstractNumId w:val="23"/>
  </w:num>
  <w:num w:numId="10" w16cid:durableId="148331197">
    <w:abstractNumId w:val="28"/>
  </w:num>
  <w:num w:numId="11" w16cid:durableId="546840946">
    <w:abstractNumId w:val="33"/>
  </w:num>
  <w:num w:numId="12" w16cid:durableId="526211110">
    <w:abstractNumId w:val="45"/>
  </w:num>
  <w:num w:numId="13" w16cid:durableId="3212539">
    <w:abstractNumId w:val="26"/>
  </w:num>
  <w:num w:numId="14" w16cid:durableId="989988702">
    <w:abstractNumId w:val="24"/>
  </w:num>
  <w:num w:numId="15" w16cid:durableId="529689135">
    <w:abstractNumId w:val="7"/>
  </w:num>
  <w:num w:numId="16" w16cid:durableId="1142691363">
    <w:abstractNumId w:val="6"/>
  </w:num>
  <w:num w:numId="17" w16cid:durableId="1619294380">
    <w:abstractNumId w:val="3"/>
  </w:num>
  <w:num w:numId="18" w16cid:durableId="300693210">
    <w:abstractNumId w:val="22"/>
  </w:num>
  <w:num w:numId="19" w16cid:durableId="1137261229">
    <w:abstractNumId w:val="11"/>
  </w:num>
  <w:num w:numId="20" w16cid:durableId="1380663974">
    <w:abstractNumId w:val="8"/>
  </w:num>
  <w:num w:numId="21" w16cid:durableId="139469453">
    <w:abstractNumId w:val="32"/>
  </w:num>
  <w:num w:numId="22" w16cid:durableId="242186795">
    <w:abstractNumId w:val="19"/>
  </w:num>
  <w:num w:numId="23" w16cid:durableId="1150708764">
    <w:abstractNumId w:val="0"/>
  </w:num>
  <w:num w:numId="24" w16cid:durableId="32315027">
    <w:abstractNumId w:val="29"/>
  </w:num>
  <w:num w:numId="25" w16cid:durableId="1107769181">
    <w:abstractNumId w:val="34"/>
  </w:num>
  <w:num w:numId="26" w16cid:durableId="1792432393">
    <w:abstractNumId w:val="5"/>
  </w:num>
  <w:num w:numId="27" w16cid:durableId="1275288101">
    <w:abstractNumId w:val="27"/>
  </w:num>
  <w:num w:numId="28" w16cid:durableId="544372943">
    <w:abstractNumId w:val="36"/>
  </w:num>
  <w:num w:numId="29" w16cid:durableId="19736331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9013787">
    <w:abstractNumId w:val="31"/>
  </w:num>
  <w:num w:numId="31" w16cid:durableId="2093817647">
    <w:abstractNumId w:val="25"/>
  </w:num>
  <w:num w:numId="32" w16cid:durableId="20106709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582581">
    <w:abstractNumId w:val="10"/>
  </w:num>
  <w:num w:numId="34" w16cid:durableId="1247110418">
    <w:abstractNumId w:val="1"/>
  </w:num>
  <w:num w:numId="35" w16cid:durableId="1446345093">
    <w:abstractNumId w:val="46"/>
  </w:num>
  <w:num w:numId="36" w16cid:durableId="69542455">
    <w:abstractNumId w:val="14"/>
  </w:num>
  <w:num w:numId="37" w16cid:durableId="1654142480">
    <w:abstractNumId w:val="4"/>
  </w:num>
  <w:num w:numId="38" w16cid:durableId="1644583505">
    <w:abstractNumId w:val="43"/>
  </w:num>
  <w:num w:numId="39" w16cid:durableId="414282262">
    <w:abstractNumId w:val="44"/>
  </w:num>
  <w:num w:numId="40" w16cid:durableId="536741265">
    <w:abstractNumId w:val="15"/>
  </w:num>
  <w:num w:numId="41" w16cid:durableId="1595748066">
    <w:abstractNumId w:val="12"/>
  </w:num>
  <w:num w:numId="42" w16cid:durableId="277881652">
    <w:abstractNumId w:val="18"/>
  </w:num>
  <w:num w:numId="43" w16cid:durableId="1967538172">
    <w:abstractNumId w:val="41"/>
  </w:num>
  <w:num w:numId="44" w16cid:durableId="1313682615">
    <w:abstractNumId w:val="35"/>
  </w:num>
  <w:num w:numId="45" w16cid:durableId="396558672">
    <w:abstractNumId w:val="42"/>
  </w:num>
  <w:num w:numId="46" w16cid:durableId="825826738">
    <w:abstractNumId w:val="40"/>
  </w:num>
  <w:num w:numId="47" w16cid:durableId="1164737025">
    <w:abstractNumId w:val="13"/>
  </w:num>
  <w:num w:numId="48" w16cid:durableId="7538667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100F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C115F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3D82"/>
    <w:rsid w:val="00436D8D"/>
    <w:rsid w:val="0044139A"/>
    <w:rsid w:val="00442D1A"/>
    <w:rsid w:val="00445081"/>
    <w:rsid w:val="00445910"/>
    <w:rsid w:val="00447A8B"/>
    <w:rsid w:val="00466A41"/>
    <w:rsid w:val="004743AD"/>
    <w:rsid w:val="004744C8"/>
    <w:rsid w:val="00476A5E"/>
    <w:rsid w:val="00477D53"/>
    <w:rsid w:val="0048059B"/>
    <w:rsid w:val="004860F2"/>
    <w:rsid w:val="00496A56"/>
    <w:rsid w:val="004B07C3"/>
    <w:rsid w:val="004B6416"/>
    <w:rsid w:val="004C177F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94AA0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35219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7B63FF"/>
    <w:rsid w:val="007C78CD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46087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BF6979"/>
    <w:rsid w:val="00C01357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4645E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2481C"/>
    <w:rsid w:val="00F47A2C"/>
    <w:rsid w:val="00F55DF1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-webs-vendor.des.wa.gov/" TargetMode="External"/><Relationship Id="rId18" Type="http://schemas.openxmlformats.org/officeDocument/2006/relationships/hyperlink" Target="https://des.wa.gov/services/contracting-purchasing/doing-business-state/bid-opportunitie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s.wa.gov/services/contracting-purchasing/purchasing/master-contracts-usage-agree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s.wa.gov/services/contracting-purchasing/policies-training/resources/environmentally-preferred-purchasing" TargetMode="External"/><Relationship Id="rId17" Type="http://schemas.openxmlformats.org/officeDocument/2006/relationships/hyperlink" Target="https://des.wa.gov/services/contracting-purchasing/doing-business-state/webs-vendor-faq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EBSCustomerService@des.wa.gov" TargetMode="External"/><Relationship Id="rId20" Type="http://schemas.openxmlformats.org/officeDocument/2006/relationships/hyperlink" Target="http://des.wa.gov/SiteCollectionDocuments/About/Procurement_reform/training/508/QtrlySalesRpting/story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DESContracts/Home/PlannedProcureme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vendor-faq" TargetMode="External"/><Relationship Id="rId23" Type="http://schemas.openxmlformats.org/officeDocument/2006/relationships/hyperlink" Target="https://des.wa.gov/services/contracting-purchasing/policies-training/resources/environmentally-preferred-purchasing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s.des.wa.gov/CSR/Vendor_Qtrly_Sales_Rp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doing-business-state/webs-registration-search-tips" TargetMode="External"/><Relationship Id="rId22" Type="http://schemas.openxmlformats.org/officeDocument/2006/relationships/hyperlink" Target="http://access.wa.gov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First, Marilyn (DES)</cp:lastModifiedBy>
  <cp:revision>4</cp:revision>
  <cp:lastPrinted>2018-02-01T23:33:00Z</cp:lastPrinted>
  <dcterms:created xsi:type="dcterms:W3CDTF">2023-04-26T17:25:00Z</dcterms:created>
  <dcterms:modified xsi:type="dcterms:W3CDTF">2023-04-26T18:40:00Z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