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8970" w14:textId="2F14D5A3" w:rsidR="00D727A4" w:rsidRPr="007F754A" w:rsidRDefault="000A5C2A" w:rsidP="002C7BEF">
      <w:pPr>
        <w:jc w:val="center"/>
        <w:rPr>
          <w:rFonts w:ascii="Calibri" w:hAnsi="Calibri" w:cs="Arial"/>
          <w:sz w:val="22"/>
          <w:szCs w:val="22"/>
        </w:rPr>
      </w:pPr>
      <w:r>
        <w:rPr>
          <w:rFonts w:ascii="Calibri" w:hAnsi="Calibri" w:cs="Arial"/>
          <w:noProof/>
          <w:sz w:val="22"/>
          <w:szCs w:val="22"/>
        </w:rPr>
        <w:drawing>
          <wp:inline distT="0" distB="0" distL="0" distR="0" wp14:anchorId="4D548895" wp14:editId="409D86E9">
            <wp:extent cx="2990609" cy="504825"/>
            <wp:effectExtent l="0" t="0" r="635" b="0"/>
            <wp:docPr id="1" name="Picture 1"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_logo_green.jpg"/>
                    <pic:cNvPicPr/>
                  </pic:nvPicPr>
                  <pic:blipFill>
                    <a:blip r:embed="rId99" cstate="print">
                      <a:extLst>
                        <a:ext uri="{28A0092B-C50C-407E-A947-70E740481C1C}">
                          <a14:useLocalDpi xmlns:a14="http://schemas.microsoft.com/office/drawing/2010/main" val="0"/>
                        </a:ext>
                      </a:extLst>
                    </a:blip>
                    <a:stretch>
                      <a:fillRect/>
                    </a:stretch>
                  </pic:blipFill>
                  <pic:spPr>
                    <a:xfrm>
                      <a:off x="0" y="0"/>
                      <a:ext cx="3032684" cy="511927"/>
                    </a:xfrm>
                    <a:prstGeom prst="rect">
                      <a:avLst/>
                    </a:prstGeom>
                  </pic:spPr>
                </pic:pic>
              </a:graphicData>
            </a:graphic>
          </wp:inline>
        </w:drawing>
      </w:r>
    </w:p>
    <w:p w14:paraId="25D6A828" w14:textId="77777777" w:rsidR="002C7BEF" w:rsidRPr="002C7BEF" w:rsidRDefault="002C7BEF" w:rsidP="002C7BEF">
      <w:pPr>
        <w:rPr>
          <w:rFonts w:ascii="Calibri" w:hAnsi="Calibri" w:cs="Arial"/>
          <w:sz w:val="22"/>
          <w:szCs w:val="22"/>
        </w:rPr>
      </w:pPr>
    </w:p>
    <w:p w14:paraId="32062F7B" w14:textId="02D9A879" w:rsidR="00D727A4" w:rsidRPr="007F754A" w:rsidRDefault="000723CA" w:rsidP="00830574">
      <w:pPr>
        <w:spacing w:before="360"/>
        <w:jc w:val="center"/>
        <w:rPr>
          <w:rFonts w:ascii="Calibri" w:hAnsi="Calibri" w:cs="Arial"/>
          <w:b/>
          <w:smallCaps/>
        </w:rPr>
      </w:pPr>
      <w:r>
        <w:rPr>
          <w:rFonts w:ascii="Calibri" w:hAnsi="Calibri" w:cs="Arial"/>
          <w:b/>
          <w:smallCaps/>
        </w:rPr>
        <w:t>Competitive Solicitation</w:t>
      </w:r>
      <w:r w:rsidR="00F553D3">
        <w:rPr>
          <w:rFonts w:ascii="Calibri" w:hAnsi="Calibri" w:cs="Arial"/>
          <w:b/>
          <w:smallCaps/>
        </w:rPr>
        <w:t xml:space="preserve"> – N</w:t>
      </w:r>
      <w:r w:rsidR="00D727A4" w:rsidRPr="007F754A">
        <w:rPr>
          <w:rFonts w:ascii="Calibri" w:hAnsi="Calibri" w:cs="Arial"/>
          <w:b/>
          <w:smallCaps/>
        </w:rPr>
        <w:t xml:space="preserve">o. </w:t>
      </w:r>
      <w:r w:rsidR="000F0F4C">
        <w:rPr>
          <w:rFonts w:ascii="Calibri" w:hAnsi="Calibri" w:cs="Arial"/>
          <w:b/>
          <w:smallCaps/>
        </w:rPr>
        <w:t>01620</w:t>
      </w:r>
    </w:p>
    <w:p w14:paraId="32585874" w14:textId="67C06D5E" w:rsidR="00D727A4" w:rsidRPr="007F754A" w:rsidRDefault="00E40BC5" w:rsidP="00D727A4">
      <w:pPr>
        <w:spacing w:before="120"/>
        <w:jc w:val="center"/>
        <w:rPr>
          <w:rFonts w:ascii="Calibri" w:hAnsi="Calibri" w:cs="Arial"/>
          <w:b/>
          <w:smallCaps/>
        </w:rPr>
      </w:pPr>
      <w:r>
        <w:rPr>
          <w:rFonts w:ascii="Calibri" w:hAnsi="Calibri" w:cs="Arial"/>
          <w:b/>
          <w:smallCaps/>
        </w:rPr>
        <w:t xml:space="preserve">Business </w:t>
      </w:r>
      <w:r w:rsidR="00410F34">
        <w:rPr>
          <w:rFonts w:ascii="Calibri" w:hAnsi="Calibri" w:cs="Arial"/>
          <w:b/>
          <w:smallCaps/>
        </w:rPr>
        <w:t>Consulting</w:t>
      </w:r>
      <w:r>
        <w:rPr>
          <w:rFonts w:ascii="Calibri" w:hAnsi="Calibri" w:cs="Arial"/>
          <w:b/>
          <w:smallCaps/>
        </w:rPr>
        <w:t xml:space="preserve"> </w:t>
      </w:r>
      <w:r w:rsidR="000F0F4C">
        <w:rPr>
          <w:rFonts w:ascii="Calibri" w:hAnsi="Calibri" w:cs="Arial"/>
          <w:b/>
          <w:smallCaps/>
        </w:rPr>
        <w:t>Services</w:t>
      </w:r>
      <w:r w:rsidR="00701F51">
        <w:rPr>
          <w:rFonts w:ascii="Calibri" w:hAnsi="Calibri" w:cs="Arial"/>
          <w:b/>
          <w:smallCaps/>
        </w:rPr>
        <w:br/>
        <w:t>for</w:t>
      </w:r>
      <w:r w:rsidR="00701F51">
        <w:rPr>
          <w:rFonts w:ascii="Calibri" w:hAnsi="Calibri" w:cs="Arial"/>
          <w:b/>
          <w:smallCaps/>
        </w:rPr>
        <w:br/>
        <w:t>Organizational Development</w:t>
      </w:r>
      <w:r w:rsidR="00701F51">
        <w:rPr>
          <w:rFonts w:ascii="Calibri" w:hAnsi="Calibri" w:cs="Arial"/>
          <w:b/>
          <w:smallCaps/>
        </w:rPr>
        <w:br/>
        <w:t>Change Management</w:t>
      </w:r>
      <w:r w:rsidR="00701F51">
        <w:rPr>
          <w:rFonts w:ascii="Calibri" w:hAnsi="Calibri" w:cs="Arial"/>
          <w:b/>
          <w:smallCaps/>
        </w:rPr>
        <w:br/>
        <w:t>&amp;</w:t>
      </w:r>
      <w:r w:rsidR="00701F51">
        <w:rPr>
          <w:rFonts w:ascii="Calibri" w:hAnsi="Calibri" w:cs="Arial"/>
          <w:b/>
          <w:smallCaps/>
        </w:rPr>
        <w:br/>
        <w:t>Management and Business Analysis</w:t>
      </w:r>
    </w:p>
    <w:p w14:paraId="02461AA8" w14:textId="77777777" w:rsidR="00D727A4" w:rsidRPr="007F754A" w:rsidRDefault="00D727A4" w:rsidP="00D727A4">
      <w:pPr>
        <w:rPr>
          <w:rFonts w:ascii="Calibri" w:hAnsi="Calibri" w:cs="Arial"/>
          <w:sz w:val="22"/>
          <w:szCs w:val="22"/>
        </w:rPr>
      </w:pPr>
    </w:p>
    <w:p w14:paraId="56796191" w14:textId="77777777" w:rsidR="00D727A4" w:rsidRPr="007F754A" w:rsidRDefault="00D727A4" w:rsidP="00D727A4">
      <w:pPr>
        <w:rPr>
          <w:rFonts w:ascii="Calibri" w:hAnsi="Calibri" w:cs="Arial"/>
          <w:sz w:val="22"/>
          <w:szCs w:val="22"/>
        </w:rPr>
      </w:pPr>
    </w:p>
    <w:p w14:paraId="09A0DCE9" w14:textId="77777777" w:rsidR="0070748B" w:rsidRPr="007F754A" w:rsidRDefault="0070748B" w:rsidP="00A44343">
      <w:pPr>
        <w:spacing w:after="120"/>
        <w:rPr>
          <w:rFonts w:ascii="Calibri" w:hAnsi="Calibri" w:cs="Arial"/>
          <w:b/>
          <w:smallCaps/>
          <w:sz w:val="22"/>
          <w:szCs w:val="22"/>
        </w:rPr>
      </w:pPr>
      <w:r w:rsidRPr="007F754A">
        <w:rPr>
          <w:rFonts w:ascii="Calibri" w:hAnsi="Calibri" w:cs="Arial"/>
          <w:b/>
          <w:smallCaps/>
          <w:sz w:val="22"/>
          <w:szCs w:val="22"/>
        </w:rPr>
        <w:t>Introduction</w:t>
      </w:r>
    </w:p>
    <w:p w14:paraId="7B4789F8" w14:textId="48F1556D" w:rsidR="0070748B" w:rsidRPr="00B14864" w:rsidRDefault="00BE01AD" w:rsidP="004D0A8C">
      <w:pPr>
        <w:jc w:val="both"/>
        <w:rPr>
          <w:rFonts w:ascii="Calibri" w:hAnsi="Calibri" w:cs="Arial"/>
          <w:sz w:val="22"/>
          <w:szCs w:val="22"/>
        </w:rPr>
      </w:pPr>
      <w:r>
        <w:rPr>
          <w:rFonts w:ascii="Calibri" w:hAnsi="Calibri" w:cs="Arial"/>
          <w:sz w:val="22"/>
          <w:szCs w:val="22"/>
        </w:rPr>
        <w:t>T</w:t>
      </w:r>
      <w:r w:rsidR="0070748B" w:rsidRPr="007F754A">
        <w:rPr>
          <w:rFonts w:ascii="Calibri" w:hAnsi="Calibri" w:cs="Arial"/>
          <w:sz w:val="22"/>
          <w:szCs w:val="22"/>
        </w:rPr>
        <w:t xml:space="preserve">he Washington </w:t>
      </w:r>
      <w:r>
        <w:rPr>
          <w:rFonts w:ascii="Calibri" w:hAnsi="Calibri" w:cs="Arial"/>
          <w:sz w:val="22"/>
          <w:szCs w:val="22"/>
        </w:rPr>
        <w:t xml:space="preserve">State </w:t>
      </w:r>
      <w:r w:rsidR="0070748B" w:rsidRPr="007F754A">
        <w:rPr>
          <w:rFonts w:ascii="Calibri" w:hAnsi="Calibri" w:cs="Arial"/>
          <w:sz w:val="22"/>
          <w:szCs w:val="22"/>
        </w:rPr>
        <w:t xml:space="preserve">Department of Enterprise Services (Enterprise Services) </w:t>
      </w:r>
      <w:r>
        <w:rPr>
          <w:rFonts w:ascii="Calibri" w:hAnsi="Calibri" w:cs="Arial"/>
          <w:sz w:val="22"/>
          <w:szCs w:val="22"/>
        </w:rPr>
        <w:t>is issuing this</w:t>
      </w:r>
      <w:r w:rsidRPr="00BE01AD">
        <w:rPr>
          <w:rFonts w:ascii="Calibri" w:hAnsi="Calibri" w:cs="Arial"/>
          <w:sz w:val="22"/>
          <w:szCs w:val="22"/>
        </w:rPr>
        <w:t xml:space="preserve"> </w:t>
      </w:r>
      <w:r>
        <w:rPr>
          <w:rFonts w:ascii="Calibri" w:hAnsi="Calibri" w:cs="Arial"/>
          <w:sz w:val="22"/>
          <w:szCs w:val="22"/>
        </w:rPr>
        <w:t xml:space="preserve">Competitive Solicitation </w:t>
      </w:r>
      <w:r w:rsidR="0070748B" w:rsidRPr="007F754A">
        <w:rPr>
          <w:rFonts w:ascii="Calibri" w:hAnsi="Calibri" w:cs="Arial"/>
          <w:sz w:val="22"/>
          <w:szCs w:val="22"/>
        </w:rPr>
        <w:t>pursuant to RCW chap</w:t>
      </w:r>
      <w:r w:rsidR="00C06F1F">
        <w:rPr>
          <w:rFonts w:ascii="Calibri" w:hAnsi="Calibri" w:cs="Arial"/>
          <w:sz w:val="22"/>
          <w:szCs w:val="22"/>
        </w:rPr>
        <w:t>ter</w:t>
      </w:r>
      <w:r w:rsidR="0070748B" w:rsidRPr="007F754A">
        <w:rPr>
          <w:rFonts w:ascii="Calibri" w:hAnsi="Calibri" w:cs="Arial"/>
          <w:sz w:val="22"/>
          <w:szCs w:val="22"/>
        </w:rPr>
        <w:t xml:space="preserve"> 39.26.  </w:t>
      </w:r>
      <w:r w:rsidR="006D7EA0">
        <w:rPr>
          <w:rFonts w:ascii="Calibri" w:hAnsi="Calibri" w:cs="Arial"/>
          <w:sz w:val="22"/>
          <w:szCs w:val="22"/>
        </w:rPr>
        <w:t xml:space="preserve">Pursuant to this Competitive Solicitation, </w:t>
      </w:r>
      <w:r w:rsidR="0070748B" w:rsidRPr="007F754A">
        <w:rPr>
          <w:rFonts w:ascii="Calibri" w:hAnsi="Calibri" w:cs="Arial"/>
          <w:sz w:val="22"/>
          <w:szCs w:val="22"/>
        </w:rPr>
        <w:t xml:space="preserve">Enterprise </w:t>
      </w:r>
      <w:r w:rsidR="00ED370F" w:rsidRPr="007F754A">
        <w:rPr>
          <w:rFonts w:ascii="Calibri" w:hAnsi="Calibri" w:cs="Arial"/>
          <w:sz w:val="22"/>
          <w:szCs w:val="22"/>
        </w:rPr>
        <w:t>Services</w:t>
      </w:r>
      <w:r w:rsidR="0070748B" w:rsidRPr="007F754A">
        <w:rPr>
          <w:rFonts w:ascii="Calibri" w:hAnsi="Calibri" w:cs="Arial"/>
          <w:sz w:val="22"/>
          <w:szCs w:val="22"/>
        </w:rPr>
        <w:t xml:space="preserve"> intends to </w:t>
      </w:r>
      <w:r>
        <w:rPr>
          <w:rFonts w:ascii="Calibri" w:hAnsi="Calibri" w:cs="Arial"/>
          <w:sz w:val="22"/>
          <w:szCs w:val="22"/>
        </w:rPr>
        <w:t xml:space="preserve">conduct a competitive procurement </w:t>
      </w:r>
      <w:r w:rsidR="004E1356">
        <w:rPr>
          <w:rFonts w:ascii="Calibri" w:hAnsi="Calibri" w:cs="Arial"/>
          <w:sz w:val="22"/>
          <w:szCs w:val="22"/>
        </w:rPr>
        <w:t>to</w:t>
      </w:r>
      <w:r>
        <w:rPr>
          <w:rFonts w:ascii="Calibri" w:hAnsi="Calibri" w:cs="Arial"/>
          <w:sz w:val="22"/>
          <w:szCs w:val="22"/>
        </w:rPr>
        <w:t xml:space="preserve"> </w:t>
      </w:r>
      <w:r w:rsidR="0070748B" w:rsidRPr="00B14864">
        <w:rPr>
          <w:rFonts w:ascii="Calibri" w:hAnsi="Calibri" w:cs="Arial"/>
          <w:sz w:val="22"/>
          <w:szCs w:val="22"/>
        </w:rPr>
        <w:t>establish a</w:t>
      </w:r>
      <w:r w:rsidR="00596255">
        <w:rPr>
          <w:rFonts w:ascii="Calibri" w:hAnsi="Calibri" w:cs="Arial"/>
          <w:sz w:val="22"/>
          <w:szCs w:val="22"/>
        </w:rPr>
        <w:t xml:space="preserve">nd award </w:t>
      </w:r>
      <w:r w:rsidR="0070748B" w:rsidRPr="00B14864">
        <w:rPr>
          <w:rFonts w:ascii="Calibri" w:hAnsi="Calibri" w:cs="Arial"/>
          <w:sz w:val="22"/>
          <w:szCs w:val="22"/>
        </w:rPr>
        <w:t xml:space="preserve">statewide </w:t>
      </w:r>
      <w:r w:rsidR="00596255">
        <w:rPr>
          <w:rFonts w:ascii="Calibri" w:hAnsi="Calibri" w:cs="Arial"/>
          <w:sz w:val="22"/>
          <w:szCs w:val="22"/>
        </w:rPr>
        <w:t>M</w:t>
      </w:r>
      <w:r w:rsidR="0070748B" w:rsidRPr="00B14864">
        <w:rPr>
          <w:rFonts w:ascii="Calibri" w:hAnsi="Calibri" w:cs="Arial"/>
          <w:sz w:val="22"/>
          <w:szCs w:val="22"/>
        </w:rPr>
        <w:t>aster</w:t>
      </w:r>
      <w:r w:rsidR="00515F88">
        <w:rPr>
          <w:rFonts w:ascii="Calibri" w:hAnsi="Calibri" w:cs="Arial"/>
          <w:sz w:val="22"/>
          <w:szCs w:val="22"/>
        </w:rPr>
        <w:t xml:space="preserve"> Contract</w:t>
      </w:r>
      <w:r w:rsidR="006813B4">
        <w:rPr>
          <w:rFonts w:ascii="Calibri" w:hAnsi="Calibri" w:cs="Arial"/>
          <w:sz w:val="22"/>
          <w:szCs w:val="22"/>
        </w:rPr>
        <w:t>s</w:t>
      </w:r>
      <w:r w:rsidR="00515F88">
        <w:rPr>
          <w:rFonts w:ascii="Calibri" w:hAnsi="Calibri" w:cs="Arial"/>
          <w:sz w:val="22"/>
          <w:szCs w:val="22"/>
        </w:rPr>
        <w:t xml:space="preserve"> </w:t>
      </w:r>
      <w:r w:rsidR="0070748B" w:rsidRPr="00B14864">
        <w:rPr>
          <w:rFonts w:ascii="Calibri" w:hAnsi="Calibri" w:cs="Arial"/>
          <w:sz w:val="22"/>
          <w:szCs w:val="22"/>
        </w:rPr>
        <w:t>for</w:t>
      </w:r>
      <w:r w:rsidR="006D7EA0">
        <w:rPr>
          <w:rFonts w:ascii="Calibri" w:hAnsi="Calibri" w:cs="Arial"/>
          <w:sz w:val="22"/>
          <w:szCs w:val="22"/>
        </w:rPr>
        <w:t xml:space="preserve"> </w:t>
      </w:r>
      <w:r w:rsidR="00FC1111">
        <w:rPr>
          <w:rFonts w:ascii="Calibri" w:hAnsi="Calibri" w:cs="Arial"/>
          <w:sz w:val="22"/>
          <w:szCs w:val="22"/>
        </w:rPr>
        <w:t>e</w:t>
      </w:r>
      <w:r w:rsidR="006D7EA0">
        <w:rPr>
          <w:rFonts w:ascii="Calibri" w:hAnsi="Calibri" w:cs="Arial"/>
          <w:sz w:val="22"/>
          <w:szCs w:val="22"/>
        </w:rPr>
        <w:t xml:space="preserve">ligible </w:t>
      </w:r>
      <w:r w:rsidR="00FC1111">
        <w:rPr>
          <w:rFonts w:ascii="Calibri" w:hAnsi="Calibri" w:cs="Arial"/>
          <w:sz w:val="22"/>
          <w:szCs w:val="22"/>
        </w:rPr>
        <w:t>p</w:t>
      </w:r>
      <w:r w:rsidR="006D7EA0">
        <w:rPr>
          <w:rFonts w:ascii="Calibri" w:hAnsi="Calibri" w:cs="Arial"/>
          <w:sz w:val="22"/>
          <w:szCs w:val="22"/>
        </w:rPr>
        <w:t xml:space="preserve">urchasers to </w:t>
      </w:r>
      <w:r w:rsidR="00170E97">
        <w:rPr>
          <w:rFonts w:ascii="Calibri" w:hAnsi="Calibri" w:cs="Arial"/>
          <w:sz w:val="22"/>
          <w:szCs w:val="22"/>
        </w:rPr>
        <w:t>purchase</w:t>
      </w:r>
      <w:r w:rsidR="00410F34">
        <w:rPr>
          <w:rFonts w:ascii="Calibri" w:hAnsi="Calibri" w:cs="Arial"/>
          <w:sz w:val="22"/>
          <w:szCs w:val="22"/>
        </w:rPr>
        <w:t xml:space="preserve"> </w:t>
      </w:r>
      <w:r w:rsidR="009375C4" w:rsidRPr="00B14864">
        <w:rPr>
          <w:rFonts w:ascii="Calibri" w:hAnsi="Calibri" w:cs="Arial"/>
          <w:sz w:val="22"/>
          <w:szCs w:val="22"/>
        </w:rPr>
        <w:t>Organization</w:t>
      </w:r>
      <w:r w:rsidR="00410F34">
        <w:rPr>
          <w:rFonts w:ascii="Calibri" w:hAnsi="Calibri" w:cs="Arial"/>
          <w:sz w:val="22"/>
          <w:szCs w:val="22"/>
        </w:rPr>
        <w:t xml:space="preserve">al </w:t>
      </w:r>
      <w:r w:rsidR="009375C4" w:rsidRPr="00B14864">
        <w:rPr>
          <w:rFonts w:ascii="Calibri" w:hAnsi="Calibri" w:cs="Arial"/>
          <w:sz w:val="22"/>
          <w:szCs w:val="22"/>
        </w:rPr>
        <w:t>Development</w:t>
      </w:r>
      <w:r w:rsidR="00E40BC5" w:rsidRPr="00B14864">
        <w:rPr>
          <w:rFonts w:ascii="Calibri" w:hAnsi="Calibri" w:cs="Arial"/>
          <w:sz w:val="22"/>
          <w:szCs w:val="22"/>
        </w:rPr>
        <w:t>, Change Management, and Management and Business Analysis</w:t>
      </w:r>
      <w:r w:rsidR="009375C4" w:rsidRPr="00B14864">
        <w:rPr>
          <w:rFonts w:ascii="Calibri" w:hAnsi="Calibri" w:cs="Arial"/>
          <w:sz w:val="22"/>
          <w:szCs w:val="22"/>
        </w:rPr>
        <w:t xml:space="preserve"> Services</w:t>
      </w:r>
      <w:r w:rsidR="00C82E55">
        <w:rPr>
          <w:rFonts w:ascii="Calibri" w:hAnsi="Calibri" w:cs="Arial"/>
          <w:sz w:val="22"/>
          <w:szCs w:val="22"/>
        </w:rPr>
        <w:t xml:space="preserve"> (“Business Consulting Services</w:t>
      </w:r>
      <w:r w:rsidR="009375C4" w:rsidRPr="00B14864">
        <w:rPr>
          <w:rFonts w:ascii="Calibri" w:hAnsi="Calibri" w:cs="Arial"/>
          <w:sz w:val="22"/>
          <w:szCs w:val="22"/>
        </w:rPr>
        <w:t>”).</w:t>
      </w:r>
    </w:p>
    <w:p w14:paraId="32323212" w14:textId="49425DCD" w:rsidR="004E1356" w:rsidRDefault="004E1356" w:rsidP="004D0A8C">
      <w:pPr>
        <w:jc w:val="both"/>
        <w:rPr>
          <w:rFonts w:ascii="Calibri" w:hAnsi="Calibri" w:cs="Arial"/>
          <w:sz w:val="22"/>
          <w:szCs w:val="22"/>
          <w:lang w:val="x-none"/>
        </w:rPr>
      </w:pPr>
    </w:p>
    <w:p w14:paraId="0284D932" w14:textId="5780CDB1" w:rsidR="0070748B" w:rsidRDefault="0070748B" w:rsidP="004D0A8C">
      <w:pPr>
        <w:jc w:val="both"/>
        <w:rPr>
          <w:rFonts w:ascii="Calibri" w:hAnsi="Calibri" w:cs="Arial"/>
          <w:sz w:val="22"/>
          <w:szCs w:val="22"/>
        </w:rPr>
      </w:pPr>
    </w:p>
    <w:p w14:paraId="3D8D0E6F" w14:textId="473BD18E" w:rsidR="0070748B" w:rsidRPr="007F754A" w:rsidRDefault="0070748B" w:rsidP="004D0A8C">
      <w:pPr>
        <w:jc w:val="both"/>
        <w:rPr>
          <w:rFonts w:ascii="Calibri" w:hAnsi="Calibri" w:cs="Arial"/>
          <w:sz w:val="22"/>
          <w:szCs w:val="22"/>
        </w:rPr>
      </w:pPr>
      <w:r w:rsidRPr="007F754A">
        <w:rPr>
          <w:rFonts w:ascii="Calibri" w:hAnsi="Calibri" w:cs="Arial"/>
          <w:sz w:val="22"/>
          <w:szCs w:val="22"/>
        </w:rPr>
        <w:t xml:space="preserve">This </w:t>
      </w:r>
      <w:r w:rsidR="00B5425E">
        <w:rPr>
          <w:rFonts w:ascii="Calibri" w:hAnsi="Calibri" w:cs="Arial"/>
          <w:sz w:val="22"/>
          <w:szCs w:val="22"/>
        </w:rPr>
        <w:t>Competitive</w:t>
      </w:r>
      <w:r w:rsidR="00BC3C55" w:rsidRPr="00154273">
        <w:rPr>
          <w:rFonts w:ascii="Calibri" w:hAnsi="Calibri"/>
          <w:sz w:val="22"/>
          <w:szCs w:val="22"/>
        </w:rPr>
        <w:t xml:space="preserve"> Solicitation</w:t>
      </w:r>
      <w:r w:rsidRPr="007F754A">
        <w:rPr>
          <w:rFonts w:ascii="Calibri" w:hAnsi="Calibri" w:cs="Arial"/>
          <w:sz w:val="22"/>
          <w:szCs w:val="22"/>
        </w:rPr>
        <w:t xml:space="preserve"> is divided into </w:t>
      </w:r>
      <w:r w:rsidR="00D31B80">
        <w:rPr>
          <w:rFonts w:ascii="Calibri" w:hAnsi="Calibri" w:cs="Arial"/>
          <w:sz w:val="22"/>
          <w:szCs w:val="22"/>
        </w:rPr>
        <w:t>six (6)</w:t>
      </w:r>
      <w:r w:rsidRPr="007F754A">
        <w:rPr>
          <w:rFonts w:ascii="Calibri" w:hAnsi="Calibri" w:cs="Arial"/>
          <w:sz w:val="22"/>
          <w:szCs w:val="22"/>
        </w:rPr>
        <w:t xml:space="preserve"> </w:t>
      </w:r>
      <w:r w:rsidR="001A3DF0">
        <w:rPr>
          <w:rFonts w:ascii="Calibri" w:hAnsi="Calibri" w:cs="Arial"/>
          <w:sz w:val="22"/>
          <w:szCs w:val="22"/>
        </w:rPr>
        <w:t>s</w:t>
      </w:r>
      <w:r w:rsidRPr="007F754A">
        <w:rPr>
          <w:rFonts w:ascii="Calibri" w:hAnsi="Calibri" w:cs="Arial"/>
          <w:sz w:val="22"/>
          <w:szCs w:val="22"/>
        </w:rPr>
        <w:t>ections:</w:t>
      </w:r>
    </w:p>
    <w:p w14:paraId="676F85CD" w14:textId="4AE9C42E" w:rsidR="0070748B" w:rsidRPr="007F754A" w:rsidRDefault="00E83445" w:rsidP="009740AE">
      <w:pPr>
        <w:numPr>
          <w:ilvl w:val="0"/>
          <w:numId w:val="5"/>
        </w:numPr>
        <w:spacing w:before="120"/>
        <w:ind w:right="720"/>
        <w:jc w:val="both"/>
        <w:rPr>
          <w:rFonts w:ascii="Calibri" w:hAnsi="Calibri" w:cs="Arial"/>
          <w:sz w:val="22"/>
          <w:szCs w:val="22"/>
        </w:rPr>
      </w:pPr>
      <w:hyperlink w:anchor="Section_1" w:history="1">
        <w:r w:rsidR="0070748B" w:rsidRPr="009124E4">
          <w:rPr>
            <w:rStyle w:val="Hyperlink"/>
            <w:rFonts w:ascii="Calibri" w:hAnsi="Calibri" w:cs="Arial"/>
            <w:sz w:val="22"/>
            <w:szCs w:val="22"/>
          </w:rPr>
          <w:t>Section</w:t>
        </w:r>
        <w:r w:rsidR="009532F8">
          <w:rPr>
            <w:rStyle w:val="Hyperlink"/>
            <w:rFonts w:ascii="Calibri" w:hAnsi="Calibri" w:cs="Arial"/>
            <w:sz w:val="22"/>
            <w:szCs w:val="22"/>
          </w:rPr>
          <w:t> </w:t>
        </w:r>
        <w:r w:rsidR="0070748B" w:rsidRPr="009124E4">
          <w:rPr>
            <w:rStyle w:val="Hyperlink"/>
            <w:rFonts w:ascii="Calibri" w:hAnsi="Calibri" w:cs="Arial"/>
            <w:sz w:val="22"/>
            <w:szCs w:val="22"/>
          </w:rPr>
          <w:t>1</w:t>
        </w:r>
      </w:hyperlink>
      <w:r w:rsidR="0070748B" w:rsidRPr="007F754A">
        <w:rPr>
          <w:rFonts w:ascii="Calibri" w:hAnsi="Calibri" w:cs="Arial"/>
          <w:sz w:val="22"/>
          <w:szCs w:val="22"/>
        </w:rPr>
        <w:t xml:space="preserve"> provides a summary table </w:t>
      </w:r>
      <w:r w:rsidR="00D435AE" w:rsidRPr="007F754A">
        <w:rPr>
          <w:rFonts w:ascii="Calibri" w:hAnsi="Calibri" w:cs="Arial"/>
          <w:sz w:val="22"/>
          <w:szCs w:val="22"/>
        </w:rPr>
        <w:t xml:space="preserve">of relevant deadlines for responding to the </w:t>
      </w:r>
      <w:r w:rsidR="00B5425E">
        <w:rPr>
          <w:rFonts w:ascii="Calibri" w:hAnsi="Calibri" w:cs="Arial"/>
          <w:sz w:val="22"/>
          <w:szCs w:val="22"/>
        </w:rPr>
        <w:t>Competitive</w:t>
      </w:r>
      <w:r w:rsidR="00BC3C55" w:rsidRPr="00154273">
        <w:rPr>
          <w:rFonts w:ascii="Calibri" w:hAnsi="Calibri"/>
          <w:sz w:val="22"/>
          <w:szCs w:val="22"/>
        </w:rPr>
        <w:t xml:space="preserve"> Solicitation</w:t>
      </w:r>
      <w:r w:rsidR="00132D30" w:rsidRPr="007F754A">
        <w:rPr>
          <w:rFonts w:ascii="Calibri" w:hAnsi="Calibri" w:cs="Arial"/>
          <w:sz w:val="22"/>
          <w:szCs w:val="22"/>
        </w:rPr>
        <w:t xml:space="preserve"> </w:t>
      </w:r>
      <w:r w:rsidR="00C23B55">
        <w:rPr>
          <w:rFonts w:ascii="Calibri" w:hAnsi="Calibri" w:cs="Arial"/>
          <w:sz w:val="22"/>
          <w:szCs w:val="22"/>
        </w:rPr>
        <w:t xml:space="preserve">and identifies </w:t>
      </w:r>
      <w:r w:rsidR="00132D30" w:rsidRPr="007F754A">
        <w:rPr>
          <w:rFonts w:ascii="Calibri" w:hAnsi="Calibri" w:cs="Arial"/>
          <w:sz w:val="22"/>
          <w:szCs w:val="22"/>
        </w:rPr>
        <w:t xml:space="preserve">contact information for </w:t>
      </w:r>
      <w:r w:rsidR="00270C2C">
        <w:rPr>
          <w:rFonts w:ascii="Calibri" w:hAnsi="Calibri" w:cs="Arial"/>
          <w:sz w:val="22"/>
          <w:szCs w:val="22"/>
        </w:rPr>
        <w:t xml:space="preserve">Enterprise Services’ </w:t>
      </w:r>
      <w:r w:rsidR="00132D30" w:rsidRPr="007F754A">
        <w:rPr>
          <w:rFonts w:ascii="Calibri" w:hAnsi="Calibri" w:cs="Arial"/>
          <w:sz w:val="22"/>
          <w:szCs w:val="22"/>
        </w:rPr>
        <w:t>Procurement Coordinator</w:t>
      </w:r>
      <w:r w:rsidR="00C23B55">
        <w:rPr>
          <w:rFonts w:ascii="Calibri" w:hAnsi="Calibri" w:cs="Arial"/>
          <w:sz w:val="22"/>
          <w:szCs w:val="22"/>
        </w:rPr>
        <w:t>.</w:t>
      </w:r>
    </w:p>
    <w:p w14:paraId="3C6CF346" w14:textId="13FA4C6F" w:rsidR="00D435AE" w:rsidRDefault="00E83445" w:rsidP="009740AE">
      <w:pPr>
        <w:numPr>
          <w:ilvl w:val="0"/>
          <w:numId w:val="5"/>
        </w:numPr>
        <w:spacing w:before="120"/>
        <w:ind w:right="720"/>
        <w:jc w:val="both"/>
        <w:rPr>
          <w:rFonts w:ascii="Calibri" w:hAnsi="Calibri" w:cs="Arial"/>
          <w:sz w:val="22"/>
          <w:szCs w:val="22"/>
        </w:rPr>
      </w:pPr>
      <w:hyperlink w:anchor="Section_2" w:history="1">
        <w:r w:rsidR="00D435AE" w:rsidRPr="009124E4">
          <w:rPr>
            <w:rStyle w:val="Hyperlink"/>
            <w:rFonts w:ascii="Calibri" w:hAnsi="Calibri" w:cs="Arial"/>
            <w:sz w:val="22"/>
            <w:szCs w:val="22"/>
          </w:rPr>
          <w:t>Section</w:t>
        </w:r>
        <w:r w:rsidR="009532F8">
          <w:rPr>
            <w:rStyle w:val="Hyperlink"/>
            <w:rFonts w:ascii="Calibri" w:hAnsi="Calibri" w:cs="Arial"/>
            <w:sz w:val="22"/>
            <w:szCs w:val="22"/>
          </w:rPr>
          <w:t> </w:t>
        </w:r>
        <w:r w:rsidR="00D435AE" w:rsidRPr="009124E4">
          <w:rPr>
            <w:rStyle w:val="Hyperlink"/>
            <w:rFonts w:ascii="Calibri" w:hAnsi="Calibri" w:cs="Arial"/>
            <w:sz w:val="22"/>
            <w:szCs w:val="22"/>
          </w:rPr>
          <w:t>2</w:t>
        </w:r>
      </w:hyperlink>
      <w:r w:rsidR="00D435AE" w:rsidRPr="007F754A">
        <w:rPr>
          <w:rFonts w:ascii="Calibri" w:hAnsi="Calibri" w:cs="Arial"/>
          <w:sz w:val="22"/>
          <w:szCs w:val="22"/>
        </w:rPr>
        <w:t xml:space="preserve"> provides important information about the procurement</w:t>
      </w:r>
      <w:r w:rsidR="006D7EA0">
        <w:rPr>
          <w:rFonts w:ascii="Calibri" w:hAnsi="Calibri" w:cs="Arial"/>
          <w:sz w:val="22"/>
          <w:szCs w:val="22"/>
        </w:rPr>
        <w:t xml:space="preserve"> that </w:t>
      </w:r>
      <w:r w:rsidR="00886C36">
        <w:rPr>
          <w:rFonts w:ascii="Calibri" w:hAnsi="Calibri" w:cs="Arial"/>
          <w:sz w:val="22"/>
          <w:szCs w:val="22"/>
        </w:rPr>
        <w:t>is designed to</w:t>
      </w:r>
      <w:r w:rsidR="006D7EA0">
        <w:rPr>
          <w:rFonts w:ascii="Calibri" w:hAnsi="Calibri" w:cs="Arial"/>
          <w:sz w:val="22"/>
          <w:szCs w:val="22"/>
        </w:rPr>
        <w:t xml:space="preserve"> help interested bidders evaluate the potential opportunity, including the purpose of the procurement</w:t>
      </w:r>
      <w:r w:rsidR="00886C36">
        <w:rPr>
          <w:rFonts w:ascii="Calibri" w:hAnsi="Calibri" w:cs="Arial"/>
          <w:sz w:val="22"/>
          <w:szCs w:val="22"/>
        </w:rPr>
        <w:t xml:space="preserve"> and Master Contracts</w:t>
      </w:r>
      <w:r w:rsidR="006D7EA0">
        <w:rPr>
          <w:rFonts w:ascii="Calibri" w:hAnsi="Calibri" w:cs="Arial"/>
          <w:sz w:val="22"/>
          <w:szCs w:val="22"/>
        </w:rPr>
        <w:t>, the form of the resulting Master Contract, and potential contract sales</w:t>
      </w:r>
      <w:r w:rsidR="00C23B55">
        <w:rPr>
          <w:rFonts w:ascii="Calibri" w:hAnsi="Calibri" w:cs="Arial"/>
          <w:sz w:val="22"/>
          <w:szCs w:val="22"/>
        </w:rPr>
        <w:t>.</w:t>
      </w:r>
    </w:p>
    <w:p w14:paraId="6DDCFF3E" w14:textId="582CF2BD" w:rsidR="00D31B80" w:rsidRDefault="00E83445" w:rsidP="009740AE">
      <w:pPr>
        <w:numPr>
          <w:ilvl w:val="0"/>
          <w:numId w:val="5"/>
        </w:numPr>
        <w:spacing w:before="120"/>
        <w:ind w:right="720"/>
        <w:jc w:val="both"/>
        <w:rPr>
          <w:rFonts w:ascii="Calibri" w:hAnsi="Calibri" w:cs="Arial"/>
          <w:sz w:val="22"/>
          <w:szCs w:val="22"/>
        </w:rPr>
      </w:pPr>
      <w:hyperlink w:anchor="Section_4" w:history="1">
        <w:r w:rsidR="00D31B80" w:rsidRPr="00713F54">
          <w:rPr>
            <w:rStyle w:val="Hyperlink"/>
            <w:rFonts w:ascii="Calibri" w:hAnsi="Calibri" w:cs="Arial"/>
            <w:sz w:val="22"/>
            <w:szCs w:val="22"/>
          </w:rPr>
          <w:t>Section</w:t>
        </w:r>
        <w:r w:rsidR="009532F8">
          <w:rPr>
            <w:rStyle w:val="Hyperlink"/>
            <w:rFonts w:ascii="Calibri" w:hAnsi="Calibri" w:cs="Arial"/>
            <w:sz w:val="22"/>
            <w:szCs w:val="22"/>
          </w:rPr>
          <w:t> </w:t>
        </w:r>
        <w:r w:rsidR="00D31B80">
          <w:rPr>
            <w:rStyle w:val="Hyperlink"/>
            <w:rFonts w:ascii="Calibri" w:hAnsi="Calibri" w:cs="Arial"/>
            <w:sz w:val="22"/>
            <w:szCs w:val="22"/>
          </w:rPr>
          <w:t>3</w:t>
        </w:r>
      </w:hyperlink>
      <w:r w:rsidR="00D31B80" w:rsidRPr="007F754A">
        <w:rPr>
          <w:rFonts w:ascii="Calibri" w:hAnsi="Calibri" w:cs="Arial"/>
          <w:sz w:val="22"/>
          <w:szCs w:val="22"/>
        </w:rPr>
        <w:t xml:space="preserve"> identifies how Enterprise Services will evaluate the bids</w:t>
      </w:r>
      <w:r w:rsidR="00D31B80">
        <w:rPr>
          <w:rFonts w:ascii="Calibri" w:hAnsi="Calibri" w:cs="Arial"/>
          <w:sz w:val="22"/>
          <w:szCs w:val="22"/>
        </w:rPr>
        <w:t>.</w:t>
      </w:r>
    </w:p>
    <w:p w14:paraId="3ABD8A30" w14:textId="776661C1" w:rsidR="00D435AE" w:rsidRDefault="00E83445" w:rsidP="009740AE">
      <w:pPr>
        <w:numPr>
          <w:ilvl w:val="0"/>
          <w:numId w:val="5"/>
        </w:numPr>
        <w:spacing w:before="120"/>
        <w:ind w:right="720"/>
        <w:jc w:val="both"/>
        <w:rPr>
          <w:rFonts w:ascii="Calibri" w:hAnsi="Calibri" w:cs="Arial"/>
          <w:sz w:val="22"/>
          <w:szCs w:val="22"/>
        </w:rPr>
      </w:pPr>
      <w:hyperlink w:anchor="Section_3" w:history="1">
        <w:r w:rsidR="00D435AE" w:rsidRPr="009124E4">
          <w:rPr>
            <w:rStyle w:val="Hyperlink"/>
            <w:rFonts w:ascii="Calibri" w:hAnsi="Calibri" w:cs="Arial"/>
            <w:sz w:val="22"/>
            <w:szCs w:val="22"/>
          </w:rPr>
          <w:t>Section</w:t>
        </w:r>
        <w:r w:rsidR="009532F8">
          <w:rPr>
            <w:rStyle w:val="Hyperlink"/>
            <w:rFonts w:ascii="Calibri" w:hAnsi="Calibri" w:cs="Arial"/>
            <w:sz w:val="22"/>
            <w:szCs w:val="22"/>
          </w:rPr>
          <w:t> </w:t>
        </w:r>
        <w:r w:rsidR="00D31B80">
          <w:rPr>
            <w:rStyle w:val="Hyperlink"/>
            <w:rFonts w:ascii="Calibri" w:hAnsi="Calibri" w:cs="Arial"/>
            <w:sz w:val="22"/>
            <w:szCs w:val="22"/>
          </w:rPr>
          <w:t>4</w:t>
        </w:r>
      </w:hyperlink>
      <w:r w:rsidR="00D435AE" w:rsidRPr="007F754A">
        <w:rPr>
          <w:rFonts w:ascii="Calibri" w:hAnsi="Calibri" w:cs="Arial"/>
          <w:sz w:val="22"/>
          <w:szCs w:val="22"/>
        </w:rPr>
        <w:t xml:space="preserve"> identifies how to prepare and submit a bid for this </w:t>
      </w:r>
      <w:r w:rsidR="00B5425E">
        <w:rPr>
          <w:rFonts w:ascii="Calibri" w:hAnsi="Calibri" w:cs="Arial"/>
          <w:sz w:val="22"/>
          <w:szCs w:val="22"/>
        </w:rPr>
        <w:t>Competitive</w:t>
      </w:r>
      <w:r w:rsidR="00270A07">
        <w:rPr>
          <w:rFonts w:ascii="Calibri" w:hAnsi="Calibri" w:cs="Arial"/>
          <w:sz w:val="22"/>
          <w:szCs w:val="22"/>
        </w:rPr>
        <w:t xml:space="preserve"> Solicitation</w:t>
      </w:r>
      <w:r w:rsidR="00C23B55">
        <w:rPr>
          <w:rFonts w:ascii="Calibri" w:hAnsi="Calibri" w:cs="Arial"/>
          <w:sz w:val="22"/>
          <w:szCs w:val="22"/>
        </w:rPr>
        <w:t>, including detailed instructions regarding what to submit and how to submit your bid.</w:t>
      </w:r>
    </w:p>
    <w:p w14:paraId="0C9784C3" w14:textId="599FDC8F" w:rsidR="00D31B80" w:rsidRDefault="00E83445" w:rsidP="009740AE">
      <w:pPr>
        <w:numPr>
          <w:ilvl w:val="0"/>
          <w:numId w:val="5"/>
        </w:numPr>
        <w:spacing w:before="120"/>
        <w:ind w:right="720"/>
        <w:jc w:val="both"/>
        <w:rPr>
          <w:rFonts w:ascii="Calibri" w:hAnsi="Calibri" w:cs="Arial"/>
          <w:sz w:val="22"/>
          <w:szCs w:val="22"/>
        </w:rPr>
      </w:pPr>
      <w:hyperlink w:anchor="_Section_5_–Complaint," w:history="1">
        <w:r w:rsidR="00D31B80"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00D31B80" w:rsidRPr="009532F8">
          <w:rPr>
            <w:rStyle w:val="Hyperlink"/>
            <w:rFonts w:ascii="Calibri" w:hAnsi="Calibri" w:cs="Arial"/>
            <w:sz w:val="22"/>
            <w:szCs w:val="22"/>
          </w:rPr>
          <w:t>5</w:t>
        </w:r>
      </w:hyperlink>
      <w:r w:rsidR="00D31B80">
        <w:rPr>
          <w:rFonts w:ascii="Calibri" w:hAnsi="Calibri" w:cs="Arial"/>
          <w:sz w:val="22"/>
          <w:szCs w:val="22"/>
        </w:rPr>
        <w:t xml:space="preserve"> </w:t>
      </w:r>
      <w:r w:rsidR="00D31B80" w:rsidRPr="007F754A">
        <w:rPr>
          <w:rFonts w:ascii="Calibri" w:hAnsi="Calibri" w:cs="Arial"/>
          <w:sz w:val="22"/>
          <w:szCs w:val="22"/>
        </w:rPr>
        <w:t>details the applicable requirements to file a complaint</w:t>
      </w:r>
      <w:r w:rsidR="00D31B80">
        <w:rPr>
          <w:rFonts w:ascii="Calibri" w:hAnsi="Calibri" w:cs="Arial"/>
          <w:sz w:val="22"/>
          <w:szCs w:val="22"/>
        </w:rPr>
        <w:t>, request a debrief conference,</w:t>
      </w:r>
      <w:r w:rsidR="00D31B80" w:rsidRPr="007F754A">
        <w:rPr>
          <w:rFonts w:ascii="Calibri" w:hAnsi="Calibri" w:cs="Arial"/>
          <w:sz w:val="22"/>
          <w:szCs w:val="22"/>
        </w:rPr>
        <w:t xml:space="preserve"> or </w:t>
      </w:r>
      <w:r w:rsidR="00D31B80">
        <w:rPr>
          <w:rFonts w:ascii="Calibri" w:hAnsi="Calibri" w:cs="Arial"/>
          <w:sz w:val="22"/>
          <w:szCs w:val="22"/>
        </w:rPr>
        <w:t xml:space="preserve">file a </w:t>
      </w:r>
      <w:r w:rsidR="00D31B80" w:rsidRPr="007F754A">
        <w:rPr>
          <w:rFonts w:ascii="Calibri" w:hAnsi="Calibri" w:cs="Arial"/>
          <w:sz w:val="22"/>
          <w:szCs w:val="22"/>
        </w:rPr>
        <w:t xml:space="preserve">protest regarding this </w:t>
      </w:r>
      <w:r w:rsidR="00D31B80">
        <w:rPr>
          <w:rFonts w:ascii="Calibri" w:hAnsi="Calibri" w:cs="Arial"/>
          <w:sz w:val="22"/>
          <w:szCs w:val="22"/>
        </w:rPr>
        <w:t>Competitive Solicitation.</w:t>
      </w:r>
    </w:p>
    <w:p w14:paraId="4081198D" w14:textId="240FDEB2" w:rsidR="00D31B80" w:rsidRPr="007F754A" w:rsidRDefault="00E83445" w:rsidP="009740AE">
      <w:pPr>
        <w:numPr>
          <w:ilvl w:val="0"/>
          <w:numId w:val="5"/>
        </w:numPr>
        <w:spacing w:before="120"/>
        <w:ind w:right="720"/>
        <w:jc w:val="both"/>
        <w:rPr>
          <w:rFonts w:ascii="Calibri" w:hAnsi="Calibri" w:cs="Arial"/>
          <w:sz w:val="22"/>
          <w:szCs w:val="22"/>
        </w:rPr>
      </w:pPr>
      <w:hyperlink w:anchor="_Section_6_–Doing" w:history="1">
        <w:r w:rsidR="00D31B80"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00D31B80" w:rsidRPr="009532F8">
          <w:rPr>
            <w:rStyle w:val="Hyperlink"/>
            <w:rFonts w:ascii="Calibri" w:hAnsi="Calibri" w:cs="Arial"/>
            <w:sz w:val="22"/>
            <w:szCs w:val="22"/>
          </w:rPr>
          <w:t>6</w:t>
        </w:r>
      </w:hyperlink>
      <w:r w:rsidR="00D31B80">
        <w:rPr>
          <w:rFonts w:ascii="Calibri" w:hAnsi="Calibri" w:cs="Arial"/>
          <w:sz w:val="22"/>
          <w:szCs w:val="22"/>
        </w:rPr>
        <w:t xml:space="preserve"> </w:t>
      </w:r>
      <w:r w:rsidR="00D31B80" w:rsidRPr="007F754A">
        <w:rPr>
          <w:rFonts w:ascii="Calibri" w:hAnsi="Calibri" w:cs="Arial"/>
          <w:sz w:val="22"/>
          <w:szCs w:val="22"/>
        </w:rPr>
        <w:t xml:space="preserve">provides information </w:t>
      </w:r>
      <w:r w:rsidR="004A5763">
        <w:rPr>
          <w:rFonts w:ascii="Calibri" w:hAnsi="Calibri" w:cs="Arial"/>
          <w:sz w:val="22"/>
          <w:szCs w:val="22"/>
        </w:rPr>
        <w:t>pertaining to doing business</w:t>
      </w:r>
      <w:r w:rsidR="00D31B80" w:rsidRPr="007F754A">
        <w:rPr>
          <w:rFonts w:ascii="Calibri" w:hAnsi="Calibri" w:cs="Arial"/>
          <w:sz w:val="22"/>
          <w:szCs w:val="22"/>
        </w:rPr>
        <w:t xml:space="preserve"> with the State of Washington</w:t>
      </w:r>
      <w:r w:rsidR="00D31B80">
        <w:rPr>
          <w:rFonts w:ascii="Calibri" w:hAnsi="Calibri" w:cs="Arial"/>
          <w:sz w:val="22"/>
          <w:szCs w:val="22"/>
        </w:rPr>
        <w:t>.</w:t>
      </w:r>
    </w:p>
    <w:p w14:paraId="6F52E759" w14:textId="77777777" w:rsidR="0070748B" w:rsidRPr="007F754A" w:rsidRDefault="0070748B" w:rsidP="00474E65">
      <w:pPr>
        <w:jc w:val="both"/>
        <w:rPr>
          <w:rFonts w:ascii="Calibri" w:hAnsi="Calibri" w:cs="Arial"/>
          <w:sz w:val="22"/>
          <w:szCs w:val="22"/>
        </w:rPr>
      </w:pPr>
    </w:p>
    <w:p w14:paraId="5A82449B" w14:textId="7212FFA3" w:rsidR="00D435AE" w:rsidRPr="007F754A" w:rsidRDefault="00D435AE" w:rsidP="00474E65">
      <w:pPr>
        <w:jc w:val="both"/>
        <w:rPr>
          <w:rFonts w:ascii="Calibri" w:hAnsi="Calibri" w:cs="Arial"/>
          <w:sz w:val="22"/>
          <w:szCs w:val="22"/>
        </w:rPr>
      </w:pPr>
      <w:r w:rsidRPr="007F754A">
        <w:rPr>
          <w:rFonts w:ascii="Calibri" w:hAnsi="Calibri" w:cs="Arial"/>
          <w:sz w:val="22"/>
          <w:szCs w:val="22"/>
        </w:rPr>
        <w:t xml:space="preserve">In addition, this </w:t>
      </w:r>
      <w:r w:rsidR="00B5425E">
        <w:rPr>
          <w:rFonts w:ascii="Calibri" w:hAnsi="Calibri" w:cs="Arial"/>
          <w:sz w:val="22"/>
          <w:szCs w:val="22"/>
        </w:rPr>
        <w:t>Competitive</w:t>
      </w:r>
      <w:r w:rsidR="00BC3C55" w:rsidRPr="00154273">
        <w:rPr>
          <w:rFonts w:ascii="Calibri" w:hAnsi="Calibri"/>
          <w:sz w:val="22"/>
          <w:szCs w:val="22"/>
        </w:rPr>
        <w:t xml:space="preserve"> Solicitation</w:t>
      </w:r>
      <w:r w:rsidRPr="007F754A">
        <w:rPr>
          <w:rFonts w:ascii="Calibri" w:hAnsi="Calibri" w:cs="Arial"/>
          <w:sz w:val="22"/>
          <w:szCs w:val="22"/>
        </w:rPr>
        <w:t xml:space="preserve"> includes the following Exhibits</w:t>
      </w:r>
      <w:r w:rsidR="009565E5">
        <w:rPr>
          <w:rFonts w:ascii="Calibri" w:hAnsi="Calibri" w:cs="Arial"/>
          <w:sz w:val="22"/>
          <w:szCs w:val="22"/>
        </w:rPr>
        <w:t>:</w:t>
      </w:r>
    </w:p>
    <w:p w14:paraId="528ED123" w14:textId="16EEEE27" w:rsidR="009565E5" w:rsidRDefault="009565E5" w:rsidP="009740AE">
      <w:pPr>
        <w:numPr>
          <w:ilvl w:val="0"/>
          <w:numId w:val="5"/>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Pr="00E35101">
        <w:rPr>
          <w:rFonts w:ascii="Calibri" w:hAnsi="Calibri" w:cs="Arial"/>
          <w:i/>
          <w:sz w:val="22"/>
          <w:szCs w:val="22"/>
          <w:u w:val="single"/>
        </w:rPr>
        <w:t xml:space="preserve">A – </w:t>
      </w:r>
      <w:r w:rsidR="00C4742A" w:rsidRPr="00E35101">
        <w:rPr>
          <w:rFonts w:ascii="Calibri" w:hAnsi="Calibri" w:cs="Arial"/>
          <w:i/>
          <w:sz w:val="22"/>
          <w:szCs w:val="22"/>
          <w:u w:val="single"/>
        </w:rPr>
        <w:t xml:space="preserve">Required </w:t>
      </w:r>
      <w:r w:rsidR="00182FD9" w:rsidRPr="00E35101">
        <w:rPr>
          <w:rFonts w:ascii="Calibri" w:hAnsi="Calibri" w:cs="Arial"/>
          <w:i/>
          <w:sz w:val="22"/>
          <w:szCs w:val="22"/>
          <w:u w:val="single"/>
        </w:rPr>
        <w:t>Bidder Information</w:t>
      </w:r>
      <w:r>
        <w:rPr>
          <w:rFonts w:ascii="Calibri" w:hAnsi="Calibri" w:cs="Arial"/>
          <w:sz w:val="22"/>
          <w:szCs w:val="22"/>
        </w:rPr>
        <w:t xml:space="preserve">: </w:t>
      </w:r>
      <w:r w:rsidR="00C23B55">
        <w:rPr>
          <w:rFonts w:ascii="Calibri" w:hAnsi="Calibri" w:cs="Arial"/>
          <w:sz w:val="22"/>
          <w:szCs w:val="22"/>
        </w:rPr>
        <w:t xml:space="preserve"> </w:t>
      </w:r>
      <w:r>
        <w:rPr>
          <w:rFonts w:ascii="Calibri" w:hAnsi="Calibri" w:cs="Arial"/>
          <w:sz w:val="22"/>
          <w:szCs w:val="22"/>
        </w:rPr>
        <w:t>Th</w:t>
      </w:r>
      <w:r w:rsidR="00C4742A">
        <w:rPr>
          <w:rFonts w:ascii="Calibri" w:hAnsi="Calibri" w:cs="Arial"/>
          <w:sz w:val="22"/>
          <w:szCs w:val="22"/>
        </w:rPr>
        <w:t xml:space="preserve">ese </w:t>
      </w:r>
      <w:r w:rsidR="00182FD9">
        <w:rPr>
          <w:rFonts w:ascii="Calibri" w:hAnsi="Calibri" w:cs="Arial"/>
          <w:sz w:val="22"/>
          <w:szCs w:val="22"/>
        </w:rPr>
        <w:t>exhibit</w:t>
      </w:r>
      <w:r w:rsidR="00C4742A">
        <w:rPr>
          <w:rFonts w:ascii="Calibri" w:hAnsi="Calibri" w:cs="Arial"/>
          <w:sz w:val="22"/>
          <w:szCs w:val="22"/>
        </w:rPr>
        <w:t>s</w:t>
      </w:r>
      <w:r>
        <w:rPr>
          <w:rFonts w:ascii="Calibri" w:hAnsi="Calibri" w:cs="Arial"/>
          <w:sz w:val="22"/>
          <w:szCs w:val="22"/>
        </w:rPr>
        <w:t xml:space="preserve"> identif</w:t>
      </w:r>
      <w:r w:rsidR="00C4742A">
        <w:rPr>
          <w:rFonts w:ascii="Calibri" w:hAnsi="Calibri" w:cs="Arial"/>
          <w:sz w:val="22"/>
          <w:szCs w:val="22"/>
        </w:rPr>
        <w:t xml:space="preserve">y </w:t>
      </w:r>
      <w:r>
        <w:rPr>
          <w:rFonts w:ascii="Calibri" w:hAnsi="Calibri" w:cs="Arial"/>
          <w:sz w:val="22"/>
          <w:szCs w:val="22"/>
        </w:rPr>
        <w:t>information that bidders must provide to Enterprise Services to constitute a responsive bid.</w:t>
      </w:r>
      <w:r w:rsidR="00C4742A">
        <w:rPr>
          <w:rFonts w:ascii="Calibri" w:hAnsi="Calibri" w:cs="Arial"/>
          <w:sz w:val="22"/>
          <w:szCs w:val="22"/>
        </w:rPr>
        <w:t xml:space="preserve">  </w:t>
      </w:r>
      <w:r w:rsidR="00C4742A" w:rsidRPr="00C4742A">
        <w:rPr>
          <w:rFonts w:ascii="Calibri" w:hAnsi="Calibri" w:cs="Arial"/>
          <w:i/>
          <w:sz w:val="22"/>
          <w:szCs w:val="22"/>
        </w:rPr>
        <w:t>See</w:t>
      </w:r>
      <w:r w:rsidR="00C4742A">
        <w:rPr>
          <w:rFonts w:ascii="Calibri" w:hAnsi="Calibri" w:cs="Arial"/>
          <w:sz w:val="22"/>
          <w:szCs w:val="22"/>
        </w:rPr>
        <w:t xml:space="preserve"> Section</w:t>
      </w:r>
      <w:r w:rsidR="004A5763">
        <w:rPr>
          <w:rFonts w:ascii="Calibri" w:hAnsi="Calibri" w:cs="Arial"/>
          <w:sz w:val="22"/>
          <w:szCs w:val="22"/>
        </w:rPr>
        <w:t> 4</w:t>
      </w:r>
      <w:r w:rsidR="00C4742A">
        <w:rPr>
          <w:rFonts w:ascii="Calibri" w:hAnsi="Calibri" w:cs="Arial"/>
          <w:sz w:val="22"/>
          <w:szCs w:val="22"/>
        </w:rPr>
        <w:t>, below.</w:t>
      </w:r>
    </w:p>
    <w:p w14:paraId="2B694D21" w14:textId="77777777" w:rsidR="00D35724" w:rsidRPr="000B4BF8" w:rsidRDefault="00C4742A" w:rsidP="009740AE">
      <w:pPr>
        <w:numPr>
          <w:ilvl w:val="1"/>
          <w:numId w:val="5"/>
        </w:numPr>
        <w:spacing w:before="80"/>
        <w:ind w:right="720"/>
        <w:jc w:val="both"/>
        <w:rPr>
          <w:rFonts w:ascii="Calibri" w:hAnsi="Calibri" w:cs="Arial"/>
          <w:i/>
          <w:sz w:val="22"/>
          <w:szCs w:val="22"/>
        </w:rPr>
      </w:pPr>
      <w:r w:rsidRPr="000B4BF8">
        <w:rPr>
          <w:rFonts w:ascii="Calibri" w:hAnsi="Calibri" w:cs="Arial"/>
          <w:i/>
          <w:sz w:val="22"/>
          <w:szCs w:val="22"/>
        </w:rPr>
        <w:t>Exhibit A-1 – Bidder’s Certification</w:t>
      </w:r>
    </w:p>
    <w:p w14:paraId="6CB46F3A" w14:textId="46BF4419" w:rsidR="00D35724" w:rsidRDefault="00D35724" w:rsidP="009740AE">
      <w:pPr>
        <w:numPr>
          <w:ilvl w:val="1"/>
          <w:numId w:val="5"/>
        </w:numPr>
        <w:spacing w:before="80"/>
        <w:ind w:right="720"/>
        <w:jc w:val="both"/>
        <w:rPr>
          <w:rFonts w:ascii="Calibri" w:hAnsi="Calibri" w:cs="Arial"/>
          <w:i/>
          <w:sz w:val="22"/>
          <w:szCs w:val="22"/>
        </w:rPr>
      </w:pPr>
      <w:r w:rsidRPr="000B4BF8">
        <w:rPr>
          <w:rFonts w:ascii="Calibri" w:hAnsi="Calibri" w:cs="Arial"/>
          <w:i/>
          <w:sz w:val="22"/>
          <w:szCs w:val="22"/>
        </w:rPr>
        <w:t>Exhibit A-2 – Bidder’s Profile</w:t>
      </w:r>
    </w:p>
    <w:p w14:paraId="32A45A09" w14:textId="77B35DB3" w:rsidR="00595775" w:rsidRPr="00595775" w:rsidRDefault="00595775" w:rsidP="009740AE">
      <w:pPr>
        <w:numPr>
          <w:ilvl w:val="1"/>
          <w:numId w:val="5"/>
        </w:numPr>
        <w:spacing w:before="80"/>
        <w:ind w:right="720"/>
        <w:jc w:val="both"/>
        <w:rPr>
          <w:rFonts w:ascii="Calibri" w:hAnsi="Calibri" w:cs="Arial"/>
          <w:i/>
          <w:sz w:val="22"/>
          <w:szCs w:val="22"/>
        </w:rPr>
      </w:pPr>
      <w:r w:rsidRPr="00D13FFB">
        <w:rPr>
          <w:rFonts w:ascii="Calibri" w:hAnsi="Calibri" w:cs="Arial"/>
          <w:i/>
          <w:sz w:val="22"/>
          <w:szCs w:val="22"/>
        </w:rPr>
        <w:lastRenderedPageBreak/>
        <w:t>Exhibit A-3 - Responsible Bidder (Competencies)</w:t>
      </w:r>
      <w:r w:rsidR="00B96B20">
        <w:rPr>
          <w:rFonts w:ascii="Calibri" w:hAnsi="Calibri" w:cs="Arial"/>
          <w:i/>
          <w:sz w:val="22"/>
          <w:szCs w:val="22"/>
        </w:rPr>
        <w:t>.  Note: This exhibit requires signatures in two places, one or more unde</w:t>
      </w:r>
      <w:r w:rsidR="00F26293">
        <w:rPr>
          <w:rFonts w:ascii="Calibri" w:hAnsi="Calibri" w:cs="Arial"/>
          <w:i/>
          <w:sz w:val="22"/>
          <w:szCs w:val="22"/>
        </w:rPr>
        <w:t>r A</w:t>
      </w:r>
      <w:r w:rsidR="00B96B20">
        <w:rPr>
          <w:rFonts w:ascii="Calibri" w:hAnsi="Calibri" w:cs="Arial"/>
          <w:i/>
          <w:sz w:val="22"/>
          <w:szCs w:val="22"/>
        </w:rPr>
        <w:t xml:space="preserve">ttestation, and one under </w:t>
      </w:r>
      <w:r w:rsidR="00F26293">
        <w:rPr>
          <w:rFonts w:ascii="Calibri" w:hAnsi="Calibri" w:cs="Arial"/>
          <w:i/>
          <w:sz w:val="22"/>
          <w:szCs w:val="22"/>
        </w:rPr>
        <w:t>C</w:t>
      </w:r>
      <w:r w:rsidR="00B96B20">
        <w:rPr>
          <w:rFonts w:ascii="Calibri" w:hAnsi="Calibri" w:cs="Arial"/>
          <w:i/>
          <w:sz w:val="22"/>
          <w:szCs w:val="22"/>
        </w:rPr>
        <w:t xml:space="preserve">ertification.  </w:t>
      </w:r>
    </w:p>
    <w:p w14:paraId="4BFA1BF5" w14:textId="4909B741" w:rsidR="00D435AE" w:rsidRPr="007F754A" w:rsidRDefault="00D435AE" w:rsidP="009740AE">
      <w:pPr>
        <w:numPr>
          <w:ilvl w:val="0"/>
          <w:numId w:val="5"/>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9565E5" w:rsidRPr="00E35101">
        <w:rPr>
          <w:rFonts w:ascii="Calibri" w:hAnsi="Calibri" w:cs="Arial"/>
          <w:i/>
          <w:sz w:val="22"/>
          <w:szCs w:val="22"/>
          <w:u w:val="single"/>
        </w:rPr>
        <w:t>B</w:t>
      </w:r>
      <w:r w:rsidRPr="00E35101">
        <w:rPr>
          <w:rFonts w:ascii="Calibri" w:hAnsi="Calibri" w:cs="Arial"/>
          <w:i/>
          <w:sz w:val="22"/>
          <w:szCs w:val="22"/>
          <w:u w:val="single"/>
        </w:rPr>
        <w:t xml:space="preserve"> – </w:t>
      </w:r>
      <w:r w:rsidR="00F75782" w:rsidRPr="00E35101">
        <w:rPr>
          <w:rFonts w:ascii="Calibri" w:hAnsi="Calibri"/>
          <w:i/>
          <w:sz w:val="22"/>
          <w:u w:val="single"/>
        </w:rPr>
        <w:t>Performance</w:t>
      </w:r>
      <w:r w:rsidR="00F75782" w:rsidRPr="00E35101">
        <w:rPr>
          <w:rStyle w:val="Hyperlink"/>
          <w:rFonts w:ascii="Calibri" w:hAnsi="Calibri" w:cs="Arial"/>
          <w:i/>
          <w:color w:val="auto"/>
          <w:sz w:val="22"/>
          <w:szCs w:val="22"/>
        </w:rPr>
        <w:t xml:space="preserve"> Requiremen</w:t>
      </w:r>
      <w:r w:rsidR="00E35101">
        <w:rPr>
          <w:rStyle w:val="Hyperlink"/>
          <w:rFonts w:ascii="Calibri" w:hAnsi="Calibri" w:cs="Arial"/>
          <w:i/>
          <w:color w:val="auto"/>
          <w:sz w:val="22"/>
          <w:szCs w:val="22"/>
        </w:rPr>
        <w:t>ts</w:t>
      </w:r>
      <w:r w:rsidRPr="00E35101">
        <w:rPr>
          <w:rFonts w:ascii="Calibri" w:hAnsi="Calibri" w:cs="Arial"/>
          <w:sz w:val="22"/>
          <w:szCs w:val="22"/>
        </w:rPr>
        <w:t xml:space="preserve">:  This </w:t>
      </w:r>
      <w:r w:rsidRPr="007F754A">
        <w:rPr>
          <w:rFonts w:ascii="Calibri" w:hAnsi="Calibri" w:cs="Arial"/>
          <w:sz w:val="22"/>
          <w:szCs w:val="22"/>
        </w:rPr>
        <w:t xml:space="preserve">exhibit outlines the </w:t>
      </w:r>
      <w:r w:rsidR="00BB1A11" w:rsidRPr="007F754A">
        <w:rPr>
          <w:rFonts w:ascii="Calibri" w:hAnsi="Calibri" w:cs="Arial"/>
          <w:sz w:val="22"/>
          <w:szCs w:val="22"/>
        </w:rPr>
        <w:t>required</w:t>
      </w:r>
      <w:r w:rsidRPr="007F754A">
        <w:rPr>
          <w:rFonts w:ascii="Calibri" w:hAnsi="Calibri" w:cs="Arial"/>
          <w:sz w:val="22"/>
          <w:szCs w:val="22"/>
        </w:rPr>
        <w:t xml:space="preserve"> specifications</w:t>
      </w:r>
      <w:r w:rsidR="00F75782">
        <w:rPr>
          <w:rFonts w:ascii="Calibri" w:hAnsi="Calibri" w:cs="Arial"/>
          <w:sz w:val="22"/>
          <w:szCs w:val="22"/>
        </w:rPr>
        <w:t>/qualifications</w:t>
      </w:r>
      <w:r w:rsidR="00596255">
        <w:rPr>
          <w:rFonts w:ascii="Calibri" w:hAnsi="Calibri" w:cs="Arial"/>
          <w:sz w:val="22"/>
          <w:szCs w:val="22"/>
        </w:rPr>
        <w:t xml:space="preserve"> for the </w:t>
      </w:r>
      <w:r w:rsidR="00E40BC5" w:rsidRPr="00B14864">
        <w:rPr>
          <w:rFonts w:ascii="Calibri" w:hAnsi="Calibri" w:cs="Arial"/>
          <w:sz w:val="22"/>
          <w:szCs w:val="22"/>
        </w:rPr>
        <w:t xml:space="preserve">Business </w:t>
      </w:r>
      <w:r w:rsidR="00410F34" w:rsidRPr="00B14864">
        <w:rPr>
          <w:rFonts w:ascii="Calibri" w:hAnsi="Calibri" w:cs="Arial"/>
          <w:sz w:val="22"/>
          <w:szCs w:val="22"/>
        </w:rPr>
        <w:t>Consulting</w:t>
      </w:r>
      <w:r w:rsidR="00E40BC5" w:rsidRPr="00B14864">
        <w:rPr>
          <w:rFonts w:ascii="Calibri" w:hAnsi="Calibri" w:cs="Arial"/>
          <w:sz w:val="22"/>
          <w:szCs w:val="22"/>
        </w:rPr>
        <w:t xml:space="preserve"> </w:t>
      </w:r>
      <w:r w:rsidR="009375C4">
        <w:rPr>
          <w:rFonts w:ascii="Calibri" w:hAnsi="Calibri" w:cs="Arial"/>
          <w:sz w:val="22"/>
          <w:szCs w:val="22"/>
        </w:rPr>
        <w:t>Services</w:t>
      </w:r>
      <w:r w:rsidR="00596255">
        <w:rPr>
          <w:rFonts w:ascii="Calibri" w:hAnsi="Calibri" w:cs="Arial"/>
          <w:sz w:val="22"/>
          <w:szCs w:val="22"/>
        </w:rPr>
        <w:t xml:space="preserve"> that </w:t>
      </w:r>
      <w:r w:rsidR="0071037E">
        <w:rPr>
          <w:rFonts w:ascii="Calibri" w:hAnsi="Calibri" w:cs="Arial"/>
          <w:sz w:val="22"/>
          <w:szCs w:val="22"/>
        </w:rPr>
        <w:t>are</w:t>
      </w:r>
      <w:r w:rsidR="00596255">
        <w:rPr>
          <w:rFonts w:ascii="Calibri" w:hAnsi="Calibri" w:cs="Arial"/>
          <w:sz w:val="22"/>
          <w:szCs w:val="22"/>
        </w:rPr>
        <w:t xml:space="preserve"> the subject of this </w:t>
      </w:r>
      <w:r w:rsidR="00B5425E">
        <w:rPr>
          <w:rFonts w:ascii="Calibri" w:hAnsi="Calibri" w:cs="Arial"/>
          <w:sz w:val="22"/>
          <w:szCs w:val="22"/>
        </w:rPr>
        <w:t>Competitive</w:t>
      </w:r>
      <w:r w:rsidR="00270A07">
        <w:rPr>
          <w:rFonts w:ascii="Calibri" w:hAnsi="Calibri" w:cs="Arial"/>
          <w:sz w:val="22"/>
          <w:szCs w:val="22"/>
        </w:rPr>
        <w:t xml:space="preserve"> Solicitation</w:t>
      </w:r>
      <w:r w:rsidR="003E00B6">
        <w:rPr>
          <w:rFonts w:ascii="Calibri" w:hAnsi="Calibri" w:cs="Arial"/>
          <w:sz w:val="22"/>
          <w:szCs w:val="22"/>
        </w:rPr>
        <w:t>.</w:t>
      </w:r>
    </w:p>
    <w:p w14:paraId="550F6397" w14:textId="5EFA63E5" w:rsidR="00D435AE" w:rsidRDefault="00D435AE" w:rsidP="009740AE">
      <w:pPr>
        <w:numPr>
          <w:ilvl w:val="0"/>
          <w:numId w:val="5"/>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9565E5" w:rsidRPr="00E35101">
        <w:rPr>
          <w:rFonts w:ascii="Calibri" w:hAnsi="Calibri" w:cs="Arial"/>
          <w:i/>
          <w:sz w:val="22"/>
          <w:szCs w:val="22"/>
          <w:u w:val="single"/>
        </w:rPr>
        <w:t>C</w:t>
      </w:r>
      <w:r w:rsidR="000D6FF8">
        <w:rPr>
          <w:rFonts w:ascii="Calibri" w:hAnsi="Calibri" w:cs="Arial"/>
          <w:i/>
          <w:sz w:val="22"/>
          <w:szCs w:val="22"/>
          <w:u w:val="single"/>
        </w:rPr>
        <w:t>-1</w:t>
      </w:r>
      <w:r w:rsidRPr="00E35101">
        <w:rPr>
          <w:rFonts w:ascii="Calibri" w:hAnsi="Calibri" w:cs="Arial"/>
          <w:i/>
          <w:sz w:val="22"/>
          <w:szCs w:val="22"/>
          <w:u w:val="single"/>
        </w:rPr>
        <w:t xml:space="preserve"> – </w:t>
      </w:r>
      <w:r w:rsidR="00904508" w:rsidRPr="00E35101">
        <w:rPr>
          <w:rFonts w:ascii="Calibri" w:hAnsi="Calibri" w:cs="Arial"/>
          <w:i/>
          <w:sz w:val="22"/>
          <w:szCs w:val="22"/>
          <w:u w:val="single"/>
        </w:rPr>
        <w:t xml:space="preserve">Bid </w:t>
      </w:r>
      <w:r w:rsidR="00C82E55">
        <w:rPr>
          <w:rFonts w:ascii="Calibri" w:hAnsi="Calibri" w:cs="Arial"/>
          <w:i/>
          <w:sz w:val="22"/>
          <w:szCs w:val="22"/>
          <w:u w:val="single"/>
        </w:rPr>
        <w:t>Evaluation Criteria</w:t>
      </w:r>
      <w:r w:rsidR="000D6FF8">
        <w:rPr>
          <w:rFonts w:ascii="Calibri" w:hAnsi="Calibri" w:cs="Arial"/>
          <w:i/>
          <w:sz w:val="22"/>
          <w:szCs w:val="22"/>
          <w:u w:val="single"/>
        </w:rPr>
        <w:t xml:space="preserve"> and Instructions</w:t>
      </w:r>
      <w:r w:rsidRPr="007F754A">
        <w:rPr>
          <w:rFonts w:ascii="Calibri" w:hAnsi="Calibri" w:cs="Arial"/>
          <w:sz w:val="22"/>
          <w:szCs w:val="22"/>
        </w:rPr>
        <w:t>:  This exhibit provides the pricing</w:t>
      </w:r>
      <w:r w:rsidR="00134FE8">
        <w:rPr>
          <w:rFonts w:ascii="Calibri" w:hAnsi="Calibri" w:cs="Arial"/>
          <w:sz w:val="22"/>
          <w:szCs w:val="22"/>
        </w:rPr>
        <w:t xml:space="preserve"> and evaluation </w:t>
      </w:r>
      <w:r w:rsidRPr="007F754A">
        <w:rPr>
          <w:rFonts w:ascii="Calibri" w:hAnsi="Calibri" w:cs="Arial"/>
          <w:sz w:val="22"/>
          <w:szCs w:val="22"/>
        </w:rPr>
        <w:t>information</w:t>
      </w:r>
      <w:r w:rsidR="000D6FF8">
        <w:rPr>
          <w:rFonts w:ascii="Calibri" w:hAnsi="Calibri" w:cs="Arial"/>
          <w:sz w:val="22"/>
          <w:szCs w:val="22"/>
        </w:rPr>
        <w:t xml:space="preserve"> and instructions</w:t>
      </w:r>
      <w:r w:rsidRPr="007F754A">
        <w:rPr>
          <w:rFonts w:ascii="Calibri" w:hAnsi="Calibri" w:cs="Arial"/>
          <w:sz w:val="22"/>
          <w:szCs w:val="22"/>
        </w:rPr>
        <w:t xml:space="preserve"> that </w:t>
      </w:r>
      <w:r w:rsidR="009B6D16">
        <w:rPr>
          <w:rFonts w:ascii="Calibri" w:hAnsi="Calibri" w:cs="Arial"/>
          <w:sz w:val="22"/>
          <w:szCs w:val="22"/>
        </w:rPr>
        <w:t>b</w:t>
      </w:r>
      <w:r w:rsidRPr="007F754A">
        <w:rPr>
          <w:rFonts w:ascii="Calibri" w:hAnsi="Calibri" w:cs="Arial"/>
          <w:sz w:val="22"/>
          <w:szCs w:val="22"/>
        </w:rPr>
        <w:t xml:space="preserve">idders will </w:t>
      </w:r>
      <w:r w:rsidR="000D6FF8">
        <w:rPr>
          <w:rFonts w:ascii="Calibri" w:hAnsi="Calibri" w:cs="Arial"/>
          <w:sz w:val="22"/>
          <w:szCs w:val="22"/>
        </w:rPr>
        <w:t>use to complete Exhibit C-2 – Bid Response Sheet.</w:t>
      </w:r>
    </w:p>
    <w:p w14:paraId="1FEF71E3" w14:textId="483FC4ED" w:rsidR="000D6FF8" w:rsidRPr="000D6FF8" w:rsidRDefault="000D6FF8" w:rsidP="009740AE">
      <w:pPr>
        <w:numPr>
          <w:ilvl w:val="0"/>
          <w:numId w:val="5"/>
        </w:numPr>
        <w:spacing w:before="120"/>
        <w:ind w:right="720"/>
        <w:jc w:val="both"/>
        <w:rPr>
          <w:rFonts w:ascii="Calibri" w:hAnsi="Calibri" w:cs="Arial"/>
          <w:sz w:val="22"/>
          <w:szCs w:val="22"/>
        </w:rPr>
      </w:pPr>
      <w:r w:rsidRPr="00E35101">
        <w:rPr>
          <w:rFonts w:ascii="Calibri" w:hAnsi="Calibri" w:cs="Arial"/>
          <w:i/>
          <w:sz w:val="22"/>
          <w:szCs w:val="22"/>
          <w:u w:val="single"/>
        </w:rPr>
        <w:t>Exhibit C</w:t>
      </w:r>
      <w:r>
        <w:rPr>
          <w:rFonts w:ascii="Calibri" w:hAnsi="Calibri" w:cs="Arial"/>
          <w:i/>
          <w:sz w:val="22"/>
          <w:szCs w:val="22"/>
          <w:u w:val="single"/>
        </w:rPr>
        <w:t>-2</w:t>
      </w:r>
      <w:r w:rsidRPr="00E35101">
        <w:rPr>
          <w:rFonts w:ascii="Calibri" w:hAnsi="Calibri" w:cs="Arial"/>
          <w:i/>
          <w:sz w:val="22"/>
          <w:szCs w:val="22"/>
          <w:u w:val="single"/>
        </w:rPr>
        <w:t xml:space="preserve"> – Bid</w:t>
      </w:r>
      <w:r w:rsidR="00351449">
        <w:rPr>
          <w:rFonts w:ascii="Calibri" w:hAnsi="Calibri" w:cs="Arial"/>
          <w:i/>
          <w:sz w:val="22"/>
          <w:szCs w:val="22"/>
          <w:u w:val="single"/>
        </w:rPr>
        <w:t>der</w:t>
      </w:r>
      <w:r w:rsidRPr="00E35101">
        <w:rPr>
          <w:rFonts w:ascii="Calibri" w:hAnsi="Calibri" w:cs="Arial"/>
          <w:i/>
          <w:sz w:val="22"/>
          <w:szCs w:val="22"/>
          <w:u w:val="single"/>
        </w:rPr>
        <w:t xml:space="preserve"> </w:t>
      </w:r>
      <w:r>
        <w:rPr>
          <w:rFonts w:ascii="Calibri" w:hAnsi="Calibri" w:cs="Arial"/>
          <w:i/>
          <w:sz w:val="22"/>
          <w:szCs w:val="22"/>
          <w:u w:val="single"/>
        </w:rPr>
        <w:t>Response Sheet</w:t>
      </w:r>
      <w:r w:rsidRPr="007F754A">
        <w:rPr>
          <w:rFonts w:ascii="Calibri" w:hAnsi="Calibri" w:cs="Arial"/>
          <w:sz w:val="22"/>
          <w:szCs w:val="22"/>
        </w:rPr>
        <w:t>:  This exhibit provides the pricing</w:t>
      </w:r>
      <w:r>
        <w:rPr>
          <w:rFonts w:ascii="Calibri" w:hAnsi="Calibri" w:cs="Arial"/>
          <w:sz w:val="22"/>
          <w:szCs w:val="22"/>
        </w:rPr>
        <w:t xml:space="preserve"> and evaluation </w:t>
      </w:r>
      <w:r w:rsidRPr="007F754A">
        <w:rPr>
          <w:rFonts w:ascii="Calibri" w:hAnsi="Calibri" w:cs="Arial"/>
          <w:sz w:val="22"/>
          <w:szCs w:val="22"/>
        </w:rPr>
        <w:t xml:space="preserve">information that </w:t>
      </w:r>
      <w:r>
        <w:rPr>
          <w:rFonts w:ascii="Calibri" w:hAnsi="Calibri" w:cs="Arial"/>
          <w:sz w:val="22"/>
          <w:szCs w:val="22"/>
        </w:rPr>
        <w:t>b</w:t>
      </w:r>
      <w:r w:rsidRPr="007F754A">
        <w:rPr>
          <w:rFonts w:ascii="Calibri" w:hAnsi="Calibri" w:cs="Arial"/>
          <w:sz w:val="22"/>
          <w:szCs w:val="22"/>
        </w:rPr>
        <w:t>idders will complete as part of their bid</w:t>
      </w:r>
      <w:r>
        <w:rPr>
          <w:rFonts w:ascii="Calibri" w:hAnsi="Calibri" w:cs="Arial"/>
          <w:sz w:val="22"/>
          <w:szCs w:val="22"/>
        </w:rPr>
        <w:t xml:space="preserve"> and the price evaluation tool that evaluators of the bids will use to evaluate and compare bids.</w:t>
      </w:r>
    </w:p>
    <w:p w14:paraId="4A6C6CAD" w14:textId="4500E413" w:rsidR="00D435AE" w:rsidRDefault="00D435AE" w:rsidP="009740AE">
      <w:pPr>
        <w:numPr>
          <w:ilvl w:val="0"/>
          <w:numId w:val="5"/>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9565E5" w:rsidRPr="00E35101">
        <w:rPr>
          <w:rFonts w:ascii="Calibri" w:hAnsi="Calibri" w:cs="Arial"/>
          <w:i/>
          <w:sz w:val="22"/>
          <w:szCs w:val="22"/>
          <w:u w:val="single"/>
        </w:rPr>
        <w:t>D</w:t>
      </w:r>
      <w:r w:rsidRPr="00E35101">
        <w:rPr>
          <w:rFonts w:ascii="Calibri" w:hAnsi="Calibri" w:cs="Arial"/>
          <w:i/>
          <w:sz w:val="22"/>
          <w:szCs w:val="22"/>
          <w:u w:val="single"/>
        </w:rPr>
        <w:t xml:space="preserve"> – Master Contract</w:t>
      </w:r>
      <w:r w:rsidRPr="007F754A">
        <w:rPr>
          <w:rFonts w:ascii="Calibri" w:hAnsi="Calibri" w:cs="Arial"/>
          <w:sz w:val="22"/>
          <w:szCs w:val="22"/>
        </w:rPr>
        <w:t xml:space="preserve">:  This exhibit is </w:t>
      </w:r>
      <w:r w:rsidR="003A550D">
        <w:rPr>
          <w:rFonts w:ascii="Calibri" w:hAnsi="Calibri" w:cs="Arial"/>
          <w:sz w:val="22"/>
          <w:szCs w:val="22"/>
        </w:rPr>
        <w:t>a draft of the</w:t>
      </w:r>
      <w:r w:rsidRPr="007F754A">
        <w:rPr>
          <w:rFonts w:ascii="Calibri" w:hAnsi="Calibri" w:cs="Arial"/>
          <w:sz w:val="22"/>
          <w:szCs w:val="22"/>
        </w:rPr>
        <w:t xml:space="preserve"> Master Contract that </w:t>
      </w:r>
      <w:r w:rsidR="008B426E">
        <w:rPr>
          <w:rFonts w:ascii="Calibri" w:hAnsi="Calibri" w:cs="Arial"/>
          <w:sz w:val="22"/>
          <w:szCs w:val="22"/>
        </w:rPr>
        <w:t xml:space="preserve">any </w:t>
      </w:r>
      <w:r w:rsidRPr="007F754A">
        <w:rPr>
          <w:rFonts w:ascii="Calibri" w:hAnsi="Calibri" w:cs="Arial"/>
          <w:sz w:val="22"/>
          <w:szCs w:val="22"/>
        </w:rPr>
        <w:t>successful bidder will execute with Enterprise Services</w:t>
      </w:r>
      <w:r w:rsidR="003E00B6">
        <w:rPr>
          <w:rFonts w:ascii="Calibri" w:hAnsi="Calibri" w:cs="Arial"/>
          <w:sz w:val="22"/>
          <w:szCs w:val="22"/>
        </w:rPr>
        <w:t>.</w:t>
      </w:r>
    </w:p>
    <w:p w14:paraId="56E237EA" w14:textId="1520138F" w:rsidR="00C7552B" w:rsidRDefault="00C7552B" w:rsidP="00474E65">
      <w:pPr>
        <w:tabs>
          <w:tab w:val="left" w:leader="dot" w:pos="2898"/>
        </w:tabs>
        <w:jc w:val="both"/>
        <w:rPr>
          <w:rFonts w:ascii="Calibri" w:hAnsi="Calibri" w:cs="Arial"/>
          <w:sz w:val="22"/>
          <w:szCs w:val="22"/>
        </w:rPr>
      </w:pPr>
    </w:p>
    <w:p w14:paraId="0A9B1A7C" w14:textId="77777777" w:rsidR="009532F8" w:rsidRDefault="009532F8" w:rsidP="00474E65">
      <w:pPr>
        <w:tabs>
          <w:tab w:val="left" w:leader="dot" w:pos="2898"/>
        </w:tabs>
        <w:jc w:val="both"/>
        <w:rPr>
          <w:rFonts w:ascii="Calibri" w:hAnsi="Calibri" w:cs="Arial"/>
          <w:sz w:val="22"/>
          <w:szCs w:val="22"/>
        </w:rPr>
      </w:pPr>
    </w:p>
    <w:p w14:paraId="3F87DE6E" w14:textId="35D2CCE6" w:rsidR="007F754A" w:rsidRPr="001A17E7" w:rsidRDefault="00132D30" w:rsidP="00093CB1">
      <w:pPr>
        <w:pStyle w:val="Heading1"/>
        <w:rPr>
          <w:lang w:val="en-US"/>
        </w:rPr>
      </w:pPr>
      <w:bookmarkStart w:id="0" w:name="Section_1"/>
      <w:r w:rsidRPr="007F754A">
        <w:t xml:space="preserve">Section 1 </w:t>
      </w:r>
      <w:r w:rsidR="007F754A" w:rsidRPr="007F754A">
        <w:t>–</w:t>
      </w:r>
      <w:r w:rsidRPr="007F754A">
        <w:t xml:space="preserve"> </w:t>
      </w:r>
      <w:r w:rsidR="007F754A" w:rsidRPr="007F754A">
        <w:t xml:space="preserve">Deadlines, Questions, </w:t>
      </w:r>
      <w:r w:rsidR="001A17E7">
        <w:rPr>
          <w:lang w:val="en-US"/>
        </w:rPr>
        <w:t xml:space="preserve">Procurement Coordinator, </w:t>
      </w:r>
      <w:r w:rsidR="007F754A" w:rsidRPr="007F754A">
        <w:t xml:space="preserve">and </w:t>
      </w:r>
      <w:r w:rsidR="001A17E7">
        <w:rPr>
          <w:lang w:val="en-US"/>
        </w:rPr>
        <w:t>Modification</w:t>
      </w:r>
    </w:p>
    <w:bookmarkEnd w:id="0"/>
    <w:p w14:paraId="5A6CF44E" w14:textId="77777777" w:rsidR="007F754A" w:rsidRDefault="007F754A" w:rsidP="00556084">
      <w:pPr>
        <w:keepNext/>
        <w:keepLines/>
        <w:jc w:val="both"/>
        <w:rPr>
          <w:rFonts w:ascii="Calibri" w:hAnsi="Calibri" w:cs="Arial"/>
          <w:sz w:val="22"/>
          <w:szCs w:val="22"/>
        </w:rPr>
      </w:pPr>
    </w:p>
    <w:p w14:paraId="20E54614" w14:textId="77FFC379" w:rsidR="007F754A" w:rsidRDefault="007F754A" w:rsidP="00556084">
      <w:pPr>
        <w:keepNext/>
        <w:keepLines/>
        <w:jc w:val="both"/>
        <w:rPr>
          <w:rFonts w:ascii="Calibri" w:hAnsi="Calibri" w:cs="Arial"/>
          <w:sz w:val="22"/>
          <w:szCs w:val="22"/>
        </w:rPr>
      </w:pPr>
      <w:r>
        <w:rPr>
          <w:rFonts w:ascii="Calibri" w:hAnsi="Calibri" w:cs="Arial"/>
          <w:sz w:val="22"/>
          <w:szCs w:val="22"/>
        </w:rPr>
        <w:t xml:space="preserve">This section identifies important deadlines for this </w:t>
      </w:r>
      <w:r w:rsidR="00B5425E">
        <w:rPr>
          <w:rFonts w:ascii="Calibri" w:hAnsi="Calibri" w:cs="Arial"/>
          <w:sz w:val="22"/>
          <w:szCs w:val="22"/>
        </w:rPr>
        <w:t>Competitive</w:t>
      </w:r>
      <w:r w:rsidR="00270A07">
        <w:rPr>
          <w:rFonts w:ascii="Calibri" w:hAnsi="Calibri" w:cs="Arial"/>
          <w:sz w:val="22"/>
          <w:szCs w:val="22"/>
        </w:rPr>
        <w:t xml:space="preserve"> Solicitation</w:t>
      </w:r>
      <w:r w:rsidR="00C23B55">
        <w:rPr>
          <w:rFonts w:ascii="Calibri" w:hAnsi="Calibri" w:cs="Arial"/>
          <w:sz w:val="22"/>
          <w:szCs w:val="22"/>
        </w:rPr>
        <w:t xml:space="preserve"> and</w:t>
      </w:r>
      <w:r>
        <w:rPr>
          <w:rFonts w:ascii="Calibri" w:hAnsi="Calibri" w:cs="Arial"/>
          <w:sz w:val="22"/>
          <w:szCs w:val="22"/>
        </w:rPr>
        <w:t xml:space="preserve"> where </w:t>
      </w:r>
      <w:r w:rsidR="00596255">
        <w:rPr>
          <w:rFonts w:ascii="Calibri" w:hAnsi="Calibri" w:cs="Arial"/>
          <w:sz w:val="22"/>
          <w:szCs w:val="22"/>
        </w:rPr>
        <w:t>to</w:t>
      </w:r>
      <w:r w:rsidR="00F553D3">
        <w:rPr>
          <w:rFonts w:ascii="Calibri" w:hAnsi="Calibri" w:cs="Arial"/>
          <w:sz w:val="22"/>
          <w:szCs w:val="22"/>
        </w:rPr>
        <w:t xml:space="preserve"> </w:t>
      </w:r>
      <w:r>
        <w:rPr>
          <w:rFonts w:ascii="Calibri" w:hAnsi="Calibri" w:cs="Arial"/>
          <w:sz w:val="22"/>
          <w:szCs w:val="22"/>
        </w:rPr>
        <w:t xml:space="preserve">direct questions regarding the </w:t>
      </w:r>
      <w:r w:rsidR="00B5425E">
        <w:rPr>
          <w:rFonts w:ascii="Calibri" w:hAnsi="Calibri" w:cs="Arial"/>
          <w:sz w:val="22"/>
          <w:szCs w:val="22"/>
        </w:rPr>
        <w:t>Competitive</w:t>
      </w:r>
      <w:r w:rsidR="00270A07">
        <w:rPr>
          <w:rFonts w:ascii="Calibri" w:hAnsi="Calibri" w:cs="Arial"/>
          <w:sz w:val="22"/>
          <w:szCs w:val="22"/>
        </w:rPr>
        <w:t xml:space="preserve"> Solicitation</w:t>
      </w:r>
      <w:r>
        <w:rPr>
          <w:rFonts w:ascii="Calibri" w:hAnsi="Calibri" w:cs="Arial"/>
          <w:sz w:val="22"/>
          <w:szCs w:val="22"/>
        </w:rPr>
        <w:t>.</w:t>
      </w:r>
    </w:p>
    <w:p w14:paraId="4C08B2CC" w14:textId="43DA18BA" w:rsidR="00154273" w:rsidRDefault="00B5425E" w:rsidP="009740AE">
      <w:pPr>
        <w:numPr>
          <w:ilvl w:val="0"/>
          <w:numId w:val="8"/>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Deadlines</w:t>
      </w:r>
      <w:r w:rsidR="00154273">
        <w:rPr>
          <w:rFonts w:ascii="Calibri" w:hAnsi="Calibri"/>
          <w:sz w:val="22"/>
          <w:szCs w:val="22"/>
        </w:rPr>
        <w:t xml:space="preserve">.  </w:t>
      </w:r>
      <w:r w:rsidR="00693122" w:rsidRPr="00693122">
        <w:rPr>
          <w:rFonts w:ascii="Calibri" w:hAnsi="Calibri"/>
          <w:sz w:val="22"/>
          <w:szCs w:val="22"/>
        </w:rPr>
        <w:t xml:space="preserve">The following table identifies important dates for this </w:t>
      </w:r>
      <w:r>
        <w:rPr>
          <w:rFonts w:ascii="Calibri" w:hAnsi="Calibri" w:cs="Arial"/>
          <w:sz w:val="22"/>
          <w:szCs w:val="22"/>
        </w:rPr>
        <w:t>Competitive</w:t>
      </w:r>
      <w:r w:rsidR="00693122" w:rsidRPr="00693122">
        <w:rPr>
          <w:rFonts w:ascii="Calibri" w:hAnsi="Calibri"/>
          <w:sz w:val="22"/>
          <w:szCs w:val="22"/>
        </w:rPr>
        <w:t xml:space="preserve"> Solicitation:</w:t>
      </w:r>
    </w:p>
    <w:p w14:paraId="20F379F4" w14:textId="77777777" w:rsidR="002C4387" w:rsidRDefault="002C4387" w:rsidP="002C4387">
      <w:pPr>
        <w:spacing w:before="240" w:after="120"/>
        <w:ind w:left="734"/>
        <w:jc w:val="both"/>
        <w:rPr>
          <w:rFonts w:ascii="Calibri" w:hAnsi="Calibri"/>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6925"/>
      </w:tblGrid>
      <w:tr w:rsidR="00693122" w:rsidRPr="007F754A" w14:paraId="26741FD2" w14:textId="77777777" w:rsidTr="005E50DA">
        <w:trPr>
          <w:cantSplit/>
          <w:tblHeader/>
        </w:trPr>
        <w:tc>
          <w:tcPr>
            <w:tcW w:w="8635" w:type="dxa"/>
            <w:gridSpan w:val="2"/>
            <w:shd w:val="clear" w:color="auto" w:fill="DBE5F1"/>
          </w:tcPr>
          <w:p w14:paraId="078F7B26" w14:textId="27234C7D" w:rsidR="00693122" w:rsidRPr="00693122" w:rsidRDefault="00B5425E" w:rsidP="00B5425E">
            <w:pPr>
              <w:spacing w:before="40" w:after="40"/>
              <w:jc w:val="center"/>
              <w:rPr>
                <w:rFonts w:ascii="Calibri" w:hAnsi="Calibri" w:cs="Arial"/>
                <w:b/>
                <w:smallCaps/>
                <w:sz w:val="22"/>
                <w:szCs w:val="22"/>
              </w:rPr>
            </w:pPr>
            <w:r>
              <w:rPr>
                <w:rFonts w:ascii="Calibri" w:hAnsi="Calibri" w:cs="Arial"/>
                <w:b/>
                <w:smallCaps/>
                <w:sz w:val="22"/>
                <w:szCs w:val="22"/>
              </w:rPr>
              <w:t>Competitive</w:t>
            </w:r>
            <w:r w:rsidR="00693122" w:rsidRPr="00693122">
              <w:rPr>
                <w:rFonts w:ascii="Calibri" w:hAnsi="Calibri" w:cs="Arial"/>
                <w:b/>
                <w:smallCaps/>
                <w:sz w:val="22"/>
                <w:szCs w:val="22"/>
              </w:rPr>
              <w:t xml:space="preserve"> Solicitation Deadlines</w:t>
            </w:r>
          </w:p>
        </w:tc>
      </w:tr>
      <w:tr w:rsidR="00693122" w:rsidRPr="007F754A" w14:paraId="7094C7F4" w14:textId="77777777" w:rsidTr="005E50DA">
        <w:trPr>
          <w:cantSplit/>
          <w:tblHeader/>
        </w:trPr>
        <w:tc>
          <w:tcPr>
            <w:tcW w:w="1710" w:type="dxa"/>
            <w:shd w:val="clear" w:color="auto" w:fill="DBE5F1"/>
          </w:tcPr>
          <w:p w14:paraId="4D11ADC7" w14:textId="1B10F67F" w:rsidR="00693122" w:rsidRPr="00693122" w:rsidRDefault="00693122" w:rsidP="00693122">
            <w:pPr>
              <w:spacing w:before="40" w:after="40"/>
              <w:jc w:val="center"/>
              <w:rPr>
                <w:rFonts w:ascii="Calibri" w:hAnsi="Calibri" w:cs="Arial"/>
                <w:b/>
                <w:smallCaps/>
                <w:sz w:val="22"/>
                <w:szCs w:val="22"/>
              </w:rPr>
            </w:pPr>
            <w:r w:rsidRPr="00693122">
              <w:rPr>
                <w:rFonts w:ascii="Calibri" w:hAnsi="Calibri" w:cs="Arial"/>
                <w:b/>
                <w:smallCaps/>
                <w:sz w:val="22"/>
                <w:szCs w:val="22"/>
              </w:rPr>
              <w:t>Item</w:t>
            </w:r>
          </w:p>
        </w:tc>
        <w:tc>
          <w:tcPr>
            <w:tcW w:w="6925" w:type="dxa"/>
            <w:shd w:val="clear" w:color="auto" w:fill="DBE5F1"/>
          </w:tcPr>
          <w:p w14:paraId="3A447DA4" w14:textId="74CD369B" w:rsidR="00693122" w:rsidRPr="00693122" w:rsidRDefault="00693122" w:rsidP="00693122">
            <w:pPr>
              <w:spacing w:before="40" w:after="40"/>
              <w:jc w:val="center"/>
              <w:rPr>
                <w:rFonts w:ascii="Calibri" w:hAnsi="Calibri" w:cs="Arial"/>
                <w:b/>
                <w:smallCaps/>
                <w:sz w:val="22"/>
                <w:szCs w:val="22"/>
              </w:rPr>
            </w:pPr>
            <w:r w:rsidRPr="00693122">
              <w:rPr>
                <w:rFonts w:ascii="Calibri" w:hAnsi="Calibri" w:cs="Arial"/>
                <w:b/>
                <w:smallCaps/>
                <w:sz w:val="22"/>
                <w:szCs w:val="22"/>
              </w:rPr>
              <w:t>Date</w:t>
            </w:r>
          </w:p>
        </w:tc>
      </w:tr>
      <w:tr w:rsidR="007F754A" w:rsidRPr="007F754A" w14:paraId="598A203B" w14:textId="77777777" w:rsidTr="005E50DA">
        <w:trPr>
          <w:cantSplit/>
        </w:trPr>
        <w:tc>
          <w:tcPr>
            <w:tcW w:w="1710" w:type="dxa"/>
            <w:shd w:val="clear" w:color="auto" w:fill="auto"/>
            <w:vAlign w:val="center"/>
          </w:tcPr>
          <w:p w14:paraId="4FF58BE9" w14:textId="103A0EEF" w:rsidR="007F754A" w:rsidRPr="007F754A" w:rsidRDefault="00B5425E" w:rsidP="00B5425E">
            <w:pPr>
              <w:spacing w:before="40" w:after="40"/>
              <w:jc w:val="right"/>
              <w:rPr>
                <w:rFonts w:ascii="Calibri" w:hAnsi="Calibri" w:cs="Arial"/>
                <w:sz w:val="22"/>
                <w:szCs w:val="22"/>
              </w:rPr>
            </w:pPr>
            <w:r>
              <w:rPr>
                <w:rFonts w:ascii="Calibri" w:hAnsi="Calibri" w:cs="Arial"/>
                <w:sz w:val="22"/>
                <w:szCs w:val="22"/>
              </w:rPr>
              <w:t>Competitive</w:t>
            </w:r>
            <w:r w:rsidR="00817444">
              <w:rPr>
                <w:rFonts w:ascii="Calibri" w:hAnsi="Calibri" w:cs="Arial"/>
                <w:sz w:val="22"/>
                <w:szCs w:val="22"/>
              </w:rPr>
              <w:t xml:space="preserve"> Solicitation</w:t>
            </w:r>
            <w:r w:rsidR="007F754A" w:rsidRPr="007F754A">
              <w:rPr>
                <w:rFonts w:ascii="Calibri" w:hAnsi="Calibri" w:cs="Arial"/>
                <w:sz w:val="22"/>
                <w:szCs w:val="22"/>
              </w:rPr>
              <w:t xml:space="preserve"> Posting Date:</w:t>
            </w:r>
          </w:p>
        </w:tc>
        <w:tc>
          <w:tcPr>
            <w:tcW w:w="6925" w:type="dxa"/>
            <w:shd w:val="clear" w:color="auto" w:fill="auto"/>
            <w:vAlign w:val="center"/>
          </w:tcPr>
          <w:p w14:paraId="1A055492" w14:textId="2BFC8449" w:rsidR="007F754A" w:rsidRPr="007F754A" w:rsidRDefault="007A7BC9" w:rsidP="00C0517C">
            <w:pPr>
              <w:spacing w:before="40" w:after="40"/>
              <w:rPr>
                <w:rFonts w:ascii="Calibri" w:hAnsi="Calibri" w:cs="Arial"/>
                <w:sz w:val="22"/>
                <w:szCs w:val="22"/>
              </w:rPr>
            </w:pPr>
            <w:r>
              <w:rPr>
                <w:rFonts w:ascii="Calibri" w:hAnsi="Calibri" w:cs="Arial"/>
                <w:sz w:val="22"/>
                <w:szCs w:val="22"/>
              </w:rPr>
              <w:t>December 10</w:t>
            </w:r>
            <w:r w:rsidR="00C50064" w:rsidRPr="007F754A">
              <w:rPr>
                <w:rFonts w:ascii="Calibri" w:hAnsi="Calibri" w:cs="Arial"/>
                <w:sz w:val="22"/>
                <w:szCs w:val="22"/>
              </w:rPr>
              <w:t xml:space="preserve">, </w:t>
            </w:r>
            <w:r w:rsidR="00C0517C">
              <w:rPr>
                <w:rFonts w:ascii="Calibri" w:hAnsi="Calibri" w:cs="Arial"/>
                <w:sz w:val="22"/>
                <w:szCs w:val="22"/>
              </w:rPr>
              <w:t>2020</w:t>
            </w:r>
          </w:p>
        </w:tc>
      </w:tr>
      <w:tr w:rsidR="00C50064" w:rsidRPr="007F754A" w14:paraId="7744971B" w14:textId="77777777" w:rsidTr="005E50DA">
        <w:trPr>
          <w:cantSplit/>
        </w:trPr>
        <w:tc>
          <w:tcPr>
            <w:tcW w:w="1710" w:type="dxa"/>
            <w:shd w:val="clear" w:color="auto" w:fill="auto"/>
            <w:vAlign w:val="center"/>
          </w:tcPr>
          <w:p w14:paraId="20A6EA1F" w14:textId="77777777" w:rsidR="00C50064" w:rsidRPr="007F754A" w:rsidRDefault="00C50064" w:rsidP="004F4807">
            <w:pPr>
              <w:spacing w:before="40" w:after="40"/>
              <w:jc w:val="right"/>
              <w:rPr>
                <w:rFonts w:ascii="Calibri" w:hAnsi="Calibri" w:cs="Arial"/>
                <w:sz w:val="22"/>
                <w:szCs w:val="22"/>
              </w:rPr>
            </w:pPr>
          </w:p>
        </w:tc>
        <w:tc>
          <w:tcPr>
            <w:tcW w:w="6925" w:type="dxa"/>
            <w:shd w:val="clear" w:color="auto" w:fill="auto"/>
            <w:vAlign w:val="center"/>
          </w:tcPr>
          <w:p w14:paraId="1FB5FA62" w14:textId="77777777" w:rsidR="00C50064" w:rsidRDefault="00C50064" w:rsidP="00C50064">
            <w:pPr>
              <w:rPr>
                <w:rFonts w:asciiTheme="minorHAnsi" w:hAnsiTheme="minorHAnsi" w:cstheme="minorHAnsi"/>
                <w:sz w:val="22"/>
                <w:szCs w:val="22"/>
              </w:rPr>
            </w:pPr>
          </w:p>
          <w:p w14:paraId="1304FBA6" w14:textId="23401573" w:rsidR="00C50064" w:rsidRDefault="000549D2" w:rsidP="00C50064">
            <w:pPr>
              <w:rPr>
                <w:rFonts w:ascii="Calibri" w:hAnsi="Calibri" w:cs="Arial"/>
                <w:sz w:val="22"/>
                <w:szCs w:val="22"/>
              </w:rPr>
            </w:pPr>
            <w:r>
              <w:rPr>
                <w:rFonts w:ascii="Calibri" w:hAnsi="Calibri" w:cs="Arial"/>
                <w:sz w:val="22"/>
                <w:szCs w:val="22"/>
              </w:rPr>
              <w:t>December 17</w:t>
            </w:r>
            <w:r w:rsidR="00C50064" w:rsidRPr="00CE4DFB">
              <w:rPr>
                <w:rFonts w:ascii="Calibri" w:hAnsi="Calibri" w:cs="Arial"/>
                <w:sz w:val="22"/>
                <w:szCs w:val="22"/>
              </w:rPr>
              <w:t xml:space="preserve">, </w:t>
            </w:r>
            <w:r w:rsidR="00C50064">
              <w:rPr>
                <w:rFonts w:ascii="Calibri" w:hAnsi="Calibri" w:cs="Arial"/>
                <w:sz w:val="22"/>
                <w:szCs w:val="22"/>
              </w:rPr>
              <w:t>2020</w:t>
            </w:r>
            <w:r w:rsidR="00C50064" w:rsidRPr="00CE4DFB">
              <w:rPr>
                <w:rFonts w:ascii="Calibri" w:hAnsi="Calibri" w:cs="Arial"/>
                <w:sz w:val="22"/>
                <w:szCs w:val="22"/>
              </w:rPr>
              <w:t xml:space="preserve"> </w:t>
            </w:r>
            <w:r>
              <w:rPr>
                <w:rFonts w:ascii="Calibri" w:hAnsi="Calibri" w:cs="Arial"/>
                <w:sz w:val="22"/>
                <w:szCs w:val="22"/>
              </w:rPr>
              <w:t>at 2:35</w:t>
            </w:r>
            <w:r w:rsidR="00C50064">
              <w:rPr>
                <w:rFonts w:ascii="Calibri" w:hAnsi="Calibri" w:cs="Arial"/>
                <w:sz w:val="22"/>
                <w:szCs w:val="22"/>
              </w:rPr>
              <w:t>pm (Pacific</w:t>
            </w:r>
            <w:r w:rsidR="00C50064" w:rsidRPr="00CE4DFB">
              <w:rPr>
                <w:rFonts w:ascii="Calibri" w:hAnsi="Calibri" w:cs="Arial"/>
                <w:sz w:val="22"/>
                <w:szCs w:val="22"/>
              </w:rPr>
              <w:t xml:space="preserve"> Time</w:t>
            </w:r>
            <w:r w:rsidR="00C50064">
              <w:rPr>
                <w:rFonts w:ascii="Calibri" w:hAnsi="Calibri" w:cs="Arial"/>
                <w:sz w:val="22"/>
                <w:szCs w:val="22"/>
              </w:rPr>
              <w:t>)</w:t>
            </w:r>
          </w:p>
          <w:p w14:paraId="20EE0779" w14:textId="77777777" w:rsidR="00C50064" w:rsidRDefault="00C50064" w:rsidP="00C50064">
            <w:pPr>
              <w:rPr>
                <w:rFonts w:asciiTheme="minorHAnsi" w:hAnsiTheme="minorHAnsi" w:cstheme="minorHAnsi"/>
                <w:sz w:val="22"/>
                <w:szCs w:val="22"/>
              </w:rPr>
            </w:pPr>
          </w:p>
          <w:p w14:paraId="09271027" w14:textId="33CE7901" w:rsidR="00C50064" w:rsidRPr="002C4387" w:rsidRDefault="00C50064" w:rsidP="00C50064">
            <w:pPr>
              <w:rPr>
                <w:rFonts w:asciiTheme="minorHAnsi" w:hAnsiTheme="minorHAnsi" w:cstheme="minorHAnsi"/>
                <w:sz w:val="22"/>
                <w:szCs w:val="22"/>
              </w:rPr>
            </w:pPr>
            <w:r w:rsidRPr="002C4387">
              <w:rPr>
                <w:rFonts w:asciiTheme="minorHAnsi" w:hAnsiTheme="minorHAnsi" w:cstheme="minorHAnsi"/>
                <w:sz w:val="22"/>
                <w:szCs w:val="22"/>
              </w:rPr>
              <w:t>Join Zoom Meeting</w:t>
            </w:r>
          </w:p>
          <w:p w14:paraId="3AA3580C" w14:textId="77777777" w:rsidR="00C50064" w:rsidRPr="002C4387" w:rsidRDefault="00E83445" w:rsidP="00C50064">
            <w:pPr>
              <w:rPr>
                <w:rFonts w:asciiTheme="minorHAnsi" w:hAnsiTheme="minorHAnsi" w:cstheme="minorHAnsi"/>
                <w:sz w:val="22"/>
                <w:szCs w:val="22"/>
              </w:rPr>
            </w:pPr>
            <w:hyperlink r:id="rId100" w:history="1">
              <w:r w:rsidR="00C50064" w:rsidRPr="002C4387">
                <w:rPr>
                  <w:rStyle w:val="Hyperlink"/>
                  <w:rFonts w:asciiTheme="minorHAnsi" w:hAnsiTheme="minorHAnsi" w:cstheme="minorHAnsi"/>
                  <w:sz w:val="22"/>
                  <w:szCs w:val="22"/>
                </w:rPr>
                <w:t>https://des-wa.zoom.us/j/97283596476?pwd=Rk1vQ3BQa0U3ZUVUQkNHZTNuRHVIUT09</w:t>
              </w:r>
            </w:hyperlink>
          </w:p>
          <w:p w14:paraId="2775A0D3" w14:textId="77777777" w:rsidR="00C50064" w:rsidRPr="002C4387" w:rsidRDefault="00C50064" w:rsidP="00C50064">
            <w:pPr>
              <w:rPr>
                <w:rFonts w:asciiTheme="minorHAnsi" w:hAnsiTheme="minorHAnsi" w:cstheme="minorHAnsi"/>
                <w:sz w:val="22"/>
                <w:szCs w:val="22"/>
              </w:rPr>
            </w:pPr>
          </w:p>
          <w:p w14:paraId="66A777AC" w14:textId="77777777" w:rsidR="00C50064" w:rsidRPr="002C4387" w:rsidRDefault="00C50064" w:rsidP="00C50064">
            <w:pPr>
              <w:rPr>
                <w:rFonts w:asciiTheme="minorHAnsi" w:hAnsiTheme="minorHAnsi" w:cstheme="minorHAnsi"/>
                <w:sz w:val="22"/>
                <w:szCs w:val="22"/>
              </w:rPr>
            </w:pPr>
            <w:r w:rsidRPr="002C4387">
              <w:rPr>
                <w:rFonts w:asciiTheme="minorHAnsi" w:hAnsiTheme="minorHAnsi" w:cstheme="minorHAnsi"/>
                <w:sz w:val="22"/>
                <w:szCs w:val="22"/>
              </w:rPr>
              <w:t>Meeting ID: 972 8359 6476</w:t>
            </w:r>
          </w:p>
          <w:p w14:paraId="41A6E417" w14:textId="77777777" w:rsidR="00C50064" w:rsidRPr="002C4387" w:rsidRDefault="00C50064" w:rsidP="00C50064">
            <w:pPr>
              <w:rPr>
                <w:rFonts w:asciiTheme="minorHAnsi" w:hAnsiTheme="minorHAnsi" w:cstheme="minorHAnsi"/>
                <w:sz w:val="22"/>
                <w:szCs w:val="22"/>
              </w:rPr>
            </w:pPr>
            <w:r w:rsidRPr="002C4387">
              <w:rPr>
                <w:rFonts w:asciiTheme="minorHAnsi" w:hAnsiTheme="minorHAnsi" w:cstheme="minorHAnsi"/>
                <w:sz w:val="22"/>
                <w:szCs w:val="22"/>
              </w:rPr>
              <w:t>Password: 039380</w:t>
            </w:r>
          </w:p>
          <w:p w14:paraId="3A8921B2" w14:textId="77777777" w:rsidR="00C50064" w:rsidRPr="002C4387" w:rsidRDefault="00C50064" w:rsidP="00C50064">
            <w:pPr>
              <w:rPr>
                <w:rFonts w:asciiTheme="minorHAnsi" w:hAnsiTheme="minorHAnsi" w:cstheme="minorHAnsi"/>
                <w:sz w:val="22"/>
                <w:szCs w:val="22"/>
              </w:rPr>
            </w:pPr>
          </w:p>
          <w:p w14:paraId="39DE6D40" w14:textId="37B91E53" w:rsidR="00C50064" w:rsidRDefault="00C50064" w:rsidP="00C50064">
            <w:pPr>
              <w:rPr>
                <w:rFonts w:asciiTheme="minorHAnsi" w:hAnsiTheme="minorHAnsi" w:cstheme="minorHAnsi"/>
                <w:sz w:val="22"/>
                <w:szCs w:val="22"/>
              </w:rPr>
            </w:pPr>
            <w:r w:rsidRPr="002C4387">
              <w:rPr>
                <w:rFonts w:asciiTheme="minorHAnsi" w:hAnsiTheme="minorHAnsi" w:cstheme="minorHAnsi"/>
                <w:sz w:val="22"/>
                <w:szCs w:val="22"/>
              </w:rPr>
              <w:t>Other ways to connect</w:t>
            </w:r>
          </w:p>
          <w:p w14:paraId="53CD3802" w14:textId="77777777" w:rsidR="0068223C" w:rsidRPr="002C4387" w:rsidRDefault="0068223C" w:rsidP="00C50064">
            <w:pPr>
              <w:rPr>
                <w:rFonts w:asciiTheme="minorHAnsi" w:hAnsiTheme="minorHAnsi" w:cstheme="minorHAnsi"/>
                <w:sz w:val="22"/>
                <w:szCs w:val="22"/>
              </w:rPr>
            </w:pPr>
          </w:p>
          <w:p w14:paraId="7058C20B" w14:textId="1D9DF69E" w:rsidR="00C50064" w:rsidRPr="002C4387" w:rsidRDefault="00C50064" w:rsidP="00C50064">
            <w:pPr>
              <w:rPr>
                <w:rFonts w:asciiTheme="minorHAnsi" w:hAnsiTheme="minorHAnsi" w:cstheme="minorHAnsi"/>
                <w:sz w:val="22"/>
                <w:szCs w:val="22"/>
              </w:rPr>
            </w:pPr>
            <w:r w:rsidRPr="002C4387">
              <w:rPr>
                <w:rFonts w:asciiTheme="minorHAnsi" w:hAnsiTheme="minorHAnsi" w:cstheme="minorHAnsi"/>
                <w:sz w:val="22"/>
                <w:szCs w:val="22"/>
              </w:rPr>
              <w:t>Dial by your location</w:t>
            </w:r>
            <w:r w:rsidR="002C4387">
              <w:rPr>
                <w:rFonts w:asciiTheme="minorHAnsi" w:hAnsiTheme="minorHAnsi" w:cstheme="minorHAnsi"/>
                <w:sz w:val="22"/>
                <w:szCs w:val="22"/>
              </w:rPr>
              <w:t>:</w:t>
            </w:r>
          </w:p>
          <w:p w14:paraId="181907C6" w14:textId="77777777" w:rsidR="00C50064" w:rsidRPr="002C4387" w:rsidRDefault="00C50064" w:rsidP="00C50064">
            <w:pPr>
              <w:rPr>
                <w:rFonts w:asciiTheme="minorHAnsi" w:hAnsiTheme="minorHAnsi" w:cstheme="minorHAnsi"/>
                <w:sz w:val="22"/>
                <w:szCs w:val="22"/>
              </w:rPr>
            </w:pPr>
            <w:r w:rsidRPr="002C4387">
              <w:rPr>
                <w:rFonts w:asciiTheme="minorHAnsi" w:hAnsiTheme="minorHAnsi" w:cstheme="minorHAnsi"/>
                <w:sz w:val="22"/>
                <w:szCs w:val="22"/>
              </w:rPr>
              <w:t>        877 853 5247 US Toll-free</w:t>
            </w:r>
          </w:p>
          <w:p w14:paraId="134C0070" w14:textId="77777777" w:rsidR="00C50064" w:rsidRPr="002C4387" w:rsidRDefault="00C50064" w:rsidP="00C50064">
            <w:pPr>
              <w:rPr>
                <w:rFonts w:asciiTheme="minorHAnsi" w:hAnsiTheme="minorHAnsi" w:cstheme="minorHAnsi"/>
                <w:sz w:val="22"/>
                <w:szCs w:val="22"/>
              </w:rPr>
            </w:pPr>
            <w:r w:rsidRPr="002C4387">
              <w:rPr>
                <w:rFonts w:asciiTheme="minorHAnsi" w:hAnsiTheme="minorHAnsi" w:cstheme="minorHAnsi"/>
                <w:sz w:val="22"/>
                <w:szCs w:val="22"/>
              </w:rPr>
              <w:t>        888 788 0099 US Toll-free</w:t>
            </w:r>
          </w:p>
          <w:p w14:paraId="5AE92DC7" w14:textId="61F3AF8A" w:rsidR="00C50064" w:rsidRDefault="00C50064" w:rsidP="00C50064">
            <w:r w:rsidRPr="002C4387">
              <w:rPr>
                <w:rFonts w:asciiTheme="minorHAnsi" w:hAnsiTheme="minorHAnsi" w:cstheme="minorHAnsi"/>
                <w:sz w:val="22"/>
                <w:szCs w:val="22"/>
              </w:rPr>
              <w:t xml:space="preserve">Find your local number: </w:t>
            </w:r>
            <w:hyperlink r:id="rId101" w:history="1">
              <w:r w:rsidRPr="002C4387">
                <w:rPr>
                  <w:rStyle w:val="Hyperlink"/>
                  <w:rFonts w:asciiTheme="minorHAnsi" w:hAnsiTheme="minorHAnsi" w:cstheme="minorHAnsi"/>
                  <w:sz w:val="22"/>
                  <w:szCs w:val="22"/>
                </w:rPr>
                <w:t>https://des-wa.zoom.us/u/acQEgtBeHj</w:t>
              </w:r>
            </w:hyperlink>
          </w:p>
          <w:p w14:paraId="3E705A4A" w14:textId="77777777" w:rsidR="00C50064" w:rsidRPr="00CE4DFB" w:rsidDel="00C50064" w:rsidRDefault="00C50064" w:rsidP="00C50064">
            <w:pPr>
              <w:spacing w:before="40" w:after="40"/>
              <w:rPr>
                <w:rFonts w:ascii="Calibri" w:hAnsi="Calibri" w:cs="Arial"/>
                <w:sz w:val="22"/>
                <w:szCs w:val="22"/>
              </w:rPr>
            </w:pPr>
          </w:p>
        </w:tc>
      </w:tr>
      <w:tr w:rsidR="00222AFE" w:rsidRPr="007F754A" w14:paraId="1027FD0C" w14:textId="77777777" w:rsidTr="005E50DA">
        <w:trPr>
          <w:cantSplit/>
        </w:trPr>
        <w:tc>
          <w:tcPr>
            <w:tcW w:w="1710" w:type="dxa"/>
            <w:shd w:val="clear" w:color="auto" w:fill="auto"/>
            <w:vAlign w:val="center"/>
          </w:tcPr>
          <w:p w14:paraId="27261579" w14:textId="77777777" w:rsidR="00222AFE" w:rsidRPr="007F754A" w:rsidRDefault="00222AFE" w:rsidP="00693122">
            <w:pPr>
              <w:spacing w:before="40" w:after="40"/>
              <w:jc w:val="right"/>
              <w:rPr>
                <w:rFonts w:ascii="Calibri" w:hAnsi="Calibri" w:cs="Arial"/>
                <w:sz w:val="22"/>
                <w:szCs w:val="22"/>
              </w:rPr>
            </w:pPr>
            <w:r>
              <w:rPr>
                <w:rFonts w:ascii="Calibri" w:hAnsi="Calibri" w:cs="Arial"/>
                <w:sz w:val="22"/>
                <w:szCs w:val="22"/>
              </w:rPr>
              <w:t>Question &amp; Answer Period:</w:t>
            </w:r>
          </w:p>
        </w:tc>
        <w:tc>
          <w:tcPr>
            <w:tcW w:w="6925" w:type="dxa"/>
            <w:shd w:val="clear" w:color="auto" w:fill="auto"/>
            <w:vAlign w:val="center"/>
          </w:tcPr>
          <w:p w14:paraId="7B128291" w14:textId="58C2F23F" w:rsidR="00222AFE" w:rsidRPr="007F754A" w:rsidRDefault="000549D2" w:rsidP="0068223C">
            <w:pPr>
              <w:spacing w:before="40" w:after="40"/>
              <w:rPr>
                <w:rFonts w:ascii="Calibri" w:hAnsi="Calibri" w:cs="Arial"/>
                <w:sz w:val="22"/>
                <w:szCs w:val="22"/>
              </w:rPr>
            </w:pPr>
            <w:r>
              <w:rPr>
                <w:rFonts w:ascii="Calibri" w:hAnsi="Calibri" w:cs="Arial"/>
                <w:sz w:val="22"/>
                <w:szCs w:val="22"/>
              </w:rPr>
              <w:t>December 17</w:t>
            </w:r>
            <w:r w:rsidR="00C50064" w:rsidRPr="007F754A">
              <w:rPr>
                <w:rFonts w:ascii="Calibri" w:hAnsi="Calibri" w:cs="Arial"/>
                <w:sz w:val="22"/>
                <w:szCs w:val="22"/>
              </w:rPr>
              <w:t xml:space="preserve">, </w:t>
            </w:r>
            <w:r w:rsidR="00C0517C">
              <w:rPr>
                <w:rFonts w:ascii="Calibri" w:hAnsi="Calibri" w:cs="Arial"/>
                <w:sz w:val="22"/>
                <w:szCs w:val="22"/>
              </w:rPr>
              <w:t>2020</w:t>
            </w:r>
            <w:r w:rsidR="009B68C2">
              <w:rPr>
                <w:rFonts w:ascii="Calibri" w:hAnsi="Calibri" w:cs="Arial"/>
                <w:sz w:val="22"/>
                <w:szCs w:val="22"/>
              </w:rPr>
              <w:t xml:space="preserve"> </w:t>
            </w:r>
            <w:r w:rsidR="00C0517C">
              <w:rPr>
                <w:rFonts w:ascii="Calibri" w:hAnsi="Calibri" w:cs="Arial"/>
                <w:sz w:val="22"/>
                <w:szCs w:val="22"/>
              </w:rPr>
              <w:t>–</w:t>
            </w:r>
            <w:r w:rsidR="009B68C2">
              <w:rPr>
                <w:rFonts w:ascii="Calibri" w:hAnsi="Calibri" w:cs="Arial"/>
                <w:sz w:val="22"/>
                <w:szCs w:val="22"/>
              </w:rPr>
              <w:t xml:space="preserve"> </w:t>
            </w:r>
            <w:r w:rsidR="0068223C">
              <w:rPr>
                <w:rFonts w:ascii="Calibri" w:hAnsi="Calibri" w:cs="Arial"/>
                <w:sz w:val="22"/>
                <w:szCs w:val="22"/>
              </w:rPr>
              <w:t>January 10</w:t>
            </w:r>
            <w:r w:rsidR="00C50064" w:rsidRPr="007F754A">
              <w:rPr>
                <w:rFonts w:ascii="Calibri" w:hAnsi="Calibri" w:cs="Arial"/>
                <w:sz w:val="22"/>
                <w:szCs w:val="22"/>
              </w:rPr>
              <w:t xml:space="preserve">, </w:t>
            </w:r>
            <w:r w:rsidR="00C0517C">
              <w:rPr>
                <w:rFonts w:ascii="Calibri" w:hAnsi="Calibri" w:cs="Arial"/>
                <w:sz w:val="22"/>
                <w:szCs w:val="22"/>
              </w:rPr>
              <w:t>202</w:t>
            </w:r>
            <w:r w:rsidR="0068223C">
              <w:rPr>
                <w:rFonts w:ascii="Calibri" w:hAnsi="Calibri" w:cs="Arial"/>
                <w:sz w:val="22"/>
                <w:szCs w:val="22"/>
              </w:rPr>
              <w:t>1</w:t>
            </w:r>
          </w:p>
        </w:tc>
      </w:tr>
      <w:tr w:rsidR="007F754A" w:rsidRPr="007F754A" w14:paraId="2735F219" w14:textId="77777777" w:rsidTr="005E50DA">
        <w:trPr>
          <w:cantSplit/>
        </w:trPr>
        <w:tc>
          <w:tcPr>
            <w:tcW w:w="1710" w:type="dxa"/>
            <w:shd w:val="clear" w:color="auto" w:fill="auto"/>
            <w:vAlign w:val="center"/>
          </w:tcPr>
          <w:p w14:paraId="69237F50" w14:textId="77777777" w:rsidR="007F754A" w:rsidRPr="007F754A" w:rsidRDefault="007F754A" w:rsidP="00693122">
            <w:pPr>
              <w:spacing w:before="40" w:after="40"/>
              <w:jc w:val="right"/>
              <w:rPr>
                <w:rFonts w:ascii="Calibri" w:hAnsi="Calibri" w:cs="Arial"/>
                <w:sz w:val="22"/>
                <w:szCs w:val="22"/>
              </w:rPr>
            </w:pPr>
            <w:r w:rsidRPr="007F754A">
              <w:rPr>
                <w:rFonts w:ascii="Calibri" w:hAnsi="Calibri" w:cs="Arial"/>
                <w:sz w:val="22"/>
                <w:szCs w:val="22"/>
              </w:rPr>
              <w:t>Deadline for submitting Bids:</w:t>
            </w:r>
          </w:p>
        </w:tc>
        <w:tc>
          <w:tcPr>
            <w:tcW w:w="6925" w:type="dxa"/>
            <w:shd w:val="clear" w:color="auto" w:fill="auto"/>
            <w:vAlign w:val="center"/>
          </w:tcPr>
          <w:p w14:paraId="11D8049F" w14:textId="22C623F0" w:rsidR="007F754A" w:rsidRPr="007F754A" w:rsidRDefault="000549D2" w:rsidP="00C50064">
            <w:pPr>
              <w:spacing w:before="40" w:after="40"/>
              <w:rPr>
                <w:rFonts w:ascii="Calibri" w:hAnsi="Calibri" w:cs="Arial"/>
                <w:sz w:val="22"/>
                <w:szCs w:val="22"/>
              </w:rPr>
            </w:pPr>
            <w:r>
              <w:rPr>
                <w:rFonts w:ascii="Calibri" w:hAnsi="Calibri" w:cs="Arial"/>
                <w:sz w:val="22"/>
                <w:szCs w:val="22"/>
              </w:rPr>
              <w:t>January 24</w:t>
            </w:r>
            <w:r w:rsidR="00C50064" w:rsidRPr="007F754A">
              <w:rPr>
                <w:rFonts w:ascii="Calibri" w:hAnsi="Calibri" w:cs="Arial"/>
                <w:sz w:val="22"/>
                <w:szCs w:val="22"/>
              </w:rPr>
              <w:t xml:space="preserve">, </w:t>
            </w:r>
            <w:r w:rsidR="00C0517C">
              <w:rPr>
                <w:rFonts w:ascii="Calibri" w:hAnsi="Calibri" w:cs="Arial"/>
                <w:sz w:val="22"/>
                <w:szCs w:val="22"/>
              </w:rPr>
              <w:t>202</w:t>
            </w:r>
            <w:r w:rsidR="00C50064">
              <w:rPr>
                <w:rFonts w:ascii="Calibri" w:hAnsi="Calibri" w:cs="Arial"/>
                <w:sz w:val="22"/>
                <w:szCs w:val="22"/>
              </w:rPr>
              <w:t>1</w:t>
            </w:r>
            <w:r w:rsidR="0034037F">
              <w:rPr>
                <w:rFonts w:ascii="Calibri" w:hAnsi="Calibri" w:cs="Arial"/>
                <w:sz w:val="22"/>
                <w:szCs w:val="22"/>
              </w:rPr>
              <w:t xml:space="preserve"> at 11:59pm (Pacific Time)</w:t>
            </w:r>
          </w:p>
        </w:tc>
      </w:tr>
      <w:tr w:rsidR="007F754A" w:rsidRPr="007F754A" w14:paraId="236B930E" w14:textId="77777777" w:rsidTr="005E50DA">
        <w:trPr>
          <w:cantSplit/>
        </w:trPr>
        <w:tc>
          <w:tcPr>
            <w:tcW w:w="1710" w:type="dxa"/>
            <w:shd w:val="clear" w:color="auto" w:fill="auto"/>
            <w:vAlign w:val="center"/>
          </w:tcPr>
          <w:p w14:paraId="5B95749C" w14:textId="511F23D0" w:rsidR="007F754A" w:rsidRPr="007F754A" w:rsidRDefault="007F754A" w:rsidP="00DE779E">
            <w:pPr>
              <w:spacing w:before="40" w:after="40"/>
              <w:jc w:val="right"/>
              <w:rPr>
                <w:rFonts w:ascii="Calibri" w:hAnsi="Calibri" w:cs="Arial"/>
                <w:sz w:val="22"/>
                <w:szCs w:val="22"/>
              </w:rPr>
            </w:pPr>
            <w:r w:rsidRPr="007F754A">
              <w:rPr>
                <w:rFonts w:ascii="Calibri" w:hAnsi="Calibri" w:cs="Arial"/>
                <w:sz w:val="22"/>
                <w:szCs w:val="22"/>
              </w:rPr>
              <w:t>Anticipate</w:t>
            </w:r>
            <w:r w:rsidR="00222AFE">
              <w:rPr>
                <w:rFonts w:ascii="Calibri" w:hAnsi="Calibri" w:cs="Arial"/>
                <w:sz w:val="22"/>
                <w:szCs w:val="22"/>
              </w:rPr>
              <w:t>d</w:t>
            </w:r>
            <w:r w:rsidRPr="007F754A">
              <w:rPr>
                <w:rFonts w:ascii="Calibri" w:hAnsi="Calibri" w:cs="Arial"/>
                <w:sz w:val="22"/>
                <w:szCs w:val="22"/>
              </w:rPr>
              <w:t xml:space="preserve"> </w:t>
            </w:r>
            <w:r w:rsidR="00222AFE">
              <w:rPr>
                <w:rFonts w:ascii="Calibri" w:hAnsi="Calibri" w:cs="Arial"/>
                <w:sz w:val="22"/>
                <w:szCs w:val="22"/>
              </w:rPr>
              <w:t>Announcement of Apparent Successful Bidder(s)</w:t>
            </w:r>
            <w:r w:rsidRPr="007F754A">
              <w:rPr>
                <w:rFonts w:ascii="Calibri" w:hAnsi="Calibri" w:cs="Arial"/>
                <w:sz w:val="22"/>
                <w:szCs w:val="22"/>
              </w:rPr>
              <w:t>:</w:t>
            </w:r>
          </w:p>
        </w:tc>
        <w:tc>
          <w:tcPr>
            <w:tcW w:w="6925" w:type="dxa"/>
            <w:shd w:val="clear" w:color="auto" w:fill="auto"/>
            <w:vAlign w:val="center"/>
          </w:tcPr>
          <w:p w14:paraId="0FA7621C" w14:textId="3642BA6C" w:rsidR="007F754A" w:rsidRPr="007F754A" w:rsidRDefault="000549D2" w:rsidP="00C0517C">
            <w:pPr>
              <w:spacing w:before="40" w:after="40"/>
              <w:rPr>
                <w:rFonts w:ascii="Calibri" w:hAnsi="Calibri" w:cs="Arial"/>
                <w:sz w:val="22"/>
                <w:szCs w:val="22"/>
              </w:rPr>
            </w:pPr>
            <w:r>
              <w:rPr>
                <w:rFonts w:ascii="Calibri" w:hAnsi="Calibri" w:cs="Arial"/>
                <w:sz w:val="22"/>
                <w:szCs w:val="22"/>
              </w:rPr>
              <w:t>February 17</w:t>
            </w:r>
            <w:r w:rsidR="00C50064" w:rsidRPr="007F754A">
              <w:rPr>
                <w:rFonts w:ascii="Calibri" w:hAnsi="Calibri" w:cs="Arial"/>
                <w:sz w:val="22"/>
                <w:szCs w:val="22"/>
              </w:rPr>
              <w:t xml:space="preserve">, </w:t>
            </w:r>
            <w:r>
              <w:rPr>
                <w:rFonts w:ascii="Calibri" w:hAnsi="Calibri" w:cs="Arial"/>
                <w:sz w:val="22"/>
                <w:szCs w:val="22"/>
              </w:rPr>
              <w:t>2021</w:t>
            </w:r>
          </w:p>
        </w:tc>
      </w:tr>
      <w:tr w:rsidR="00222AFE" w:rsidRPr="007F754A" w14:paraId="57078E5C" w14:textId="77777777" w:rsidTr="005E50DA">
        <w:trPr>
          <w:cantSplit/>
        </w:trPr>
        <w:tc>
          <w:tcPr>
            <w:tcW w:w="1710" w:type="dxa"/>
            <w:shd w:val="clear" w:color="auto" w:fill="auto"/>
            <w:vAlign w:val="center"/>
          </w:tcPr>
          <w:p w14:paraId="70F5537A" w14:textId="77777777" w:rsidR="00222AFE" w:rsidRPr="007F754A" w:rsidRDefault="00222AFE" w:rsidP="00693122">
            <w:pPr>
              <w:spacing w:before="40" w:after="40"/>
              <w:jc w:val="right"/>
              <w:rPr>
                <w:rFonts w:ascii="Calibri" w:hAnsi="Calibri" w:cs="Arial"/>
                <w:sz w:val="22"/>
                <w:szCs w:val="22"/>
              </w:rPr>
            </w:pPr>
            <w:r w:rsidRPr="007F754A">
              <w:rPr>
                <w:rFonts w:ascii="Calibri" w:hAnsi="Calibri" w:cs="Arial"/>
                <w:sz w:val="22"/>
                <w:szCs w:val="22"/>
              </w:rPr>
              <w:t>Anticipate</w:t>
            </w:r>
            <w:r>
              <w:rPr>
                <w:rFonts w:ascii="Calibri" w:hAnsi="Calibri" w:cs="Arial"/>
                <w:sz w:val="22"/>
                <w:szCs w:val="22"/>
              </w:rPr>
              <w:t>d</w:t>
            </w:r>
            <w:r w:rsidRPr="007F754A">
              <w:rPr>
                <w:rFonts w:ascii="Calibri" w:hAnsi="Calibri" w:cs="Arial"/>
                <w:sz w:val="22"/>
                <w:szCs w:val="22"/>
              </w:rPr>
              <w:t xml:space="preserve"> </w:t>
            </w:r>
            <w:r>
              <w:rPr>
                <w:rFonts w:ascii="Calibri" w:hAnsi="Calibri" w:cs="Arial"/>
                <w:sz w:val="22"/>
                <w:szCs w:val="22"/>
              </w:rPr>
              <w:t>Award of Master Contract(s):</w:t>
            </w:r>
          </w:p>
        </w:tc>
        <w:tc>
          <w:tcPr>
            <w:tcW w:w="6925" w:type="dxa"/>
            <w:shd w:val="clear" w:color="auto" w:fill="auto"/>
            <w:vAlign w:val="center"/>
          </w:tcPr>
          <w:p w14:paraId="0E9075E5" w14:textId="42E7EE77" w:rsidR="00222AFE" w:rsidRPr="007F754A" w:rsidRDefault="000549D2" w:rsidP="000549D2">
            <w:pPr>
              <w:spacing w:before="40" w:after="40"/>
              <w:rPr>
                <w:rFonts w:ascii="Calibri" w:hAnsi="Calibri" w:cs="Arial"/>
                <w:sz w:val="22"/>
                <w:szCs w:val="22"/>
              </w:rPr>
            </w:pPr>
            <w:r>
              <w:rPr>
                <w:rFonts w:ascii="Calibri" w:hAnsi="Calibri" w:cs="Arial"/>
                <w:sz w:val="22"/>
                <w:szCs w:val="22"/>
              </w:rPr>
              <w:t>March 4</w:t>
            </w:r>
            <w:r w:rsidR="002C4387" w:rsidRPr="007F754A">
              <w:rPr>
                <w:rFonts w:ascii="Calibri" w:hAnsi="Calibri" w:cs="Arial"/>
                <w:sz w:val="22"/>
                <w:szCs w:val="22"/>
              </w:rPr>
              <w:t xml:space="preserve">, </w:t>
            </w:r>
            <w:r w:rsidR="00C0517C">
              <w:rPr>
                <w:rFonts w:ascii="Calibri" w:hAnsi="Calibri" w:cs="Arial"/>
                <w:sz w:val="22"/>
                <w:szCs w:val="22"/>
              </w:rPr>
              <w:t>202</w:t>
            </w:r>
            <w:r>
              <w:rPr>
                <w:rFonts w:ascii="Calibri" w:hAnsi="Calibri" w:cs="Arial"/>
                <w:sz w:val="22"/>
                <w:szCs w:val="22"/>
              </w:rPr>
              <w:t>1</w:t>
            </w:r>
          </w:p>
        </w:tc>
      </w:tr>
    </w:tbl>
    <w:p w14:paraId="7AC7AF35" w14:textId="51F2DA1B" w:rsidR="00154273" w:rsidRDefault="00B5425E" w:rsidP="009740AE">
      <w:pPr>
        <w:numPr>
          <w:ilvl w:val="0"/>
          <w:numId w:val="8"/>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Questions</w:t>
      </w:r>
      <w:r w:rsidR="00154273">
        <w:rPr>
          <w:rFonts w:ascii="Calibri" w:hAnsi="Calibri"/>
          <w:sz w:val="22"/>
          <w:szCs w:val="22"/>
        </w:rPr>
        <w:t xml:space="preserve">.  </w:t>
      </w:r>
      <w:r w:rsidR="00693122" w:rsidRPr="00693122">
        <w:rPr>
          <w:rFonts w:ascii="Calibri" w:hAnsi="Calibri"/>
          <w:sz w:val="22"/>
          <w:szCs w:val="22"/>
        </w:rPr>
        <w:t xml:space="preserve">Questions or concerns regarding this </w:t>
      </w:r>
      <w:r>
        <w:rPr>
          <w:rFonts w:ascii="Calibri" w:hAnsi="Calibri" w:cs="Arial"/>
          <w:sz w:val="22"/>
          <w:szCs w:val="22"/>
        </w:rPr>
        <w:t>Competitive</w:t>
      </w:r>
      <w:r w:rsidR="00693122" w:rsidRPr="00693122">
        <w:rPr>
          <w:rFonts w:ascii="Calibri" w:hAnsi="Calibri"/>
          <w:sz w:val="22"/>
          <w:szCs w:val="22"/>
        </w:rPr>
        <w:t xml:space="preserve"> Solicitation must be directed to the following Procurement Coordinator:</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030"/>
      </w:tblGrid>
      <w:tr w:rsidR="00693122" w:rsidRPr="00693122" w14:paraId="1FC9A408" w14:textId="77777777" w:rsidTr="00693122">
        <w:trPr>
          <w:cantSplit/>
        </w:trPr>
        <w:tc>
          <w:tcPr>
            <w:tcW w:w="7403" w:type="dxa"/>
            <w:gridSpan w:val="2"/>
            <w:shd w:val="clear" w:color="auto" w:fill="DBE5F1"/>
            <w:vAlign w:val="center"/>
          </w:tcPr>
          <w:p w14:paraId="2142EEA3" w14:textId="4E504EEE" w:rsidR="00693122" w:rsidRPr="00693122" w:rsidRDefault="00693122" w:rsidP="00EA13A5">
            <w:pPr>
              <w:spacing w:before="40" w:after="40"/>
              <w:jc w:val="center"/>
              <w:rPr>
                <w:rFonts w:ascii="Calibri" w:hAnsi="Calibri" w:cs="Arial"/>
                <w:b/>
                <w:sz w:val="22"/>
                <w:szCs w:val="22"/>
              </w:rPr>
            </w:pPr>
            <w:r w:rsidRPr="00693122">
              <w:rPr>
                <w:rFonts w:ascii="Calibri" w:hAnsi="Calibri" w:cs="Arial"/>
                <w:b/>
                <w:sz w:val="22"/>
                <w:szCs w:val="22"/>
              </w:rPr>
              <w:t>Procurement Coordinator</w:t>
            </w:r>
          </w:p>
        </w:tc>
      </w:tr>
      <w:tr w:rsidR="00693122" w:rsidRPr="00693122" w14:paraId="3DCA3926" w14:textId="77777777" w:rsidTr="00693122">
        <w:trPr>
          <w:cantSplit/>
        </w:trPr>
        <w:tc>
          <w:tcPr>
            <w:tcW w:w="1373" w:type="dxa"/>
            <w:shd w:val="clear" w:color="auto" w:fill="auto"/>
            <w:vAlign w:val="center"/>
          </w:tcPr>
          <w:p w14:paraId="15A67EF5"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Name:</w:t>
            </w:r>
          </w:p>
        </w:tc>
        <w:tc>
          <w:tcPr>
            <w:tcW w:w="6030" w:type="dxa"/>
            <w:shd w:val="clear" w:color="auto" w:fill="auto"/>
          </w:tcPr>
          <w:p w14:paraId="2F612B63" w14:textId="70FE35F0" w:rsidR="00693122" w:rsidRPr="00693122" w:rsidRDefault="007513FA" w:rsidP="00693122">
            <w:pPr>
              <w:spacing w:before="40" w:after="40"/>
              <w:jc w:val="both"/>
              <w:rPr>
                <w:rFonts w:ascii="Calibri" w:hAnsi="Calibri" w:cs="Arial"/>
                <w:sz w:val="22"/>
                <w:szCs w:val="22"/>
              </w:rPr>
            </w:pPr>
            <w:r>
              <w:rPr>
                <w:rFonts w:ascii="Calibri" w:hAnsi="Calibri" w:cs="Arial"/>
                <w:sz w:val="22"/>
                <w:szCs w:val="22"/>
              </w:rPr>
              <w:t>Clayton Long</w:t>
            </w:r>
          </w:p>
        </w:tc>
      </w:tr>
      <w:tr w:rsidR="00693122" w:rsidRPr="00693122" w14:paraId="7B552B05" w14:textId="77777777" w:rsidTr="00693122">
        <w:trPr>
          <w:cantSplit/>
        </w:trPr>
        <w:tc>
          <w:tcPr>
            <w:tcW w:w="1373" w:type="dxa"/>
            <w:shd w:val="clear" w:color="auto" w:fill="auto"/>
            <w:vAlign w:val="center"/>
          </w:tcPr>
          <w:p w14:paraId="11FF4BE3"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Telephone:</w:t>
            </w:r>
          </w:p>
        </w:tc>
        <w:tc>
          <w:tcPr>
            <w:tcW w:w="6030" w:type="dxa"/>
            <w:shd w:val="clear" w:color="auto" w:fill="auto"/>
          </w:tcPr>
          <w:p w14:paraId="0A0EF838" w14:textId="021A626B" w:rsidR="00693122" w:rsidRPr="00693122" w:rsidRDefault="00693122" w:rsidP="007513FA">
            <w:pPr>
              <w:spacing w:before="40" w:after="40"/>
              <w:jc w:val="both"/>
              <w:rPr>
                <w:rFonts w:ascii="Calibri" w:hAnsi="Calibri" w:cs="Arial"/>
                <w:sz w:val="22"/>
                <w:szCs w:val="22"/>
              </w:rPr>
            </w:pPr>
            <w:r w:rsidRPr="00693122">
              <w:rPr>
                <w:rFonts w:ascii="Calibri" w:hAnsi="Calibri" w:cs="Arial"/>
                <w:sz w:val="22"/>
                <w:szCs w:val="22"/>
              </w:rPr>
              <w:t>360</w:t>
            </w:r>
            <w:r w:rsidR="007513FA" w:rsidRPr="00693122">
              <w:rPr>
                <w:rFonts w:ascii="Calibri" w:hAnsi="Calibri" w:cs="Arial"/>
                <w:sz w:val="22"/>
                <w:szCs w:val="22"/>
              </w:rPr>
              <w:t>-</w:t>
            </w:r>
            <w:r w:rsidR="007513FA">
              <w:rPr>
                <w:rFonts w:ascii="Calibri" w:hAnsi="Calibri" w:cs="Arial"/>
                <w:sz w:val="22"/>
                <w:szCs w:val="22"/>
              </w:rPr>
              <w:t>407-8508</w:t>
            </w:r>
          </w:p>
        </w:tc>
      </w:tr>
      <w:tr w:rsidR="00693122" w:rsidRPr="00693122" w14:paraId="3B3AED77" w14:textId="77777777" w:rsidTr="00693122">
        <w:trPr>
          <w:cantSplit/>
        </w:trPr>
        <w:tc>
          <w:tcPr>
            <w:tcW w:w="1373" w:type="dxa"/>
            <w:shd w:val="clear" w:color="auto" w:fill="auto"/>
            <w:vAlign w:val="center"/>
          </w:tcPr>
          <w:p w14:paraId="0D60653E"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Email:</w:t>
            </w:r>
          </w:p>
        </w:tc>
        <w:tc>
          <w:tcPr>
            <w:tcW w:w="6030" w:type="dxa"/>
            <w:shd w:val="clear" w:color="auto" w:fill="auto"/>
          </w:tcPr>
          <w:p w14:paraId="4618A9E7" w14:textId="493E4CAE" w:rsidR="00693122" w:rsidRPr="00693122" w:rsidRDefault="00E83445" w:rsidP="00693122">
            <w:pPr>
              <w:spacing w:before="40" w:after="40"/>
              <w:jc w:val="both"/>
              <w:rPr>
                <w:rFonts w:ascii="Calibri" w:hAnsi="Calibri" w:cs="Arial"/>
                <w:sz w:val="22"/>
                <w:szCs w:val="22"/>
              </w:rPr>
            </w:pPr>
            <w:hyperlink r:id="rId102" w:history="1">
              <w:r w:rsidR="007513FA" w:rsidRPr="007513FA">
                <w:rPr>
                  <w:rFonts w:ascii="Calibri" w:hAnsi="Calibri" w:cs="Arial"/>
                  <w:sz w:val="22"/>
                  <w:szCs w:val="22"/>
                </w:rPr>
                <w:t>DESContractsTeamCedar@des.wa.gov</w:t>
              </w:r>
            </w:hyperlink>
          </w:p>
        </w:tc>
      </w:tr>
    </w:tbl>
    <w:p w14:paraId="5EB4D34F" w14:textId="48BD93DD" w:rsidR="00693122" w:rsidRPr="00693122" w:rsidRDefault="00693122" w:rsidP="00693122">
      <w:pPr>
        <w:spacing w:before="120"/>
        <w:ind w:left="720"/>
        <w:jc w:val="both"/>
        <w:rPr>
          <w:rFonts w:ascii="Calibri" w:hAnsi="Calibri" w:cs="Arial"/>
          <w:sz w:val="22"/>
          <w:szCs w:val="22"/>
        </w:rPr>
      </w:pPr>
      <w:r w:rsidRPr="00693122">
        <w:rPr>
          <w:rFonts w:ascii="Calibri" w:hAnsi="Calibri" w:cs="Arial"/>
          <w:sz w:val="22"/>
          <w:szCs w:val="22"/>
        </w:rPr>
        <w:t xml:space="preserve">Questions raised at the pre-bid conference and during the Q&amp;A period will be answered and responses posted to </w:t>
      </w:r>
      <w:r w:rsidR="003A550D">
        <w:rPr>
          <w:rFonts w:ascii="Calibri" w:hAnsi="Calibri" w:cs="Arial"/>
          <w:sz w:val="22"/>
          <w:szCs w:val="22"/>
        </w:rPr>
        <w:t>Washington</w:t>
      </w:r>
      <w:r w:rsidR="00746057">
        <w:rPr>
          <w:rFonts w:ascii="Calibri" w:hAnsi="Calibri" w:cs="Arial"/>
          <w:sz w:val="22"/>
          <w:szCs w:val="22"/>
        </w:rPr>
        <w:t>’s</w:t>
      </w:r>
      <w:r w:rsidR="003A550D">
        <w:rPr>
          <w:rFonts w:ascii="Calibri" w:hAnsi="Calibri" w:cs="Arial"/>
          <w:sz w:val="22"/>
          <w:szCs w:val="22"/>
        </w:rPr>
        <w:t xml:space="preserve"> Electronic Business Solution (</w:t>
      </w:r>
      <w:r w:rsidRPr="00693122">
        <w:rPr>
          <w:rFonts w:ascii="Calibri" w:hAnsi="Calibri" w:cs="Arial"/>
          <w:sz w:val="22"/>
          <w:szCs w:val="22"/>
        </w:rPr>
        <w:t>WEBS</w:t>
      </w:r>
      <w:r w:rsidR="003A550D">
        <w:rPr>
          <w:rFonts w:ascii="Calibri" w:hAnsi="Calibri" w:cs="Arial"/>
          <w:sz w:val="22"/>
          <w:szCs w:val="22"/>
        </w:rPr>
        <w:t>)</w:t>
      </w:r>
      <w:r w:rsidRPr="00693122">
        <w:rPr>
          <w:rFonts w:ascii="Calibri" w:hAnsi="Calibri" w:cs="Arial"/>
          <w:sz w:val="22"/>
          <w:szCs w:val="22"/>
        </w:rPr>
        <w:t>.</w:t>
      </w:r>
    </w:p>
    <w:p w14:paraId="76C106BF" w14:textId="2BDE50F7" w:rsidR="00154273" w:rsidRDefault="00154273" w:rsidP="009740AE">
      <w:pPr>
        <w:numPr>
          <w:ilvl w:val="0"/>
          <w:numId w:val="8"/>
        </w:numPr>
        <w:spacing w:before="240"/>
        <w:ind w:hanging="540"/>
        <w:jc w:val="both"/>
        <w:rPr>
          <w:rFonts w:ascii="Calibri" w:hAnsi="Calibri"/>
          <w:sz w:val="22"/>
          <w:szCs w:val="22"/>
        </w:rPr>
      </w:pPr>
      <w:r>
        <w:rPr>
          <w:rFonts w:ascii="Calibri" w:hAnsi="Calibri"/>
          <w:b/>
          <w:smallCaps/>
          <w:sz w:val="22"/>
          <w:szCs w:val="22"/>
        </w:rPr>
        <w:lastRenderedPageBreak/>
        <w:t>Complaints, Debriefs, &amp; Protests</w:t>
      </w:r>
      <w:r>
        <w:rPr>
          <w:rFonts w:ascii="Calibri" w:hAnsi="Calibri"/>
          <w:sz w:val="22"/>
          <w:szCs w:val="22"/>
        </w:rPr>
        <w:t xml:space="preserve">.  </w:t>
      </w:r>
      <w:r w:rsidRPr="00154273">
        <w:rPr>
          <w:rFonts w:ascii="Calibri" w:hAnsi="Calibri"/>
          <w:sz w:val="22"/>
          <w:szCs w:val="22"/>
        </w:rPr>
        <w:t xml:space="preserve">The </w:t>
      </w:r>
      <w:r w:rsidR="00B5425E">
        <w:rPr>
          <w:rFonts w:ascii="Calibri" w:hAnsi="Calibri" w:cs="Arial"/>
          <w:sz w:val="22"/>
          <w:szCs w:val="22"/>
        </w:rPr>
        <w:t>Competitive</w:t>
      </w:r>
      <w:r w:rsidRPr="00154273">
        <w:rPr>
          <w:rFonts w:ascii="Calibri" w:hAnsi="Calibri"/>
          <w:sz w:val="22"/>
          <w:szCs w:val="22"/>
        </w:rPr>
        <w:t xml:space="preserve"> Solicitation (and award of </w:t>
      </w:r>
      <w:r w:rsidR="008B426E">
        <w:rPr>
          <w:rFonts w:ascii="Calibri" w:hAnsi="Calibri"/>
          <w:sz w:val="22"/>
          <w:szCs w:val="22"/>
        </w:rPr>
        <w:t>any</w:t>
      </w:r>
      <w:r w:rsidRPr="00154273">
        <w:rPr>
          <w:rFonts w:ascii="Calibri" w:hAnsi="Calibri"/>
          <w:sz w:val="22"/>
          <w:szCs w:val="22"/>
        </w:rPr>
        <w:t xml:space="preserve"> Master Contract) is subject to complaints, debriefs, and protests as explained i</w:t>
      </w:r>
      <w:r w:rsidR="004A5763">
        <w:rPr>
          <w:rFonts w:ascii="Calibri" w:hAnsi="Calibri"/>
          <w:sz w:val="22"/>
          <w:szCs w:val="22"/>
        </w:rPr>
        <w:t xml:space="preserve">n Section 5, </w:t>
      </w:r>
      <w:r w:rsidRPr="00154273">
        <w:rPr>
          <w:rFonts w:ascii="Calibri" w:hAnsi="Calibri"/>
          <w:sz w:val="22"/>
          <w:szCs w:val="22"/>
        </w:rPr>
        <w:t>which may impact the dates set forth above.</w:t>
      </w:r>
    </w:p>
    <w:p w14:paraId="0A3D7B53" w14:textId="64CB0ED1" w:rsidR="00154273" w:rsidRDefault="00B5425E" w:rsidP="009740AE">
      <w:pPr>
        <w:numPr>
          <w:ilvl w:val="0"/>
          <w:numId w:val="8"/>
        </w:numPr>
        <w:spacing w:before="240"/>
        <w:ind w:hanging="540"/>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 Amendment &amp; Modification</w:t>
      </w:r>
      <w:r w:rsidR="00154273">
        <w:rPr>
          <w:rFonts w:ascii="Calibri" w:hAnsi="Calibri"/>
          <w:sz w:val="22"/>
          <w:szCs w:val="22"/>
        </w:rPr>
        <w:t xml:space="preserve">.  </w:t>
      </w:r>
      <w:r w:rsidR="00154273" w:rsidRPr="00154273">
        <w:rPr>
          <w:rFonts w:ascii="Calibri" w:hAnsi="Calibri"/>
          <w:sz w:val="22"/>
          <w:szCs w:val="22"/>
        </w:rPr>
        <w:t xml:space="preserve">Enterprise Services reserves the right to amend and modify this </w:t>
      </w:r>
      <w:r>
        <w:rPr>
          <w:rFonts w:ascii="Calibri" w:hAnsi="Calibri" w:cs="Arial"/>
          <w:sz w:val="22"/>
          <w:szCs w:val="22"/>
        </w:rPr>
        <w:t>Competitive</w:t>
      </w:r>
      <w:r w:rsidR="00154273" w:rsidRPr="00154273">
        <w:rPr>
          <w:rFonts w:ascii="Calibri" w:hAnsi="Calibri"/>
          <w:sz w:val="22"/>
          <w:szCs w:val="22"/>
        </w:rPr>
        <w:t xml:space="preserve"> Solicitation.  Only bidders who have properly registered and downloaded the original </w:t>
      </w:r>
      <w:r>
        <w:rPr>
          <w:rFonts w:ascii="Calibri" w:hAnsi="Calibri" w:cs="Arial"/>
          <w:sz w:val="22"/>
          <w:szCs w:val="22"/>
        </w:rPr>
        <w:t>Competitive</w:t>
      </w:r>
      <w:r w:rsidR="00150FA5" w:rsidRPr="00154273">
        <w:rPr>
          <w:rFonts w:ascii="Calibri" w:hAnsi="Calibri"/>
          <w:sz w:val="22"/>
          <w:szCs w:val="22"/>
        </w:rPr>
        <w:t xml:space="preserve"> Solicitation</w:t>
      </w:r>
      <w:r w:rsidR="00154273" w:rsidRPr="00154273">
        <w:rPr>
          <w:rFonts w:ascii="Calibri" w:hAnsi="Calibri"/>
          <w:sz w:val="22"/>
          <w:szCs w:val="22"/>
        </w:rPr>
        <w:t xml:space="preserve"> directly via WEBS will receive notifications of amendments </w:t>
      </w:r>
      <w:r w:rsidR="003A550D">
        <w:rPr>
          <w:rFonts w:ascii="Calibri" w:hAnsi="Calibri"/>
          <w:sz w:val="22"/>
          <w:szCs w:val="22"/>
        </w:rPr>
        <w:t xml:space="preserve">and other correspondence pertinent </w:t>
      </w:r>
      <w:r w:rsidR="00154273" w:rsidRPr="00154273">
        <w:rPr>
          <w:rFonts w:ascii="Calibri" w:hAnsi="Calibri"/>
          <w:sz w:val="22"/>
          <w:szCs w:val="22"/>
        </w:rPr>
        <w:t xml:space="preserve">to this </w:t>
      </w:r>
      <w:r>
        <w:rPr>
          <w:rFonts w:ascii="Calibri" w:hAnsi="Calibri" w:cs="Arial"/>
          <w:sz w:val="22"/>
          <w:szCs w:val="22"/>
        </w:rPr>
        <w:t>Competitive</w:t>
      </w:r>
      <w:r w:rsidR="00154273" w:rsidRPr="00154273">
        <w:rPr>
          <w:rFonts w:ascii="Calibri" w:hAnsi="Calibri"/>
          <w:sz w:val="22"/>
          <w:szCs w:val="22"/>
        </w:rPr>
        <w:t xml:space="preserve"> Solicitation.  </w:t>
      </w:r>
      <w:r w:rsidR="007B59FD">
        <w:rPr>
          <w:rFonts w:ascii="Calibri" w:hAnsi="Calibri"/>
          <w:sz w:val="22"/>
          <w:szCs w:val="22"/>
        </w:rPr>
        <w:t>B</w:t>
      </w:r>
      <w:r w:rsidR="00154273" w:rsidRPr="00154273">
        <w:rPr>
          <w:rFonts w:ascii="Calibri" w:hAnsi="Calibri"/>
          <w:sz w:val="22"/>
          <w:szCs w:val="22"/>
        </w:rPr>
        <w:t>idders must be registered in WEBS</w:t>
      </w:r>
      <w:r w:rsidR="007B59FD">
        <w:rPr>
          <w:rFonts w:ascii="Calibri" w:hAnsi="Calibri"/>
          <w:sz w:val="22"/>
          <w:szCs w:val="22"/>
        </w:rPr>
        <w:t xml:space="preserve"> to </w:t>
      </w:r>
      <w:r w:rsidR="007B59FD" w:rsidRPr="00154273">
        <w:rPr>
          <w:rFonts w:ascii="Calibri" w:hAnsi="Calibri"/>
          <w:sz w:val="22"/>
          <w:szCs w:val="22"/>
        </w:rPr>
        <w:t>be awarded a Maste</w:t>
      </w:r>
      <w:r w:rsidR="007B59FD">
        <w:rPr>
          <w:rFonts w:ascii="Calibri" w:hAnsi="Calibri"/>
          <w:sz w:val="22"/>
          <w:szCs w:val="22"/>
        </w:rPr>
        <w:t>r Contract</w:t>
      </w:r>
      <w:r w:rsidR="00154273" w:rsidRPr="00154273">
        <w:rPr>
          <w:rFonts w:ascii="Calibri" w:hAnsi="Calibri"/>
          <w:sz w:val="22"/>
          <w:szCs w:val="22"/>
        </w:rPr>
        <w:t xml:space="preserve">.  </w:t>
      </w:r>
      <w:r w:rsidR="000B50FD" w:rsidRPr="00154273">
        <w:rPr>
          <w:rFonts w:ascii="Calibri" w:hAnsi="Calibri"/>
          <w:sz w:val="22"/>
          <w:szCs w:val="22"/>
        </w:rPr>
        <w:t xml:space="preserve">Visit </w:t>
      </w:r>
      <w:hyperlink r:id="rId103" w:history="1">
        <w:r w:rsidR="000B50FD">
          <w:rPr>
            <w:rStyle w:val="Hyperlink"/>
            <w:rFonts w:ascii="Calibri" w:hAnsi="Calibri"/>
            <w:sz w:val="22"/>
            <w:szCs w:val="22"/>
          </w:rPr>
          <w:t>WEBS</w:t>
        </w:r>
      </w:hyperlink>
      <w:r w:rsidR="000B50FD" w:rsidRPr="00154273">
        <w:rPr>
          <w:rFonts w:ascii="Calibri" w:hAnsi="Calibri"/>
          <w:sz w:val="22"/>
          <w:szCs w:val="22"/>
        </w:rPr>
        <w:t xml:space="preserve"> to register</w:t>
      </w:r>
      <w:r w:rsidR="00154273" w:rsidRPr="00154273">
        <w:rPr>
          <w:rFonts w:ascii="Calibri" w:hAnsi="Calibri"/>
          <w:sz w:val="22"/>
          <w:szCs w:val="22"/>
        </w:rPr>
        <w:t>.</w:t>
      </w:r>
    </w:p>
    <w:p w14:paraId="1B883C5A" w14:textId="77777777" w:rsidR="00154273" w:rsidRPr="007F754A" w:rsidRDefault="00154273" w:rsidP="007F754A">
      <w:pPr>
        <w:rPr>
          <w:rFonts w:ascii="Calibri" w:hAnsi="Calibri" w:cs="Arial"/>
          <w:sz w:val="22"/>
          <w:szCs w:val="22"/>
        </w:rPr>
      </w:pPr>
    </w:p>
    <w:p w14:paraId="09E663AB" w14:textId="77777777" w:rsidR="007F754A" w:rsidRPr="007F754A" w:rsidRDefault="007F754A" w:rsidP="00093CB1">
      <w:pPr>
        <w:pStyle w:val="Heading1"/>
      </w:pPr>
      <w:bookmarkStart w:id="1" w:name="Section_2"/>
      <w:r w:rsidRPr="007F754A">
        <w:t xml:space="preserve">Section </w:t>
      </w:r>
      <w:r>
        <w:t>2</w:t>
      </w:r>
      <w:r w:rsidRPr="007F754A">
        <w:t xml:space="preserve"> – </w:t>
      </w:r>
      <w:r>
        <w:t>Information About the Procurement</w:t>
      </w:r>
    </w:p>
    <w:bookmarkEnd w:id="1"/>
    <w:p w14:paraId="668A5336" w14:textId="77777777" w:rsidR="007F754A" w:rsidRDefault="007F754A" w:rsidP="00FC1111">
      <w:pPr>
        <w:keepNext/>
        <w:keepLines/>
        <w:rPr>
          <w:rFonts w:ascii="Calibri" w:hAnsi="Calibri" w:cs="Arial"/>
          <w:sz w:val="22"/>
          <w:szCs w:val="22"/>
        </w:rPr>
      </w:pPr>
    </w:p>
    <w:p w14:paraId="63A73261" w14:textId="43064ED7" w:rsidR="007F754A" w:rsidRPr="007F754A" w:rsidRDefault="001D6383" w:rsidP="00FC1111">
      <w:pPr>
        <w:keepNext/>
        <w:keepLines/>
        <w:rPr>
          <w:rFonts w:ascii="Calibri" w:hAnsi="Calibri"/>
          <w:sz w:val="22"/>
          <w:szCs w:val="22"/>
        </w:rPr>
      </w:pPr>
      <w:r>
        <w:rPr>
          <w:rFonts w:ascii="Calibri" w:hAnsi="Calibri"/>
          <w:sz w:val="22"/>
          <w:szCs w:val="22"/>
        </w:rPr>
        <w:t xml:space="preserve">This section describes the </w:t>
      </w:r>
      <w:r w:rsidR="00B83885">
        <w:rPr>
          <w:rFonts w:ascii="Calibri" w:hAnsi="Calibri"/>
          <w:sz w:val="22"/>
          <w:szCs w:val="22"/>
        </w:rPr>
        <w:t xml:space="preserve">purpose of the </w:t>
      </w:r>
      <w:r w:rsidR="00B5425E">
        <w:rPr>
          <w:rFonts w:ascii="Calibri" w:hAnsi="Calibri" w:cs="Arial"/>
          <w:sz w:val="22"/>
          <w:szCs w:val="22"/>
        </w:rPr>
        <w:t>Competitive</w:t>
      </w:r>
      <w:r w:rsidR="00147BE9">
        <w:rPr>
          <w:rFonts w:ascii="Calibri" w:hAnsi="Calibri" w:cs="Arial"/>
          <w:sz w:val="22"/>
          <w:szCs w:val="22"/>
        </w:rPr>
        <w:t xml:space="preserve"> Solicitation</w:t>
      </w:r>
      <w:r>
        <w:rPr>
          <w:rFonts w:ascii="Calibri" w:hAnsi="Calibri"/>
          <w:sz w:val="22"/>
          <w:szCs w:val="22"/>
        </w:rPr>
        <w:t xml:space="preserve"> and provides information about th</w:t>
      </w:r>
      <w:r w:rsidR="00C7552B">
        <w:rPr>
          <w:rFonts w:ascii="Calibri" w:hAnsi="Calibri"/>
          <w:sz w:val="22"/>
          <w:szCs w:val="22"/>
        </w:rPr>
        <w:t>is pr</w:t>
      </w:r>
      <w:r>
        <w:rPr>
          <w:rFonts w:ascii="Calibri" w:hAnsi="Calibri"/>
          <w:sz w:val="22"/>
          <w:szCs w:val="22"/>
        </w:rPr>
        <w:t>ocurement</w:t>
      </w:r>
      <w:r w:rsidR="00B83885">
        <w:rPr>
          <w:rFonts w:ascii="Calibri" w:hAnsi="Calibri"/>
          <w:sz w:val="22"/>
          <w:szCs w:val="22"/>
        </w:rPr>
        <w:t>, including the potential scope of the opportunity</w:t>
      </w:r>
      <w:r>
        <w:rPr>
          <w:rFonts w:ascii="Calibri" w:hAnsi="Calibri"/>
          <w:sz w:val="22"/>
          <w:szCs w:val="22"/>
        </w:rPr>
        <w:t>.</w:t>
      </w:r>
    </w:p>
    <w:p w14:paraId="2044A56E" w14:textId="63B2D8F9" w:rsidR="00222AFE" w:rsidRPr="00886C36" w:rsidRDefault="00C7552B" w:rsidP="009740AE">
      <w:pPr>
        <w:numPr>
          <w:ilvl w:val="0"/>
          <w:numId w:val="12"/>
        </w:numPr>
        <w:spacing w:before="240"/>
        <w:ind w:hanging="540"/>
        <w:jc w:val="both"/>
        <w:rPr>
          <w:rFonts w:ascii="Calibri" w:hAnsi="Calibri"/>
          <w:sz w:val="22"/>
          <w:szCs w:val="22"/>
        </w:rPr>
      </w:pPr>
      <w:r>
        <w:rPr>
          <w:rFonts w:ascii="Calibri" w:hAnsi="Calibri"/>
          <w:b/>
          <w:smallCaps/>
          <w:sz w:val="22"/>
          <w:szCs w:val="22"/>
        </w:rPr>
        <w:t>Purpose of the Procurement – Award Master Contract</w:t>
      </w:r>
      <w:r w:rsidR="006813B4">
        <w:rPr>
          <w:rFonts w:ascii="Calibri" w:hAnsi="Calibri"/>
          <w:b/>
          <w:smallCaps/>
          <w:sz w:val="22"/>
          <w:szCs w:val="22"/>
        </w:rPr>
        <w:t>s</w:t>
      </w:r>
      <w:r w:rsidR="00222AFE">
        <w:rPr>
          <w:rFonts w:ascii="Calibri" w:hAnsi="Calibri"/>
          <w:sz w:val="22"/>
          <w:szCs w:val="22"/>
        </w:rPr>
        <w:t xml:space="preserve">.  </w:t>
      </w:r>
      <w:r w:rsidRPr="007F754A">
        <w:rPr>
          <w:rFonts w:ascii="Calibri" w:hAnsi="Calibri" w:cs="Arial"/>
          <w:sz w:val="22"/>
          <w:szCs w:val="22"/>
        </w:rPr>
        <w:t xml:space="preserve">The purpose of this </w:t>
      </w:r>
      <w:r w:rsidR="00B5425E">
        <w:rPr>
          <w:rFonts w:ascii="Calibri" w:hAnsi="Calibri" w:cs="Arial"/>
          <w:sz w:val="22"/>
          <w:szCs w:val="22"/>
        </w:rPr>
        <w:t>Competitive</w:t>
      </w:r>
      <w:r w:rsidR="00147BE9">
        <w:rPr>
          <w:rFonts w:ascii="Calibri" w:hAnsi="Calibri" w:cs="Arial"/>
          <w:sz w:val="22"/>
          <w:szCs w:val="22"/>
        </w:rPr>
        <w:t xml:space="preserve"> Solicitation</w:t>
      </w:r>
      <w:r w:rsidRPr="007F754A">
        <w:rPr>
          <w:rFonts w:ascii="Calibri" w:hAnsi="Calibri" w:cs="Arial"/>
          <w:sz w:val="22"/>
          <w:szCs w:val="22"/>
        </w:rPr>
        <w:t xml:space="preserve"> is to </w:t>
      </w:r>
      <w:r w:rsidR="00C23B55" w:rsidRPr="00E40BC5">
        <w:rPr>
          <w:rFonts w:ascii="Calibri" w:hAnsi="Calibri" w:cs="Arial"/>
          <w:sz w:val="22"/>
          <w:szCs w:val="22"/>
        </w:rPr>
        <w:t xml:space="preserve">receive competitive bids </w:t>
      </w:r>
      <w:r w:rsidR="004F1E97" w:rsidRPr="00E40BC5">
        <w:rPr>
          <w:rFonts w:ascii="Calibri" w:hAnsi="Calibri" w:cs="Arial"/>
          <w:sz w:val="22"/>
          <w:szCs w:val="22"/>
        </w:rPr>
        <w:t xml:space="preserve">to evaluate </w:t>
      </w:r>
      <w:r w:rsidR="00C23B55" w:rsidRPr="00E40BC5">
        <w:rPr>
          <w:rFonts w:ascii="Calibri" w:hAnsi="Calibri" w:cs="Arial"/>
          <w:sz w:val="22"/>
          <w:szCs w:val="22"/>
        </w:rPr>
        <w:t>and</w:t>
      </w:r>
      <w:r w:rsidR="004F1E97" w:rsidRPr="00E40BC5">
        <w:rPr>
          <w:rFonts w:ascii="Calibri" w:hAnsi="Calibri" w:cs="Arial"/>
          <w:sz w:val="22"/>
          <w:szCs w:val="22"/>
        </w:rPr>
        <w:t>, as appropriate,</w:t>
      </w:r>
      <w:r w:rsidR="00C23B55" w:rsidRPr="00E40BC5">
        <w:rPr>
          <w:rFonts w:ascii="Calibri" w:hAnsi="Calibri" w:cs="Arial"/>
          <w:sz w:val="22"/>
          <w:szCs w:val="22"/>
        </w:rPr>
        <w:t xml:space="preserve"> award</w:t>
      </w:r>
      <w:r w:rsidRPr="00E40BC5">
        <w:rPr>
          <w:rFonts w:ascii="Calibri" w:hAnsi="Calibri" w:cs="Arial"/>
          <w:sz w:val="22"/>
          <w:szCs w:val="22"/>
        </w:rPr>
        <w:t xml:space="preserve"> statewide </w:t>
      </w:r>
      <w:r w:rsidR="00E9225D" w:rsidRPr="00E40BC5">
        <w:rPr>
          <w:rFonts w:ascii="Calibri" w:hAnsi="Calibri" w:cs="Arial"/>
          <w:sz w:val="22"/>
          <w:szCs w:val="22"/>
        </w:rPr>
        <w:t>M</w:t>
      </w:r>
      <w:r w:rsidRPr="00E40BC5">
        <w:rPr>
          <w:rFonts w:ascii="Calibri" w:hAnsi="Calibri" w:cs="Arial"/>
          <w:sz w:val="22"/>
          <w:szCs w:val="22"/>
        </w:rPr>
        <w:t xml:space="preserve">aster </w:t>
      </w:r>
      <w:r w:rsidR="00E9225D" w:rsidRPr="00E40BC5">
        <w:rPr>
          <w:rFonts w:ascii="Calibri" w:hAnsi="Calibri" w:cs="Arial"/>
          <w:sz w:val="22"/>
          <w:szCs w:val="22"/>
        </w:rPr>
        <w:t>C</w:t>
      </w:r>
      <w:r w:rsidRPr="00E40BC5">
        <w:rPr>
          <w:rFonts w:ascii="Calibri" w:hAnsi="Calibri" w:cs="Arial"/>
          <w:sz w:val="22"/>
          <w:szCs w:val="22"/>
        </w:rPr>
        <w:t>ontract</w:t>
      </w:r>
      <w:r w:rsidR="006813B4">
        <w:rPr>
          <w:rFonts w:ascii="Calibri" w:hAnsi="Calibri" w:cs="Arial"/>
          <w:sz w:val="22"/>
          <w:szCs w:val="22"/>
        </w:rPr>
        <w:t>s</w:t>
      </w:r>
      <w:r w:rsidRPr="00E40BC5">
        <w:rPr>
          <w:rFonts w:ascii="Calibri" w:hAnsi="Calibri" w:cs="Arial"/>
          <w:sz w:val="22"/>
          <w:szCs w:val="22"/>
        </w:rPr>
        <w:t xml:space="preserve"> for </w:t>
      </w:r>
      <w:r w:rsidR="00E40BC5" w:rsidRPr="00E40BC5">
        <w:rPr>
          <w:rFonts w:ascii="Calibri" w:hAnsi="Calibri" w:cs="Arial"/>
          <w:sz w:val="22"/>
          <w:szCs w:val="22"/>
        </w:rPr>
        <w:t xml:space="preserve">Business </w:t>
      </w:r>
      <w:r w:rsidR="00410F34">
        <w:rPr>
          <w:rFonts w:ascii="Calibri" w:hAnsi="Calibri" w:cs="Arial"/>
          <w:sz w:val="22"/>
          <w:szCs w:val="22"/>
        </w:rPr>
        <w:t xml:space="preserve">Consulting </w:t>
      </w:r>
      <w:r w:rsidR="009375C4" w:rsidRPr="00E40BC5">
        <w:rPr>
          <w:rFonts w:ascii="Calibri" w:hAnsi="Calibri" w:cs="Arial"/>
          <w:sz w:val="22"/>
          <w:szCs w:val="22"/>
        </w:rPr>
        <w:t>Services.</w:t>
      </w:r>
      <w:r w:rsidR="006813B4">
        <w:rPr>
          <w:rFonts w:ascii="Calibri" w:hAnsi="Calibri" w:cs="Arial"/>
          <w:sz w:val="22"/>
          <w:szCs w:val="22"/>
        </w:rPr>
        <w:t xml:space="preserve">  </w:t>
      </w:r>
      <w:r w:rsidR="00D5004C" w:rsidRPr="00D5004C">
        <w:rPr>
          <w:rFonts w:ascii="Calibri" w:hAnsi="Calibri" w:cs="Arial"/>
          <w:sz w:val="22"/>
          <w:szCs w:val="22"/>
        </w:rPr>
        <w:t>In awarding Master Contracts, DES intends to award eight (8) Master Contracts per category. Further, Enterprise Services intends to award up to four (4) Master Contracts, per category, to the highest scored, responsive, responsible, certified Washington Small or Veteran Owned Bidders, then four additional (4) awards to the highest scored, responsive, responsible Bidders</w:t>
      </w:r>
      <w:r w:rsidR="001742FD">
        <w:rPr>
          <w:rFonts w:ascii="Calibri" w:hAnsi="Calibri" w:cs="Arial"/>
          <w:sz w:val="22"/>
          <w:szCs w:val="22"/>
        </w:rPr>
        <w:t>.</w:t>
      </w:r>
    </w:p>
    <w:p w14:paraId="68E17A82" w14:textId="228BAFAA" w:rsidR="00886C36" w:rsidRPr="002F6EA6" w:rsidRDefault="00886C36" w:rsidP="009740AE">
      <w:pPr>
        <w:numPr>
          <w:ilvl w:val="1"/>
          <w:numId w:val="12"/>
        </w:numPr>
        <w:spacing w:before="120"/>
        <w:jc w:val="both"/>
        <w:rPr>
          <w:rFonts w:ascii="Calibri" w:hAnsi="Calibri"/>
          <w:sz w:val="22"/>
          <w:szCs w:val="22"/>
        </w:rPr>
      </w:pPr>
      <w:r>
        <w:rPr>
          <w:rFonts w:ascii="Calibri" w:hAnsi="Calibri"/>
          <w:b/>
          <w:smallCaps/>
          <w:sz w:val="22"/>
          <w:szCs w:val="22"/>
        </w:rPr>
        <w:t>Master Contracts</w:t>
      </w:r>
      <w:r w:rsidRPr="002F6EA6">
        <w:rPr>
          <w:rFonts w:ascii="Calibri" w:hAnsi="Calibri"/>
          <w:smallCaps/>
          <w:sz w:val="22"/>
          <w:szCs w:val="22"/>
        </w:rPr>
        <w:t xml:space="preserve">.  </w:t>
      </w:r>
      <w:r w:rsidR="002F6EA6">
        <w:rPr>
          <w:rFonts w:ascii="Calibri" w:hAnsi="Calibri"/>
          <w:sz w:val="22"/>
          <w:szCs w:val="22"/>
        </w:rPr>
        <w:t xml:space="preserve">Enterprise Services has statewide responsibility to develop ‘master contracts’ for goods and services.  A Master Contract is a contract for specific goods and/or services that is competitively solicited and established by Enterprise Services, on behalf of the State of Washington, for use by statutorily specified </w:t>
      </w:r>
      <w:r w:rsidR="00FF2931">
        <w:rPr>
          <w:rFonts w:ascii="Calibri" w:hAnsi="Calibri"/>
          <w:sz w:val="22"/>
          <w:szCs w:val="22"/>
        </w:rPr>
        <w:t xml:space="preserve">eligible </w:t>
      </w:r>
      <w:r w:rsidR="002F6EA6">
        <w:rPr>
          <w:rFonts w:ascii="Calibri" w:hAnsi="Calibri"/>
          <w:sz w:val="22"/>
          <w:szCs w:val="22"/>
        </w:rPr>
        <w:t xml:space="preserve">purchasers (see below).  Typically, </w:t>
      </w:r>
      <w:r w:rsidR="00FF2931">
        <w:rPr>
          <w:rFonts w:ascii="Calibri" w:hAnsi="Calibri"/>
          <w:sz w:val="22"/>
          <w:szCs w:val="22"/>
        </w:rPr>
        <w:t xml:space="preserve">such </w:t>
      </w:r>
      <w:r w:rsidR="002F6EA6">
        <w:rPr>
          <w:rFonts w:ascii="Calibri" w:hAnsi="Calibri"/>
          <w:sz w:val="22"/>
          <w:szCs w:val="22"/>
        </w:rPr>
        <w:t>purchasers use our Master Contracts through a purchase order, work order, or similar document.</w:t>
      </w:r>
      <w:r w:rsidR="00665D8F">
        <w:rPr>
          <w:rFonts w:ascii="Calibri" w:hAnsi="Calibri"/>
          <w:sz w:val="22"/>
          <w:szCs w:val="22"/>
        </w:rPr>
        <w:t xml:space="preserve">  The Master Contract is designed to function as a ‘procurement bridge’ between innovative vendors who have bid and won a competitive solicitation to supply goods/services and eligible purchasers who wish to purchase such goods/services pursuant to pre-determined, clear, consistent, easy to use, value-added Master Contracts.</w:t>
      </w:r>
      <w:r w:rsidR="00FF2931">
        <w:rPr>
          <w:rFonts w:ascii="Calibri" w:hAnsi="Calibri"/>
          <w:sz w:val="22"/>
          <w:szCs w:val="22"/>
        </w:rPr>
        <w:t xml:space="preserve">  In short, the Master Contract will establish precisely what goods/services may be purchased, the relevant performance requirements for such goods/services a</w:t>
      </w:r>
      <w:r w:rsidR="004F1E97">
        <w:rPr>
          <w:rFonts w:ascii="Calibri" w:hAnsi="Calibri"/>
          <w:sz w:val="22"/>
          <w:szCs w:val="22"/>
        </w:rPr>
        <w:t>s well as the vendor’s contractual performance, and the applicable price for such goods/services.  Purchaser-specific purchase orders will specify, for example, the particular volume of goods/services, the Purchaser’s delivery location, etc.</w:t>
      </w:r>
    </w:p>
    <w:p w14:paraId="448408E2" w14:textId="7866D714" w:rsidR="00886C36" w:rsidRDefault="00886C36" w:rsidP="009740AE">
      <w:pPr>
        <w:numPr>
          <w:ilvl w:val="1"/>
          <w:numId w:val="12"/>
        </w:numPr>
        <w:spacing w:before="120"/>
        <w:jc w:val="both"/>
        <w:rPr>
          <w:rFonts w:ascii="Calibri" w:hAnsi="Calibri"/>
          <w:sz w:val="22"/>
          <w:szCs w:val="22"/>
        </w:rPr>
      </w:pPr>
      <w:r>
        <w:rPr>
          <w:rFonts w:ascii="Calibri" w:hAnsi="Calibri"/>
          <w:b/>
          <w:smallCaps/>
          <w:sz w:val="22"/>
          <w:szCs w:val="22"/>
        </w:rPr>
        <w:t>Master Contract Users – Eligible Purchasers</w:t>
      </w:r>
      <w:r w:rsidRPr="002F6EA6">
        <w:rPr>
          <w:rFonts w:ascii="Calibri" w:hAnsi="Calibri"/>
          <w:smallCaps/>
          <w:sz w:val="22"/>
          <w:szCs w:val="22"/>
        </w:rPr>
        <w:t xml:space="preserve">. </w:t>
      </w:r>
      <w:r w:rsidR="006D5488">
        <w:rPr>
          <w:rFonts w:ascii="Calibri" w:hAnsi="Calibri"/>
          <w:smallCaps/>
          <w:sz w:val="22"/>
          <w:szCs w:val="22"/>
        </w:rPr>
        <w:t xml:space="preserve"> </w:t>
      </w:r>
      <w:r w:rsidR="004F1E97">
        <w:rPr>
          <w:rFonts w:ascii="Calibri" w:hAnsi="Calibri"/>
          <w:sz w:val="22"/>
          <w:szCs w:val="22"/>
        </w:rPr>
        <w:t>Any</w:t>
      </w:r>
      <w:r w:rsidR="002F6EA6">
        <w:rPr>
          <w:rFonts w:ascii="Calibri" w:hAnsi="Calibri"/>
          <w:sz w:val="22"/>
          <w:szCs w:val="22"/>
        </w:rPr>
        <w:t xml:space="preserve"> resulting Master Contract from this </w:t>
      </w:r>
      <w:r w:rsidR="002F6EA6">
        <w:rPr>
          <w:rFonts w:ascii="Calibri" w:hAnsi="Calibri" w:cs="Arial"/>
          <w:sz w:val="22"/>
          <w:szCs w:val="22"/>
        </w:rPr>
        <w:t>Competitive Solicitation</w:t>
      </w:r>
      <w:r w:rsidR="002F6EA6">
        <w:rPr>
          <w:rFonts w:ascii="Calibri" w:hAnsi="Calibri"/>
          <w:sz w:val="22"/>
          <w:szCs w:val="22"/>
        </w:rPr>
        <w:t xml:space="preserve"> </w:t>
      </w:r>
      <w:r w:rsidR="002F6EA6" w:rsidRPr="00B83885">
        <w:rPr>
          <w:rFonts w:ascii="Calibri" w:hAnsi="Calibri"/>
          <w:sz w:val="22"/>
          <w:szCs w:val="22"/>
          <w:lang w:val="x-none"/>
        </w:rPr>
        <w:t>will be available for use by</w:t>
      </w:r>
      <w:r w:rsidR="002F6EA6">
        <w:rPr>
          <w:rFonts w:ascii="Calibri" w:hAnsi="Calibri"/>
          <w:sz w:val="22"/>
          <w:szCs w:val="22"/>
        </w:rPr>
        <w:t xml:space="preserve"> the following entities, each of whom is an eligi</w:t>
      </w:r>
      <w:r w:rsidR="005D68EB">
        <w:rPr>
          <w:rFonts w:ascii="Calibri" w:hAnsi="Calibri"/>
          <w:sz w:val="22"/>
          <w:szCs w:val="22"/>
        </w:rPr>
        <w:t>ble purchaser (“</w:t>
      </w:r>
      <w:r w:rsidR="002F6EA6">
        <w:rPr>
          <w:rFonts w:ascii="Calibri" w:hAnsi="Calibri"/>
          <w:sz w:val="22"/>
          <w:szCs w:val="22"/>
        </w:rPr>
        <w:t>Purchasers”):</w:t>
      </w:r>
    </w:p>
    <w:p w14:paraId="3C435D43" w14:textId="20A6CB77" w:rsidR="00627A13" w:rsidRDefault="00627A13" w:rsidP="009740AE">
      <w:pPr>
        <w:numPr>
          <w:ilvl w:val="2"/>
          <w:numId w:val="12"/>
        </w:numPr>
        <w:spacing w:before="80"/>
        <w:ind w:left="2174" w:hanging="187"/>
        <w:jc w:val="both"/>
        <w:rPr>
          <w:rFonts w:ascii="Calibri" w:hAnsi="Calibri"/>
          <w:sz w:val="22"/>
          <w:szCs w:val="22"/>
        </w:rPr>
      </w:pPr>
      <w:r w:rsidRPr="000C1ADF">
        <w:rPr>
          <w:rFonts w:ascii="Calibri" w:hAnsi="Calibri"/>
          <w:smallCaps/>
          <w:sz w:val="22"/>
          <w:szCs w:val="22"/>
        </w:rPr>
        <w:t>Washing</w:t>
      </w:r>
      <w:r>
        <w:rPr>
          <w:rFonts w:ascii="Calibri" w:hAnsi="Calibri"/>
          <w:smallCaps/>
          <w:sz w:val="22"/>
          <w:szCs w:val="22"/>
        </w:rPr>
        <w:t>t</w:t>
      </w:r>
      <w:r w:rsidRPr="000C1ADF">
        <w:rPr>
          <w:rFonts w:ascii="Calibri" w:hAnsi="Calibri"/>
          <w:smallCaps/>
          <w:sz w:val="22"/>
          <w:szCs w:val="22"/>
        </w:rPr>
        <w:t>on State Agencies</w:t>
      </w:r>
      <w:r>
        <w:rPr>
          <w:rFonts w:ascii="Calibri" w:hAnsi="Calibri"/>
          <w:sz w:val="22"/>
          <w:szCs w:val="22"/>
        </w:rPr>
        <w:t xml:space="preserve">.  All Washington State </w:t>
      </w:r>
      <w:r w:rsidRPr="00B83885">
        <w:rPr>
          <w:rFonts w:ascii="Calibri" w:hAnsi="Calibri"/>
          <w:sz w:val="22"/>
          <w:szCs w:val="22"/>
          <w:lang w:val="x-none"/>
        </w:rPr>
        <w:t>agencies</w:t>
      </w:r>
      <w:r w:rsidRPr="000C1ADF">
        <w:rPr>
          <w:rFonts w:ascii="Calibri" w:hAnsi="Calibri"/>
          <w:sz w:val="22"/>
          <w:szCs w:val="22"/>
        </w:rPr>
        <w:t>, departments, offices, divisions, boards, and commission</w:t>
      </w:r>
      <w:r>
        <w:rPr>
          <w:rFonts w:ascii="Calibri" w:hAnsi="Calibri"/>
          <w:sz w:val="22"/>
          <w:szCs w:val="22"/>
        </w:rPr>
        <w:t>s.</w:t>
      </w:r>
    </w:p>
    <w:p w14:paraId="57F0B155" w14:textId="77777777" w:rsidR="00627A13" w:rsidRDefault="00627A13" w:rsidP="009740AE">
      <w:pPr>
        <w:numPr>
          <w:ilvl w:val="2"/>
          <w:numId w:val="12"/>
        </w:numPr>
        <w:spacing w:before="80"/>
        <w:ind w:left="2174" w:hanging="187"/>
        <w:jc w:val="both"/>
        <w:rPr>
          <w:rFonts w:ascii="Calibri" w:hAnsi="Calibri"/>
          <w:sz w:val="22"/>
          <w:szCs w:val="22"/>
        </w:rPr>
      </w:pPr>
      <w:r>
        <w:rPr>
          <w:rFonts w:ascii="Calibri" w:hAnsi="Calibri"/>
          <w:smallCaps/>
          <w:sz w:val="22"/>
          <w:szCs w:val="22"/>
        </w:rPr>
        <w:t>Washington State Institutions of Higher Education (colleges)</w:t>
      </w:r>
      <w:r>
        <w:rPr>
          <w:rFonts w:ascii="Calibri" w:hAnsi="Calibri"/>
          <w:sz w:val="22"/>
          <w:szCs w:val="22"/>
        </w:rPr>
        <w:t xml:space="preserve">. </w:t>
      </w:r>
      <w:r w:rsidRPr="000C1ADF">
        <w:rPr>
          <w:rFonts w:ascii="Calibri" w:hAnsi="Calibri"/>
          <w:sz w:val="22"/>
          <w:szCs w:val="22"/>
        </w:rPr>
        <w:t xml:space="preserve"> </w:t>
      </w:r>
      <w:r>
        <w:rPr>
          <w:rFonts w:ascii="Calibri" w:hAnsi="Calibri"/>
          <w:sz w:val="22"/>
          <w:szCs w:val="22"/>
        </w:rPr>
        <w:t>A</w:t>
      </w:r>
      <w:r w:rsidRPr="000C1ADF">
        <w:rPr>
          <w:rFonts w:ascii="Calibri" w:hAnsi="Calibri"/>
          <w:sz w:val="22"/>
          <w:szCs w:val="22"/>
        </w:rPr>
        <w:t xml:space="preserve">ny </w:t>
      </w:r>
      <w:r>
        <w:rPr>
          <w:rFonts w:ascii="Calibri" w:hAnsi="Calibri"/>
          <w:sz w:val="22"/>
          <w:szCs w:val="22"/>
        </w:rPr>
        <w:t xml:space="preserve">of </w:t>
      </w:r>
      <w:r w:rsidRPr="000C1ADF">
        <w:rPr>
          <w:rFonts w:ascii="Calibri" w:hAnsi="Calibri"/>
          <w:sz w:val="22"/>
          <w:szCs w:val="22"/>
        </w:rPr>
        <w:t xml:space="preserve">the following </w:t>
      </w:r>
      <w:r>
        <w:rPr>
          <w:rFonts w:ascii="Calibri" w:hAnsi="Calibri"/>
          <w:sz w:val="22"/>
          <w:szCs w:val="22"/>
        </w:rPr>
        <w:t xml:space="preserve">specific </w:t>
      </w:r>
      <w:r w:rsidRPr="000C1ADF">
        <w:rPr>
          <w:rFonts w:ascii="Calibri" w:hAnsi="Calibri"/>
          <w:sz w:val="22"/>
          <w:szCs w:val="22"/>
        </w:rPr>
        <w:t>institutions of higher education in Washington:</w:t>
      </w:r>
    </w:p>
    <w:p w14:paraId="49EECFF9" w14:textId="59B748C3" w:rsidR="00627A13" w:rsidRDefault="00627A13" w:rsidP="009740AE">
      <w:pPr>
        <w:numPr>
          <w:ilvl w:val="3"/>
          <w:numId w:val="16"/>
        </w:numPr>
        <w:spacing w:before="40"/>
        <w:jc w:val="both"/>
        <w:rPr>
          <w:rFonts w:ascii="Calibri" w:hAnsi="Calibri"/>
          <w:sz w:val="22"/>
          <w:szCs w:val="22"/>
        </w:rPr>
      </w:pPr>
      <w:r>
        <w:rPr>
          <w:rFonts w:ascii="Calibri" w:hAnsi="Calibri"/>
          <w:sz w:val="22"/>
          <w:szCs w:val="22"/>
        </w:rPr>
        <w:t>S</w:t>
      </w:r>
      <w:r w:rsidRPr="000C1ADF">
        <w:rPr>
          <w:rFonts w:ascii="Calibri" w:hAnsi="Calibri"/>
          <w:sz w:val="22"/>
          <w:szCs w:val="22"/>
        </w:rPr>
        <w:t>tate universities</w:t>
      </w:r>
      <w:r>
        <w:rPr>
          <w:rFonts w:ascii="Calibri" w:hAnsi="Calibri"/>
          <w:sz w:val="22"/>
          <w:szCs w:val="22"/>
        </w:rPr>
        <w:t xml:space="preserve"> – i.e., University of Washington &amp; Washington State University;</w:t>
      </w:r>
    </w:p>
    <w:p w14:paraId="68DFCC4E" w14:textId="132853EB" w:rsidR="00627A13" w:rsidRDefault="00627A13" w:rsidP="009740AE">
      <w:pPr>
        <w:numPr>
          <w:ilvl w:val="3"/>
          <w:numId w:val="16"/>
        </w:numPr>
        <w:spacing w:before="40"/>
        <w:jc w:val="both"/>
        <w:rPr>
          <w:rFonts w:ascii="Calibri" w:hAnsi="Calibri"/>
          <w:sz w:val="22"/>
          <w:szCs w:val="22"/>
        </w:rPr>
      </w:pPr>
      <w:r>
        <w:rPr>
          <w:rFonts w:ascii="Calibri" w:hAnsi="Calibri"/>
          <w:sz w:val="22"/>
          <w:szCs w:val="22"/>
        </w:rPr>
        <w:lastRenderedPageBreak/>
        <w:t>R</w:t>
      </w:r>
      <w:r w:rsidRPr="000C1ADF">
        <w:rPr>
          <w:rFonts w:ascii="Calibri" w:hAnsi="Calibri"/>
          <w:sz w:val="22"/>
          <w:szCs w:val="22"/>
        </w:rPr>
        <w:t>egional universities</w:t>
      </w:r>
      <w:r>
        <w:rPr>
          <w:rFonts w:ascii="Calibri" w:hAnsi="Calibri"/>
          <w:sz w:val="22"/>
          <w:szCs w:val="22"/>
        </w:rPr>
        <w:t xml:space="preserve"> – i.e., Central Washington University, Eastern Washington University, &amp; Western Washington University</w:t>
      </w:r>
    </w:p>
    <w:p w14:paraId="145D5CA6" w14:textId="7BD9421F" w:rsidR="00627A13" w:rsidRDefault="00627A13" w:rsidP="009740AE">
      <w:pPr>
        <w:numPr>
          <w:ilvl w:val="3"/>
          <w:numId w:val="16"/>
        </w:numPr>
        <w:spacing w:before="40"/>
        <w:jc w:val="both"/>
        <w:rPr>
          <w:rFonts w:ascii="Calibri" w:hAnsi="Calibri"/>
          <w:sz w:val="22"/>
          <w:szCs w:val="22"/>
        </w:rPr>
      </w:pPr>
      <w:r>
        <w:rPr>
          <w:rFonts w:ascii="Calibri" w:hAnsi="Calibri"/>
          <w:sz w:val="22"/>
          <w:szCs w:val="22"/>
        </w:rPr>
        <w:t>Evergreen S</w:t>
      </w:r>
      <w:r w:rsidRPr="000C1ADF">
        <w:rPr>
          <w:rFonts w:ascii="Calibri" w:hAnsi="Calibri"/>
          <w:sz w:val="22"/>
          <w:szCs w:val="22"/>
        </w:rPr>
        <w:t xml:space="preserve">tate </w:t>
      </w:r>
      <w:r>
        <w:rPr>
          <w:rFonts w:ascii="Calibri" w:hAnsi="Calibri"/>
          <w:sz w:val="22"/>
          <w:szCs w:val="22"/>
        </w:rPr>
        <w:t>C</w:t>
      </w:r>
      <w:r w:rsidRPr="000C1ADF">
        <w:rPr>
          <w:rFonts w:ascii="Calibri" w:hAnsi="Calibri"/>
          <w:sz w:val="22"/>
          <w:szCs w:val="22"/>
        </w:rPr>
        <w:t>ollege</w:t>
      </w:r>
      <w:r>
        <w:rPr>
          <w:rFonts w:ascii="Calibri" w:hAnsi="Calibri"/>
          <w:sz w:val="22"/>
          <w:szCs w:val="22"/>
        </w:rPr>
        <w:t>;</w:t>
      </w:r>
    </w:p>
    <w:p w14:paraId="56BBD613" w14:textId="447139D1" w:rsidR="00627A13" w:rsidRDefault="00627A13" w:rsidP="009740AE">
      <w:pPr>
        <w:numPr>
          <w:ilvl w:val="3"/>
          <w:numId w:val="16"/>
        </w:numPr>
        <w:spacing w:before="40"/>
        <w:jc w:val="both"/>
        <w:rPr>
          <w:rFonts w:ascii="Calibri" w:hAnsi="Calibri"/>
          <w:sz w:val="22"/>
          <w:szCs w:val="22"/>
        </w:rPr>
      </w:pPr>
      <w:r>
        <w:rPr>
          <w:rFonts w:ascii="Calibri" w:hAnsi="Calibri"/>
          <w:sz w:val="22"/>
          <w:szCs w:val="22"/>
        </w:rPr>
        <w:t>C</w:t>
      </w:r>
      <w:r w:rsidRPr="000C1ADF">
        <w:rPr>
          <w:rFonts w:ascii="Calibri" w:hAnsi="Calibri"/>
          <w:sz w:val="22"/>
          <w:szCs w:val="22"/>
        </w:rPr>
        <w:t>ommunity colleges</w:t>
      </w:r>
      <w:r>
        <w:rPr>
          <w:rFonts w:ascii="Calibri" w:hAnsi="Calibri"/>
          <w:sz w:val="22"/>
          <w:szCs w:val="22"/>
        </w:rPr>
        <w:t>;</w:t>
      </w:r>
      <w:r w:rsidRPr="000C1ADF">
        <w:rPr>
          <w:rFonts w:ascii="Calibri" w:hAnsi="Calibri"/>
          <w:sz w:val="22"/>
          <w:szCs w:val="22"/>
        </w:rPr>
        <w:t xml:space="preserve"> and</w:t>
      </w:r>
    </w:p>
    <w:p w14:paraId="3F58048E" w14:textId="307BA944" w:rsidR="00627A13" w:rsidRDefault="00627A13" w:rsidP="009740AE">
      <w:pPr>
        <w:numPr>
          <w:ilvl w:val="3"/>
          <w:numId w:val="16"/>
        </w:numPr>
        <w:spacing w:before="40"/>
        <w:jc w:val="both"/>
        <w:rPr>
          <w:rFonts w:ascii="Calibri" w:hAnsi="Calibri"/>
          <w:sz w:val="22"/>
          <w:szCs w:val="22"/>
        </w:rPr>
      </w:pPr>
      <w:r>
        <w:rPr>
          <w:rFonts w:ascii="Calibri" w:hAnsi="Calibri"/>
          <w:sz w:val="22"/>
          <w:szCs w:val="22"/>
        </w:rPr>
        <w:t>T</w:t>
      </w:r>
      <w:r w:rsidRPr="000C1ADF">
        <w:rPr>
          <w:rFonts w:ascii="Calibri" w:hAnsi="Calibri"/>
          <w:sz w:val="22"/>
          <w:szCs w:val="22"/>
        </w:rPr>
        <w:t>echnical colleges</w:t>
      </w:r>
      <w:r>
        <w:rPr>
          <w:rFonts w:ascii="Calibri" w:hAnsi="Calibri"/>
          <w:sz w:val="22"/>
          <w:szCs w:val="22"/>
        </w:rPr>
        <w:t>.</w:t>
      </w:r>
    </w:p>
    <w:p w14:paraId="5CCB2543" w14:textId="1C562051" w:rsidR="00627A13" w:rsidRDefault="00627A13" w:rsidP="009740AE">
      <w:pPr>
        <w:numPr>
          <w:ilvl w:val="2"/>
          <w:numId w:val="12"/>
        </w:numPr>
        <w:spacing w:before="80"/>
        <w:ind w:left="2174" w:hanging="187"/>
        <w:jc w:val="both"/>
        <w:rPr>
          <w:rFonts w:ascii="Calibri" w:hAnsi="Calibri"/>
          <w:sz w:val="22"/>
          <w:szCs w:val="22"/>
        </w:rPr>
      </w:pPr>
      <w:r w:rsidRPr="000C1ADF">
        <w:rPr>
          <w:rFonts w:ascii="Calibri" w:hAnsi="Calibri"/>
          <w:smallCaps/>
          <w:sz w:val="22"/>
          <w:szCs w:val="22"/>
        </w:rPr>
        <w:t>MCUA Parties</w:t>
      </w:r>
      <w:r>
        <w:rPr>
          <w:rFonts w:ascii="Calibri" w:hAnsi="Calibri"/>
          <w:sz w:val="22"/>
          <w:szCs w:val="22"/>
        </w:rPr>
        <w:t xml:space="preserve">.  </w:t>
      </w:r>
      <w:r w:rsidR="004F1E97">
        <w:rPr>
          <w:rFonts w:ascii="Calibri" w:hAnsi="Calibri"/>
          <w:sz w:val="22"/>
          <w:szCs w:val="22"/>
        </w:rPr>
        <w:t>Any resulting</w:t>
      </w:r>
      <w:r w:rsidRPr="000C1ADF">
        <w:rPr>
          <w:rFonts w:ascii="Calibri" w:hAnsi="Calibri"/>
          <w:sz w:val="22"/>
          <w:szCs w:val="22"/>
        </w:rPr>
        <w:t xml:space="preserve"> Master </w:t>
      </w:r>
      <w:r>
        <w:rPr>
          <w:rFonts w:ascii="Calibri" w:hAnsi="Calibri"/>
          <w:sz w:val="22"/>
          <w:szCs w:val="22"/>
        </w:rPr>
        <w:t>Contract</w:t>
      </w:r>
      <w:r w:rsidRPr="000C1ADF">
        <w:rPr>
          <w:rFonts w:ascii="Calibri" w:hAnsi="Calibri"/>
          <w:sz w:val="22"/>
          <w:szCs w:val="22"/>
        </w:rPr>
        <w:t xml:space="preserve"> also may be utilized by any of the following types of entities that have executed a Master Contract Usage Agreement (MCUA) with Enterprise Services:</w:t>
      </w:r>
    </w:p>
    <w:p w14:paraId="41DD193B" w14:textId="370B0173" w:rsidR="002F6EA6" w:rsidRDefault="002F6EA6" w:rsidP="009740AE">
      <w:pPr>
        <w:numPr>
          <w:ilvl w:val="3"/>
          <w:numId w:val="16"/>
        </w:numPr>
        <w:spacing w:before="40"/>
        <w:jc w:val="both"/>
        <w:rPr>
          <w:rFonts w:ascii="Calibri" w:hAnsi="Calibri"/>
          <w:sz w:val="22"/>
          <w:szCs w:val="22"/>
        </w:rPr>
      </w:pPr>
      <w:r w:rsidRPr="002F6EA6">
        <w:rPr>
          <w:rFonts w:ascii="Calibri" w:hAnsi="Calibri"/>
          <w:sz w:val="22"/>
          <w:szCs w:val="22"/>
        </w:rPr>
        <w:t>Political subdivisions (e.g., counties, cities, school districts, public utility districts,</w:t>
      </w:r>
      <w:r>
        <w:rPr>
          <w:rFonts w:asciiTheme="minorHAnsi" w:hAnsiTheme="minorHAnsi"/>
          <w:sz w:val="22"/>
          <w:szCs w:val="22"/>
        </w:rPr>
        <w:t xml:space="preserve"> </w:t>
      </w:r>
      <w:r w:rsidRPr="002F6EA6">
        <w:rPr>
          <w:rFonts w:ascii="Calibri" w:hAnsi="Calibri"/>
          <w:sz w:val="22"/>
          <w:szCs w:val="22"/>
        </w:rPr>
        <w:t>ports) in the State of Washington;</w:t>
      </w:r>
    </w:p>
    <w:p w14:paraId="0E60F250" w14:textId="3FC94878" w:rsidR="002F6EA6" w:rsidRDefault="002F6EA6" w:rsidP="009740AE">
      <w:pPr>
        <w:numPr>
          <w:ilvl w:val="3"/>
          <w:numId w:val="16"/>
        </w:numPr>
        <w:spacing w:before="40"/>
        <w:jc w:val="both"/>
        <w:rPr>
          <w:rFonts w:ascii="Calibri" w:hAnsi="Calibri"/>
          <w:sz w:val="22"/>
          <w:szCs w:val="22"/>
        </w:rPr>
      </w:pPr>
      <w:r w:rsidRPr="002F6EA6">
        <w:rPr>
          <w:rFonts w:ascii="Calibri" w:hAnsi="Calibri"/>
          <w:sz w:val="22"/>
          <w:szCs w:val="22"/>
        </w:rPr>
        <w:t>Federal governmental agencies or entities;</w:t>
      </w:r>
    </w:p>
    <w:p w14:paraId="6E9C1231" w14:textId="143E6EEB" w:rsidR="002F6EA6" w:rsidRPr="002F6EA6" w:rsidRDefault="002F6EA6" w:rsidP="009740AE">
      <w:pPr>
        <w:numPr>
          <w:ilvl w:val="3"/>
          <w:numId w:val="16"/>
        </w:numPr>
        <w:spacing w:before="40"/>
        <w:jc w:val="both"/>
        <w:rPr>
          <w:rFonts w:ascii="Calibri" w:hAnsi="Calibri"/>
          <w:sz w:val="22"/>
          <w:szCs w:val="22"/>
        </w:rPr>
      </w:pPr>
      <w:r w:rsidRPr="002F6EA6">
        <w:rPr>
          <w:rFonts w:ascii="Calibri" w:hAnsi="Calibri"/>
          <w:sz w:val="22"/>
          <w:szCs w:val="22"/>
        </w:rPr>
        <w:t>Public-benefit nonprofit corporations (i.e., § 501(c)(3) nonprofit corporations</w:t>
      </w:r>
      <w:r w:rsidRPr="000C1ADF">
        <w:rPr>
          <w:rFonts w:asciiTheme="minorHAnsi" w:hAnsiTheme="minorHAnsi"/>
          <w:sz w:val="22"/>
          <w:szCs w:val="22"/>
        </w:rPr>
        <w:t xml:space="preserve"> </w:t>
      </w:r>
      <w:r w:rsidRPr="002F6EA6">
        <w:rPr>
          <w:rFonts w:ascii="Calibri" w:hAnsi="Calibri"/>
          <w:sz w:val="22"/>
          <w:szCs w:val="22"/>
        </w:rPr>
        <w:t>that receive federal, state, or local funding); and</w:t>
      </w:r>
    </w:p>
    <w:p w14:paraId="3835F83A" w14:textId="0CECAC56" w:rsidR="002F6EA6" w:rsidRDefault="002F6EA6" w:rsidP="009740AE">
      <w:pPr>
        <w:numPr>
          <w:ilvl w:val="3"/>
          <w:numId w:val="16"/>
        </w:numPr>
        <w:spacing w:before="40"/>
        <w:jc w:val="both"/>
        <w:rPr>
          <w:rFonts w:ascii="Calibri" w:hAnsi="Calibri"/>
          <w:sz w:val="22"/>
          <w:szCs w:val="22"/>
        </w:rPr>
      </w:pPr>
      <w:r w:rsidRPr="002F6EA6">
        <w:rPr>
          <w:rFonts w:ascii="Calibri" w:hAnsi="Calibri"/>
          <w:sz w:val="22"/>
          <w:szCs w:val="22"/>
        </w:rPr>
        <w:t>Federally-recognized Indian Tribes located in the State of Washington.</w:t>
      </w:r>
    </w:p>
    <w:p w14:paraId="4DDD866D" w14:textId="195D7595" w:rsidR="002F6EA6" w:rsidRDefault="002F6EA6" w:rsidP="00627A13">
      <w:pPr>
        <w:spacing w:before="80"/>
        <w:ind w:left="2160"/>
        <w:jc w:val="both"/>
        <w:rPr>
          <w:rFonts w:ascii="Calibri" w:hAnsi="Calibri"/>
          <w:sz w:val="22"/>
          <w:szCs w:val="22"/>
          <w:lang w:val="x-none"/>
        </w:rPr>
      </w:pPr>
      <w:r>
        <w:rPr>
          <w:rFonts w:ascii="Calibri" w:hAnsi="Calibri"/>
          <w:sz w:val="22"/>
          <w:szCs w:val="22"/>
        </w:rPr>
        <w:t xml:space="preserve">Enterprise Services maintains a list of eligible MCUA parties on the </w:t>
      </w:r>
      <w:hyperlink r:id="rId104" w:history="1">
        <w:r w:rsidR="000B50FD" w:rsidRPr="00032FDC">
          <w:rPr>
            <w:rStyle w:val="Hyperlink"/>
            <w:rFonts w:ascii="Calibri" w:hAnsi="Calibri"/>
            <w:sz w:val="22"/>
            <w:szCs w:val="22"/>
          </w:rPr>
          <w:t>MCUA Listing website</w:t>
        </w:r>
      </w:hyperlink>
      <w:r>
        <w:rPr>
          <w:rFonts w:ascii="Calibri" w:hAnsi="Calibri"/>
          <w:sz w:val="22"/>
          <w:szCs w:val="22"/>
        </w:rPr>
        <w:t>.</w:t>
      </w:r>
    </w:p>
    <w:p w14:paraId="6A0F053B" w14:textId="0ECDECEC" w:rsidR="002F6EA6" w:rsidRDefault="002F6EA6" w:rsidP="002F6EA6">
      <w:pPr>
        <w:spacing w:before="80"/>
        <w:ind w:left="1440"/>
        <w:jc w:val="both"/>
        <w:rPr>
          <w:rFonts w:ascii="Calibri" w:hAnsi="Calibri"/>
          <w:sz w:val="22"/>
          <w:szCs w:val="22"/>
        </w:rPr>
      </w:pPr>
      <w:r w:rsidRPr="00B83885">
        <w:rPr>
          <w:rFonts w:ascii="Calibri" w:hAnsi="Calibri"/>
          <w:sz w:val="22"/>
          <w:szCs w:val="22"/>
          <w:lang w:val="x-none"/>
        </w:rPr>
        <w:t xml:space="preserve">While </w:t>
      </w:r>
      <w:r>
        <w:rPr>
          <w:rFonts w:ascii="Calibri" w:hAnsi="Calibri"/>
          <w:sz w:val="22"/>
          <w:szCs w:val="22"/>
        </w:rPr>
        <w:t xml:space="preserve">Master Contract </w:t>
      </w:r>
      <w:r w:rsidR="00FF2931">
        <w:rPr>
          <w:rFonts w:ascii="Calibri" w:hAnsi="Calibri"/>
          <w:sz w:val="22"/>
          <w:szCs w:val="22"/>
        </w:rPr>
        <w:t xml:space="preserve">usage </w:t>
      </w:r>
      <w:r>
        <w:rPr>
          <w:rFonts w:ascii="Calibri" w:hAnsi="Calibri"/>
          <w:sz w:val="22"/>
          <w:szCs w:val="22"/>
        </w:rPr>
        <w:t xml:space="preserve">is </w:t>
      </w:r>
      <w:r w:rsidRPr="00B83885">
        <w:rPr>
          <w:rFonts w:ascii="Calibri" w:hAnsi="Calibri"/>
          <w:sz w:val="22"/>
          <w:szCs w:val="22"/>
          <w:lang w:val="x-none"/>
        </w:rPr>
        <w:t xml:space="preserve">optional </w:t>
      </w:r>
      <w:r w:rsidRPr="00B83885">
        <w:rPr>
          <w:rFonts w:ascii="Calibri" w:hAnsi="Calibri"/>
          <w:sz w:val="22"/>
          <w:szCs w:val="22"/>
        </w:rPr>
        <w:t>for</w:t>
      </w:r>
      <w:r w:rsidRPr="00B83885">
        <w:rPr>
          <w:rFonts w:ascii="Calibri" w:hAnsi="Calibri"/>
          <w:sz w:val="22"/>
          <w:szCs w:val="22"/>
          <w:lang w:val="x-none"/>
        </w:rPr>
        <w:t xml:space="preserve"> </w:t>
      </w:r>
      <w:r w:rsidR="00996735">
        <w:rPr>
          <w:rFonts w:ascii="Calibri" w:hAnsi="Calibri"/>
          <w:sz w:val="22"/>
          <w:szCs w:val="22"/>
        </w:rPr>
        <w:t>P</w:t>
      </w:r>
      <w:r>
        <w:rPr>
          <w:rFonts w:ascii="Calibri" w:hAnsi="Calibri"/>
          <w:sz w:val="22"/>
          <w:szCs w:val="22"/>
        </w:rPr>
        <w:t>urchasers other than Washington State agencies</w:t>
      </w:r>
      <w:r w:rsidRPr="00B83885">
        <w:rPr>
          <w:rFonts w:ascii="Calibri" w:hAnsi="Calibri"/>
          <w:sz w:val="22"/>
          <w:szCs w:val="22"/>
          <w:lang w:val="x-none"/>
        </w:rPr>
        <w:t xml:space="preserve">, </w:t>
      </w:r>
      <w:r w:rsidRPr="00B83885">
        <w:rPr>
          <w:rFonts w:ascii="Calibri" w:hAnsi="Calibri"/>
          <w:sz w:val="22"/>
          <w:szCs w:val="22"/>
        </w:rPr>
        <w:t>these entities</w:t>
      </w:r>
      <w:r w:rsidRPr="00515F88">
        <w:rPr>
          <w:rFonts w:ascii="Calibri" w:hAnsi="Calibri"/>
          <w:sz w:val="22"/>
          <w:szCs w:val="22"/>
        </w:rPr>
        <w:t xml:space="preserve"> </w:t>
      </w:r>
      <w:r w:rsidRPr="00B83885">
        <w:rPr>
          <w:rFonts w:ascii="Calibri" w:hAnsi="Calibri"/>
          <w:sz w:val="22"/>
          <w:szCs w:val="22"/>
        </w:rPr>
        <w:t>can</w:t>
      </w:r>
      <w:r w:rsidRPr="00B83885">
        <w:rPr>
          <w:rFonts w:ascii="Calibri" w:hAnsi="Calibri"/>
          <w:sz w:val="22"/>
          <w:szCs w:val="22"/>
          <w:lang w:val="x-none"/>
        </w:rPr>
        <w:t xml:space="preserve"> increase </w:t>
      </w:r>
      <w:r>
        <w:rPr>
          <w:rFonts w:ascii="Calibri" w:hAnsi="Calibri"/>
          <w:sz w:val="22"/>
          <w:szCs w:val="22"/>
        </w:rPr>
        <w:t xml:space="preserve">Master Contract use significantly.  All </w:t>
      </w:r>
      <w:r w:rsidR="00FF2931">
        <w:rPr>
          <w:rFonts w:ascii="Calibri" w:hAnsi="Calibri"/>
          <w:sz w:val="22"/>
          <w:szCs w:val="22"/>
        </w:rPr>
        <w:t>P</w:t>
      </w:r>
      <w:r>
        <w:rPr>
          <w:rFonts w:ascii="Calibri" w:hAnsi="Calibri"/>
          <w:sz w:val="22"/>
          <w:szCs w:val="22"/>
        </w:rPr>
        <w:t xml:space="preserve">urchasers are </w:t>
      </w:r>
      <w:r w:rsidRPr="00B83885">
        <w:rPr>
          <w:rFonts w:ascii="Calibri" w:hAnsi="Calibri"/>
          <w:sz w:val="22"/>
          <w:szCs w:val="22"/>
          <w:lang w:val="x-none"/>
        </w:rPr>
        <w:t>subject to the same contract terms, conditions</w:t>
      </w:r>
      <w:r>
        <w:rPr>
          <w:rFonts w:ascii="Calibri" w:hAnsi="Calibri"/>
          <w:sz w:val="22"/>
          <w:szCs w:val="22"/>
        </w:rPr>
        <w:t>,</w:t>
      </w:r>
      <w:r w:rsidRPr="00B83885">
        <w:rPr>
          <w:rFonts w:ascii="Calibri" w:hAnsi="Calibri"/>
          <w:sz w:val="22"/>
          <w:szCs w:val="22"/>
          <w:lang w:val="x-none"/>
        </w:rPr>
        <w:t xml:space="preserve"> and pricing as </w:t>
      </w:r>
      <w:r>
        <w:rPr>
          <w:rFonts w:ascii="Calibri" w:hAnsi="Calibri"/>
          <w:sz w:val="22"/>
          <w:szCs w:val="22"/>
        </w:rPr>
        <w:t xml:space="preserve">Washington State </w:t>
      </w:r>
      <w:r w:rsidRPr="00B83885">
        <w:rPr>
          <w:rFonts w:ascii="Calibri" w:hAnsi="Calibri"/>
          <w:sz w:val="22"/>
          <w:szCs w:val="22"/>
          <w:lang w:val="x-none"/>
        </w:rPr>
        <w:t>agencies</w:t>
      </w:r>
      <w:r>
        <w:rPr>
          <w:rFonts w:ascii="Calibri" w:hAnsi="Calibri"/>
          <w:sz w:val="22"/>
          <w:szCs w:val="22"/>
        </w:rPr>
        <w:t>.</w:t>
      </w:r>
    </w:p>
    <w:p w14:paraId="048B3FE9" w14:textId="660F3296" w:rsidR="000C43EF" w:rsidRDefault="000C43EF" w:rsidP="009740AE">
      <w:pPr>
        <w:numPr>
          <w:ilvl w:val="0"/>
          <w:numId w:val="12"/>
        </w:numPr>
        <w:spacing w:before="240"/>
        <w:ind w:hanging="540"/>
        <w:jc w:val="both"/>
        <w:rPr>
          <w:rFonts w:ascii="Calibri" w:hAnsi="Calibri"/>
          <w:sz w:val="22"/>
          <w:szCs w:val="22"/>
        </w:rPr>
      </w:pPr>
      <w:r>
        <w:rPr>
          <w:rFonts w:ascii="Calibri" w:hAnsi="Calibri"/>
          <w:b/>
          <w:smallCaps/>
          <w:sz w:val="22"/>
          <w:szCs w:val="22"/>
        </w:rPr>
        <w:t>Master Contract</w:t>
      </w:r>
      <w:r w:rsidRPr="000C43EF">
        <w:rPr>
          <w:rFonts w:ascii="Calibri" w:hAnsi="Calibri"/>
          <w:sz w:val="22"/>
          <w:szCs w:val="22"/>
        </w:rPr>
        <w:t>.</w:t>
      </w:r>
      <w:r>
        <w:rPr>
          <w:rFonts w:ascii="Calibri" w:hAnsi="Calibri"/>
          <w:sz w:val="22"/>
          <w:szCs w:val="22"/>
        </w:rPr>
        <w:t xml:space="preserve">  </w:t>
      </w:r>
      <w:r w:rsidRPr="00880BE8">
        <w:rPr>
          <w:rFonts w:ascii="Calibri" w:hAnsi="Calibri"/>
          <w:sz w:val="22"/>
          <w:szCs w:val="22"/>
        </w:rPr>
        <w:t xml:space="preserve">The form of the Master Contract that will be awarded as a result of this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 xml:space="preserve"> is attached as </w:t>
      </w:r>
      <w:r w:rsidRPr="000F218D">
        <w:rPr>
          <w:rFonts w:ascii="Calibri" w:hAnsi="Calibri"/>
          <w:i/>
          <w:sz w:val="22"/>
          <w:szCs w:val="22"/>
        </w:rPr>
        <w:t>Exhibit </w:t>
      </w:r>
      <w:r w:rsidR="00182FD9" w:rsidRPr="000F218D">
        <w:rPr>
          <w:rFonts w:ascii="Calibri" w:hAnsi="Calibri"/>
          <w:i/>
          <w:sz w:val="22"/>
          <w:szCs w:val="22"/>
        </w:rPr>
        <w:t>D</w:t>
      </w:r>
      <w:r w:rsidR="00945BA6" w:rsidRPr="000F218D">
        <w:rPr>
          <w:rFonts w:ascii="Calibri" w:hAnsi="Calibri"/>
          <w:i/>
          <w:sz w:val="22"/>
          <w:szCs w:val="22"/>
        </w:rPr>
        <w:t xml:space="preserve"> – Master Contra</w:t>
      </w:r>
      <w:r w:rsidR="004F67C7" w:rsidRPr="000F218D">
        <w:rPr>
          <w:rFonts w:ascii="Calibri" w:hAnsi="Calibri"/>
          <w:i/>
          <w:sz w:val="22"/>
          <w:szCs w:val="22"/>
        </w:rPr>
        <w:t>ct</w:t>
      </w:r>
      <w:r w:rsidRPr="00880BE8">
        <w:rPr>
          <w:rFonts w:ascii="Calibri" w:hAnsi="Calibri"/>
          <w:sz w:val="22"/>
          <w:szCs w:val="22"/>
        </w:rPr>
        <w:t>.</w:t>
      </w:r>
    </w:p>
    <w:p w14:paraId="6D1F840A" w14:textId="7ED86800" w:rsidR="00B83885" w:rsidRDefault="00B83885" w:rsidP="009740AE">
      <w:pPr>
        <w:numPr>
          <w:ilvl w:val="0"/>
          <w:numId w:val="12"/>
        </w:numPr>
        <w:spacing w:before="240"/>
        <w:ind w:hanging="540"/>
        <w:jc w:val="both"/>
        <w:rPr>
          <w:rFonts w:ascii="Calibri" w:hAnsi="Calibri"/>
          <w:sz w:val="22"/>
          <w:szCs w:val="22"/>
        </w:rPr>
      </w:pPr>
      <w:r>
        <w:rPr>
          <w:rFonts w:ascii="Calibri" w:hAnsi="Calibri"/>
          <w:b/>
          <w:smallCaps/>
          <w:sz w:val="22"/>
          <w:szCs w:val="22"/>
        </w:rPr>
        <w:t>Contract Term</w:t>
      </w:r>
      <w:r>
        <w:rPr>
          <w:rFonts w:ascii="Calibri" w:hAnsi="Calibri"/>
          <w:sz w:val="22"/>
          <w:szCs w:val="22"/>
        </w:rPr>
        <w:t xml:space="preserve">.  As set forth in the attached </w:t>
      </w:r>
      <w:r w:rsidR="00515F88" w:rsidRPr="00515F88">
        <w:rPr>
          <w:rFonts w:ascii="Calibri" w:hAnsi="Calibri"/>
          <w:sz w:val="22"/>
          <w:szCs w:val="22"/>
        </w:rPr>
        <w:t xml:space="preserve">Master Contract </w:t>
      </w:r>
      <w:r>
        <w:rPr>
          <w:rFonts w:ascii="Calibri" w:hAnsi="Calibri"/>
          <w:sz w:val="22"/>
          <w:szCs w:val="22"/>
        </w:rPr>
        <w:t xml:space="preserve">for this </w:t>
      </w:r>
      <w:r w:rsidR="00B5425E">
        <w:rPr>
          <w:rFonts w:ascii="Calibri" w:hAnsi="Calibri" w:cs="Arial"/>
          <w:sz w:val="22"/>
          <w:szCs w:val="22"/>
        </w:rPr>
        <w:t>Competitive</w:t>
      </w:r>
      <w:r w:rsidR="00147BE9">
        <w:rPr>
          <w:rFonts w:ascii="Calibri" w:hAnsi="Calibri" w:cs="Arial"/>
          <w:sz w:val="22"/>
          <w:szCs w:val="22"/>
        </w:rPr>
        <w:t xml:space="preserve"> Solicitation</w:t>
      </w:r>
      <w:r>
        <w:rPr>
          <w:rFonts w:ascii="Calibri" w:hAnsi="Calibri"/>
          <w:sz w:val="22"/>
          <w:szCs w:val="22"/>
        </w:rPr>
        <w:t xml:space="preserve">, the contract </w:t>
      </w:r>
      <w:r w:rsidRPr="009375C4">
        <w:rPr>
          <w:rFonts w:ascii="Calibri" w:hAnsi="Calibri"/>
          <w:sz w:val="22"/>
          <w:szCs w:val="22"/>
        </w:rPr>
        <w:t xml:space="preserve">term is </w:t>
      </w:r>
      <w:r w:rsidR="009375C4" w:rsidRPr="009375C4">
        <w:rPr>
          <w:rFonts w:ascii="Calibri" w:hAnsi="Calibri"/>
          <w:sz w:val="22"/>
          <w:szCs w:val="22"/>
        </w:rPr>
        <w:t>seventy</w:t>
      </w:r>
      <w:r w:rsidR="009375C4">
        <w:rPr>
          <w:rFonts w:ascii="Calibri" w:hAnsi="Calibri"/>
          <w:sz w:val="22"/>
          <w:szCs w:val="22"/>
        </w:rPr>
        <w:t>-</w:t>
      </w:r>
      <w:r w:rsidR="009375C4" w:rsidRPr="009375C4">
        <w:rPr>
          <w:rFonts w:ascii="Calibri" w:hAnsi="Calibri"/>
          <w:sz w:val="22"/>
          <w:szCs w:val="22"/>
        </w:rPr>
        <w:t xml:space="preserve">two (72) </w:t>
      </w:r>
      <w:r w:rsidRPr="009375C4">
        <w:rPr>
          <w:rFonts w:ascii="Calibri" w:hAnsi="Calibri"/>
          <w:sz w:val="22"/>
          <w:szCs w:val="22"/>
        </w:rPr>
        <w:t>months</w:t>
      </w:r>
      <w:r>
        <w:rPr>
          <w:rFonts w:ascii="Calibri" w:hAnsi="Calibri"/>
          <w:sz w:val="22"/>
          <w:szCs w:val="22"/>
        </w:rPr>
        <w:t>.  Bidders are to specify prices for the contract term.  The Master Contract is subject to earlier termination.</w:t>
      </w:r>
    </w:p>
    <w:p w14:paraId="6D196EE3" w14:textId="5F8AA00C" w:rsidR="00337183" w:rsidRDefault="00337183" w:rsidP="009740AE">
      <w:pPr>
        <w:numPr>
          <w:ilvl w:val="0"/>
          <w:numId w:val="12"/>
        </w:numPr>
        <w:spacing w:before="240"/>
        <w:ind w:hanging="540"/>
        <w:jc w:val="both"/>
        <w:rPr>
          <w:rFonts w:ascii="Calibri" w:hAnsi="Calibri"/>
          <w:sz w:val="22"/>
          <w:szCs w:val="22"/>
        </w:rPr>
      </w:pPr>
      <w:r>
        <w:rPr>
          <w:rFonts w:ascii="Calibri" w:hAnsi="Calibri"/>
          <w:b/>
          <w:smallCaps/>
          <w:sz w:val="22"/>
          <w:szCs w:val="22"/>
        </w:rPr>
        <w:t>Estimated Sales</w:t>
      </w:r>
      <w:r>
        <w:rPr>
          <w:rFonts w:ascii="Calibri" w:hAnsi="Calibri"/>
          <w:sz w:val="22"/>
          <w:szCs w:val="22"/>
        </w:rPr>
        <w:t xml:space="preserve">.  </w:t>
      </w:r>
      <w:r w:rsidR="00342294" w:rsidRPr="00ED0450">
        <w:rPr>
          <w:rFonts w:ascii="Calibri" w:hAnsi="Calibri"/>
          <w:sz w:val="22"/>
          <w:szCs w:val="22"/>
        </w:rPr>
        <w:t xml:space="preserve">Historically, </w:t>
      </w:r>
      <w:r w:rsidR="00665D8F">
        <w:rPr>
          <w:rFonts w:ascii="Calibri" w:hAnsi="Calibri"/>
          <w:sz w:val="22"/>
          <w:szCs w:val="22"/>
        </w:rPr>
        <w:t xml:space="preserve">for prior master contracts, </w:t>
      </w:r>
      <w:r w:rsidR="00342294" w:rsidRPr="00ED0450">
        <w:rPr>
          <w:rFonts w:ascii="Calibri" w:hAnsi="Calibri"/>
          <w:sz w:val="22"/>
          <w:szCs w:val="22"/>
        </w:rPr>
        <w:t>a</w:t>
      </w:r>
      <w:r w:rsidR="00F81A3F" w:rsidRPr="00ED0450">
        <w:rPr>
          <w:rFonts w:ascii="Calibri" w:hAnsi="Calibri"/>
          <w:sz w:val="22"/>
          <w:szCs w:val="22"/>
        </w:rPr>
        <w:t>nnual t</w:t>
      </w:r>
      <w:r w:rsidR="00016DB1" w:rsidRPr="00ED0450">
        <w:rPr>
          <w:rFonts w:ascii="Calibri" w:hAnsi="Calibri"/>
          <w:sz w:val="22"/>
          <w:szCs w:val="22"/>
        </w:rPr>
        <w:t>otal</w:t>
      </w:r>
      <w:r w:rsidR="00D35724" w:rsidRPr="00ED0450">
        <w:rPr>
          <w:rFonts w:ascii="Calibri" w:hAnsi="Calibri"/>
          <w:sz w:val="22"/>
          <w:szCs w:val="22"/>
        </w:rPr>
        <w:t xml:space="preserve"> </w:t>
      </w:r>
      <w:r w:rsidR="00887889" w:rsidRPr="00ED0450">
        <w:rPr>
          <w:rFonts w:ascii="Calibri" w:hAnsi="Calibri"/>
          <w:sz w:val="22"/>
          <w:szCs w:val="22"/>
        </w:rPr>
        <w:t>sales</w:t>
      </w:r>
      <w:r w:rsidR="001742FD">
        <w:rPr>
          <w:rFonts w:ascii="Calibri" w:hAnsi="Calibri"/>
          <w:sz w:val="22"/>
          <w:szCs w:val="22"/>
        </w:rPr>
        <w:t>, for all categories and by all eligible purchasers,</w:t>
      </w:r>
      <w:r w:rsidR="00D35724" w:rsidRPr="00ED0450">
        <w:rPr>
          <w:rFonts w:ascii="Calibri" w:hAnsi="Calibri"/>
          <w:sz w:val="22"/>
          <w:szCs w:val="22"/>
        </w:rPr>
        <w:t xml:space="preserve"> </w:t>
      </w:r>
      <w:r w:rsidR="002C651A" w:rsidRPr="00D134C9">
        <w:rPr>
          <w:rFonts w:ascii="Calibri" w:hAnsi="Calibri"/>
          <w:sz w:val="22"/>
          <w:szCs w:val="22"/>
        </w:rPr>
        <w:t>were</w:t>
      </w:r>
      <w:r w:rsidRPr="00D134C9">
        <w:rPr>
          <w:rFonts w:ascii="Calibri" w:hAnsi="Calibri"/>
          <w:sz w:val="22"/>
          <w:szCs w:val="22"/>
          <w:lang w:val="x-none"/>
        </w:rPr>
        <w:t xml:space="preserve"> approximate</w:t>
      </w:r>
      <w:r w:rsidR="002C651A" w:rsidRPr="004116EA">
        <w:rPr>
          <w:rFonts w:ascii="Calibri" w:hAnsi="Calibri"/>
          <w:sz w:val="22"/>
          <w:szCs w:val="22"/>
        </w:rPr>
        <w:t>ly</w:t>
      </w:r>
      <w:r w:rsidRPr="004116EA">
        <w:rPr>
          <w:rFonts w:ascii="Calibri" w:hAnsi="Calibri"/>
          <w:sz w:val="22"/>
          <w:szCs w:val="22"/>
          <w:lang w:val="x-none"/>
        </w:rPr>
        <w:t xml:space="preserve"> </w:t>
      </w:r>
      <w:r w:rsidR="009375C4" w:rsidRPr="004116EA">
        <w:rPr>
          <w:rFonts w:ascii="Calibri" w:hAnsi="Calibri"/>
          <w:sz w:val="22"/>
          <w:szCs w:val="22"/>
          <w:lang w:val="x-none"/>
        </w:rPr>
        <w:t>$</w:t>
      </w:r>
      <w:r w:rsidR="009375C4">
        <w:rPr>
          <w:rFonts w:ascii="Calibri" w:hAnsi="Calibri"/>
          <w:sz w:val="22"/>
          <w:szCs w:val="22"/>
        </w:rPr>
        <w:t>3,000,000 per year</w:t>
      </w:r>
      <w:r w:rsidRPr="00806791">
        <w:rPr>
          <w:rFonts w:ascii="Calibri" w:hAnsi="Calibri"/>
          <w:sz w:val="22"/>
          <w:szCs w:val="22"/>
          <w:lang w:val="x-none"/>
        </w:rPr>
        <w:t xml:space="preserve">. </w:t>
      </w:r>
      <w:r w:rsidR="00016DB1" w:rsidRPr="00806791">
        <w:rPr>
          <w:rFonts w:ascii="Calibri" w:hAnsi="Calibri"/>
          <w:sz w:val="22"/>
          <w:szCs w:val="22"/>
        </w:rPr>
        <w:t xml:space="preserve"> </w:t>
      </w:r>
      <w:r w:rsidR="000A00D7" w:rsidRPr="00806791">
        <w:rPr>
          <w:rFonts w:ascii="Calibri" w:hAnsi="Calibri"/>
          <w:sz w:val="22"/>
          <w:szCs w:val="22"/>
        </w:rPr>
        <w:t>From past experience, it is estimated that 40% of sales will be in Organization</w:t>
      </w:r>
      <w:r w:rsidR="000A00D7">
        <w:rPr>
          <w:rFonts w:ascii="Calibri" w:hAnsi="Calibri"/>
          <w:sz w:val="22"/>
          <w:szCs w:val="22"/>
        </w:rPr>
        <w:t xml:space="preserve"> Development, 40% in Change Management, and 20% in Management and Business Analysis.  </w:t>
      </w:r>
      <w:r w:rsidR="00ED0450" w:rsidRPr="004116EA">
        <w:rPr>
          <w:rFonts w:ascii="Calibri" w:hAnsi="Calibri"/>
          <w:sz w:val="22"/>
          <w:szCs w:val="22"/>
        </w:rPr>
        <w:t>T</w:t>
      </w:r>
      <w:r w:rsidR="00ED0450" w:rsidRPr="00ED0450">
        <w:rPr>
          <w:rFonts w:ascii="Calibri" w:hAnsi="Calibri"/>
          <w:sz w:val="22"/>
          <w:szCs w:val="22"/>
        </w:rPr>
        <w:t xml:space="preserve">otal potential or estimated contract sales </w:t>
      </w:r>
      <w:r w:rsidR="008B426E">
        <w:rPr>
          <w:rFonts w:ascii="Calibri" w:hAnsi="Calibri"/>
          <w:sz w:val="22"/>
          <w:szCs w:val="22"/>
        </w:rPr>
        <w:t xml:space="preserve">for this </w:t>
      </w:r>
      <w:r w:rsidR="006D5488">
        <w:rPr>
          <w:rFonts w:ascii="Calibri" w:hAnsi="Calibri"/>
          <w:sz w:val="22"/>
          <w:szCs w:val="22"/>
        </w:rPr>
        <w:t>C</w:t>
      </w:r>
      <w:r w:rsidR="008B426E">
        <w:rPr>
          <w:rFonts w:ascii="Calibri" w:hAnsi="Calibri"/>
          <w:sz w:val="22"/>
          <w:szCs w:val="22"/>
        </w:rPr>
        <w:t xml:space="preserve">ompetitive </w:t>
      </w:r>
      <w:r w:rsidR="006D5488">
        <w:rPr>
          <w:rFonts w:ascii="Calibri" w:hAnsi="Calibri"/>
          <w:sz w:val="22"/>
          <w:szCs w:val="22"/>
        </w:rPr>
        <w:t>S</w:t>
      </w:r>
      <w:r w:rsidR="008B426E">
        <w:rPr>
          <w:rFonts w:ascii="Calibri" w:hAnsi="Calibri"/>
          <w:sz w:val="22"/>
          <w:szCs w:val="22"/>
        </w:rPr>
        <w:t>olicitation are</w:t>
      </w:r>
      <w:r w:rsidR="00ED0450" w:rsidRPr="00ED0450">
        <w:rPr>
          <w:rFonts w:ascii="Calibri" w:hAnsi="Calibri"/>
          <w:sz w:val="22"/>
          <w:szCs w:val="22"/>
        </w:rPr>
        <w:t xml:space="preserve"> not known.  As stated in this Competitive Solicitation, however, the resulting Master Contract will be available for use by all eligible </w:t>
      </w:r>
      <w:r w:rsidR="006D5488">
        <w:rPr>
          <w:rFonts w:ascii="Calibri" w:hAnsi="Calibri"/>
          <w:sz w:val="22"/>
          <w:szCs w:val="22"/>
        </w:rPr>
        <w:t>P</w:t>
      </w:r>
      <w:r w:rsidR="00ED0450" w:rsidRPr="00ED0450">
        <w:rPr>
          <w:rFonts w:ascii="Calibri" w:hAnsi="Calibri"/>
          <w:sz w:val="22"/>
          <w:szCs w:val="22"/>
        </w:rPr>
        <w:t xml:space="preserve">urchasers.  Such </w:t>
      </w:r>
      <w:r w:rsidR="006D5488">
        <w:rPr>
          <w:rFonts w:ascii="Calibri" w:hAnsi="Calibri"/>
          <w:sz w:val="22"/>
          <w:szCs w:val="22"/>
        </w:rPr>
        <w:t>P</w:t>
      </w:r>
      <w:r w:rsidR="00ED0450" w:rsidRPr="00ED0450">
        <w:rPr>
          <w:rFonts w:ascii="Calibri" w:hAnsi="Calibri"/>
          <w:sz w:val="22"/>
          <w:szCs w:val="22"/>
        </w:rPr>
        <w:t>urchasers will decide whether the Master Contract meets their needs</w:t>
      </w:r>
      <w:r w:rsidR="008B426E">
        <w:rPr>
          <w:rFonts w:ascii="Calibri" w:hAnsi="Calibri"/>
          <w:sz w:val="22"/>
          <w:szCs w:val="22"/>
        </w:rPr>
        <w:t xml:space="preserve"> and whether they use the Master Contract</w:t>
      </w:r>
      <w:r w:rsidR="00ED0450" w:rsidRPr="00ED0450">
        <w:rPr>
          <w:rFonts w:ascii="Calibri" w:hAnsi="Calibri"/>
          <w:sz w:val="22"/>
          <w:szCs w:val="22"/>
        </w:rPr>
        <w:t>.</w:t>
      </w:r>
      <w:r w:rsidRPr="00ED0450">
        <w:rPr>
          <w:rFonts w:ascii="Calibri" w:hAnsi="Calibri"/>
          <w:sz w:val="22"/>
          <w:szCs w:val="22"/>
        </w:rPr>
        <w:t xml:space="preserve">  </w:t>
      </w:r>
      <w:r w:rsidR="00016DB1" w:rsidRPr="004116EA">
        <w:rPr>
          <w:rFonts w:ascii="Calibri" w:hAnsi="Calibri"/>
          <w:sz w:val="22"/>
          <w:szCs w:val="22"/>
        </w:rPr>
        <w:t xml:space="preserve">Although Enterprise Services </w:t>
      </w:r>
      <w:r w:rsidRPr="004116EA">
        <w:rPr>
          <w:rFonts w:ascii="Calibri" w:hAnsi="Calibri"/>
          <w:sz w:val="22"/>
          <w:szCs w:val="22"/>
          <w:u w:val="single"/>
        </w:rPr>
        <w:t>does</w:t>
      </w:r>
      <w:r w:rsidRPr="004116EA">
        <w:rPr>
          <w:rFonts w:ascii="Calibri" w:hAnsi="Calibri"/>
          <w:sz w:val="22"/>
          <w:szCs w:val="22"/>
        </w:rPr>
        <w:t xml:space="preserve"> </w:t>
      </w:r>
      <w:r w:rsidRPr="004116EA">
        <w:rPr>
          <w:rFonts w:ascii="Calibri" w:hAnsi="Calibri"/>
          <w:sz w:val="22"/>
          <w:szCs w:val="22"/>
          <w:u w:val="single"/>
        </w:rPr>
        <w:t>not</w:t>
      </w:r>
      <w:r w:rsidRPr="004116EA">
        <w:rPr>
          <w:rFonts w:ascii="Calibri" w:hAnsi="Calibri"/>
          <w:sz w:val="22"/>
          <w:szCs w:val="22"/>
        </w:rPr>
        <w:t xml:space="preserve"> represent or guarantee any minimum</w:t>
      </w:r>
      <w:r w:rsidR="00887889" w:rsidRPr="004116EA">
        <w:rPr>
          <w:rFonts w:ascii="Calibri" w:hAnsi="Calibri"/>
          <w:sz w:val="22"/>
          <w:szCs w:val="22"/>
        </w:rPr>
        <w:t xml:space="preserve"> purchase </w:t>
      </w:r>
      <w:r w:rsidR="00016DB1" w:rsidRPr="004116EA">
        <w:rPr>
          <w:rFonts w:ascii="Calibri" w:hAnsi="Calibri"/>
          <w:sz w:val="22"/>
          <w:szCs w:val="22"/>
        </w:rPr>
        <w:t xml:space="preserve">from the </w:t>
      </w:r>
      <w:r w:rsidR="00C23B55" w:rsidRPr="004116EA">
        <w:rPr>
          <w:rFonts w:ascii="Calibri" w:hAnsi="Calibri"/>
          <w:sz w:val="22"/>
          <w:szCs w:val="22"/>
        </w:rPr>
        <w:t>M</w:t>
      </w:r>
      <w:r w:rsidR="00016DB1" w:rsidRPr="004116EA">
        <w:rPr>
          <w:rFonts w:ascii="Calibri" w:hAnsi="Calibri"/>
          <w:sz w:val="22"/>
          <w:szCs w:val="22"/>
        </w:rPr>
        <w:t xml:space="preserve">aster </w:t>
      </w:r>
      <w:r w:rsidR="00C23B55" w:rsidRPr="004116EA">
        <w:rPr>
          <w:rFonts w:ascii="Calibri" w:hAnsi="Calibri"/>
          <w:sz w:val="22"/>
          <w:szCs w:val="22"/>
        </w:rPr>
        <w:t>C</w:t>
      </w:r>
      <w:r w:rsidR="00016DB1" w:rsidRPr="004116EA">
        <w:rPr>
          <w:rFonts w:ascii="Calibri" w:hAnsi="Calibri"/>
          <w:sz w:val="22"/>
          <w:szCs w:val="22"/>
        </w:rPr>
        <w:t>ontract, prior</w:t>
      </w:r>
      <w:r w:rsidR="00887889" w:rsidRPr="004116EA">
        <w:rPr>
          <w:rFonts w:ascii="Calibri" w:hAnsi="Calibri"/>
          <w:sz w:val="22"/>
          <w:szCs w:val="22"/>
        </w:rPr>
        <w:t xml:space="preserve"> purchases </w:t>
      </w:r>
      <w:r w:rsidR="00F474F7">
        <w:rPr>
          <w:rFonts w:ascii="Calibri" w:hAnsi="Calibri"/>
          <w:sz w:val="22"/>
          <w:szCs w:val="22"/>
        </w:rPr>
        <w:t xml:space="preserve">under </w:t>
      </w:r>
      <w:r w:rsidR="00016DB1" w:rsidRPr="004116EA">
        <w:rPr>
          <w:rFonts w:ascii="Calibri" w:hAnsi="Calibri"/>
          <w:sz w:val="22"/>
          <w:szCs w:val="22"/>
        </w:rPr>
        <w:t>similar contract</w:t>
      </w:r>
      <w:r w:rsidR="00F474F7">
        <w:rPr>
          <w:rFonts w:ascii="Calibri" w:hAnsi="Calibri"/>
          <w:sz w:val="22"/>
          <w:szCs w:val="22"/>
        </w:rPr>
        <w:t>s</w:t>
      </w:r>
      <w:r w:rsidR="00016DB1" w:rsidRPr="004116EA">
        <w:rPr>
          <w:rFonts w:ascii="Calibri" w:hAnsi="Calibri"/>
          <w:sz w:val="22"/>
          <w:szCs w:val="22"/>
        </w:rPr>
        <w:t xml:space="preserve"> are set forth in the following chart</w:t>
      </w:r>
      <w:r w:rsidR="000A00D7">
        <w:rPr>
          <w:rFonts w:ascii="Calibri" w:hAnsi="Calibri"/>
          <w:sz w:val="22"/>
          <w:szCs w:val="22"/>
        </w:rPr>
        <w:t>s</w:t>
      </w:r>
      <w:r w:rsidR="00016DB1" w:rsidRPr="004116EA">
        <w:rPr>
          <w:rFonts w:ascii="Calibri" w:hAnsi="Calibri"/>
          <w:sz w:val="22"/>
          <w:szCs w:val="22"/>
        </w:rPr>
        <w:t>:</w:t>
      </w:r>
    </w:p>
    <w:p w14:paraId="642AD76E" w14:textId="59176B15" w:rsidR="00F474F7" w:rsidRPr="004116EA" w:rsidRDefault="00F474F7" w:rsidP="00F474F7">
      <w:pPr>
        <w:spacing w:before="240"/>
        <w:ind w:left="720"/>
        <w:jc w:val="both"/>
        <w:rPr>
          <w:rFonts w:ascii="Calibri" w:hAnsi="Calibri"/>
          <w:sz w:val="22"/>
          <w:szCs w:val="22"/>
        </w:rPr>
      </w:pPr>
      <w:r>
        <w:rPr>
          <w:rFonts w:ascii="Calibri" w:hAnsi="Calibri"/>
          <w:b/>
          <w:smallCaps/>
          <w:sz w:val="22"/>
          <w:szCs w:val="22"/>
        </w:rPr>
        <w:t>Organizational Development</w:t>
      </w:r>
    </w:p>
    <w:p w14:paraId="48D80376" w14:textId="3019F433" w:rsidR="00657047" w:rsidRDefault="00074DD3" w:rsidP="006A78C0">
      <w:pPr>
        <w:spacing w:before="120"/>
        <w:ind w:left="720"/>
        <w:rPr>
          <w:rFonts w:ascii="Calibri" w:hAnsi="Calibri"/>
          <w:sz w:val="22"/>
          <w:szCs w:val="22"/>
        </w:rPr>
      </w:pPr>
      <w:r w:rsidRPr="00074DD3">
        <w:rPr>
          <w:rFonts w:ascii="Calibri" w:hAnsi="Calibri"/>
          <w:noProof/>
          <w:sz w:val="22"/>
          <w:szCs w:val="22"/>
        </w:rPr>
        <w:lastRenderedPageBreak/>
        <w:drawing>
          <wp:inline distT="0" distB="0" distL="0" distR="0" wp14:anchorId="526B3DA3" wp14:editId="491C7471">
            <wp:extent cx="5445760" cy="20955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5492502" cy="2113486"/>
                    </a:xfrm>
                    <a:prstGeom prst="rect">
                      <a:avLst/>
                    </a:prstGeom>
                  </pic:spPr>
                </pic:pic>
              </a:graphicData>
            </a:graphic>
          </wp:inline>
        </w:drawing>
      </w:r>
    </w:p>
    <w:p w14:paraId="4D09A601" w14:textId="52B27CAF" w:rsidR="00F474F7" w:rsidRDefault="00F474F7" w:rsidP="00F474F7">
      <w:pPr>
        <w:pBdr>
          <w:bottom w:val="single" w:sz="12" w:space="1" w:color="auto"/>
        </w:pBdr>
        <w:spacing w:before="120"/>
        <w:ind w:left="720"/>
        <w:rPr>
          <w:rFonts w:ascii="Calibri" w:hAnsi="Calibri"/>
          <w:sz w:val="22"/>
          <w:szCs w:val="22"/>
        </w:rPr>
      </w:pPr>
      <w:r w:rsidRPr="00F474F7">
        <w:rPr>
          <w:rFonts w:ascii="Calibri" w:hAnsi="Calibri"/>
          <w:noProof/>
          <w:sz w:val="22"/>
          <w:szCs w:val="22"/>
        </w:rPr>
        <w:drawing>
          <wp:inline distT="0" distB="0" distL="0" distR="0" wp14:anchorId="4C78FBC3" wp14:editId="3FF67E6C">
            <wp:extent cx="5467726" cy="25171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5474660" cy="2520332"/>
                    </a:xfrm>
                    <a:prstGeom prst="rect">
                      <a:avLst/>
                    </a:prstGeom>
                  </pic:spPr>
                </pic:pic>
              </a:graphicData>
            </a:graphic>
          </wp:inline>
        </w:drawing>
      </w:r>
    </w:p>
    <w:p w14:paraId="16AFC645" w14:textId="2AD8B6E4" w:rsidR="00F474F7" w:rsidRDefault="00F474F7" w:rsidP="00F474F7">
      <w:pPr>
        <w:spacing w:before="240"/>
        <w:ind w:left="720"/>
        <w:jc w:val="both"/>
        <w:rPr>
          <w:rFonts w:ascii="Calibri" w:hAnsi="Calibri"/>
          <w:b/>
          <w:smallCaps/>
          <w:sz w:val="22"/>
          <w:szCs w:val="22"/>
        </w:rPr>
      </w:pPr>
      <w:r>
        <w:rPr>
          <w:rFonts w:ascii="Calibri" w:hAnsi="Calibri"/>
          <w:b/>
          <w:smallCaps/>
          <w:sz w:val="22"/>
          <w:szCs w:val="22"/>
        </w:rPr>
        <w:t>Management Analysis</w:t>
      </w:r>
    </w:p>
    <w:p w14:paraId="7B9C242F" w14:textId="18BEB2A1" w:rsidR="00657047" w:rsidRDefault="00074DD3" w:rsidP="00074DD3">
      <w:pPr>
        <w:spacing w:before="120"/>
        <w:ind w:left="1354" w:hanging="634"/>
        <w:rPr>
          <w:rFonts w:ascii="Calibri" w:hAnsi="Calibri"/>
          <w:sz w:val="22"/>
          <w:szCs w:val="22"/>
        </w:rPr>
      </w:pPr>
      <w:r w:rsidRPr="00074DD3">
        <w:rPr>
          <w:rFonts w:ascii="Calibri" w:hAnsi="Calibri"/>
          <w:noProof/>
          <w:sz w:val="22"/>
          <w:szCs w:val="22"/>
        </w:rPr>
        <w:drawing>
          <wp:inline distT="0" distB="0" distL="0" distR="0" wp14:anchorId="1806B944" wp14:editId="37E65C18">
            <wp:extent cx="5361931" cy="2324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5384713" cy="2333975"/>
                    </a:xfrm>
                    <a:prstGeom prst="rect">
                      <a:avLst/>
                    </a:prstGeom>
                  </pic:spPr>
                </pic:pic>
              </a:graphicData>
            </a:graphic>
          </wp:inline>
        </w:drawing>
      </w:r>
    </w:p>
    <w:p w14:paraId="66D778A4" w14:textId="77777777" w:rsidR="00074DD3" w:rsidRDefault="00074DD3" w:rsidP="00016DB1">
      <w:pPr>
        <w:spacing w:before="120"/>
        <w:ind w:left="1354"/>
        <w:rPr>
          <w:rFonts w:ascii="Calibri" w:hAnsi="Calibri"/>
          <w:sz w:val="22"/>
          <w:szCs w:val="22"/>
        </w:rPr>
      </w:pPr>
    </w:p>
    <w:p w14:paraId="1273E1A6" w14:textId="5AC707D3" w:rsidR="00657047" w:rsidRDefault="00074DD3" w:rsidP="00074DD3">
      <w:pPr>
        <w:spacing w:before="120"/>
        <w:ind w:left="720"/>
        <w:rPr>
          <w:rFonts w:ascii="Calibri" w:hAnsi="Calibri"/>
          <w:sz w:val="22"/>
          <w:szCs w:val="22"/>
        </w:rPr>
      </w:pPr>
      <w:r w:rsidRPr="00074DD3">
        <w:rPr>
          <w:rFonts w:ascii="Calibri" w:hAnsi="Calibri"/>
          <w:noProof/>
          <w:sz w:val="22"/>
          <w:szCs w:val="22"/>
        </w:rPr>
        <w:lastRenderedPageBreak/>
        <w:drawing>
          <wp:inline distT="0" distB="0" distL="0" distR="0" wp14:anchorId="208404EB" wp14:editId="11EFD217">
            <wp:extent cx="5362575" cy="24085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5433717" cy="2440529"/>
                    </a:xfrm>
                    <a:prstGeom prst="rect">
                      <a:avLst/>
                    </a:prstGeom>
                  </pic:spPr>
                </pic:pic>
              </a:graphicData>
            </a:graphic>
          </wp:inline>
        </w:drawing>
      </w:r>
    </w:p>
    <w:p w14:paraId="4B9370CB" w14:textId="59E19120" w:rsidR="006A78C0" w:rsidRDefault="00F474F7" w:rsidP="00F474F7">
      <w:pPr>
        <w:spacing w:before="240"/>
        <w:ind w:left="720"/>
        <w:jc w:val="both"/>
        <w:rPr>
          <w:rFonts w:ascii="Calibri" w:hAnsi="Calibri"/>
          <w:sz w:val="22"/>
          <w:szCs w:val="22"/>
        </w:rPr>
      </w:pPr>
      <w:r>
        <w:rPr>
          <w:rFonts w:ascii="Calibri" w:hAnsi="Calibri"/>
          <w:b/>
          <w:smallCaps/>
          <w:sz w:val="22"/>
          <w:szCs w:val="22"/>
        </w:rPr>
        <w:t>Business Analysis</w:t>
      </w:r>
    </w:p>
    <w:p w14:paraId="2FCEF50B" w14:textId="57DECBEC" w:rsidR="00074DD3" w:rsidRDefault="00074DD3" w:rsidP="00F474F7">
      <w:pPr>
        <w:spacing w:before="120"/>
        <w:ind w:left="720"/>
        <w:rPr>
          <w:rFonts w:ascii="Calibri" w:hAnsi="Calibri"/>
          <w:sz w:val="22"/>
          <w:szCs w:val="22"/>
        </w:rPr>
      </w:pPr>
      <w:r w:rsidRPr="00074DD3">
        <w:rPr>
          <w:rFonts w:ascii="Calibri" w:hAnsi="Calibri"/>
          <w:noProof/>
          <w:sz w:val="22"/>
          <w:szCs w:val="22"/>
        </w:rPr>
        <w:drawing>
          <wp:inline distT="0" distB="0" distL="0" distR="0" wp14:anchorId="1E4B8ABD" wp14:editId="4E8F5D89">
            <wp:extent cx="5436235" cy="2124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5483415" cy="2142509"/>
                    </a:xfrm>
                    <a:prstGeom prst="rect">
                      <a:avLst/>
                    </a:prstGeom>
                  </pic:spPr>
                </pic:pic>
              </a:graphicData>
            </a:graphic>
          </wp:inline>
        </w:drawing>
      </w:r>
      <w:r>
        <w:rPr>
          <w:rFonts w:ascii="Calibri" w:hAnsi="Calibri"/>
          <w:sz w:val="22"/>
          <w:szCs w:val="22"/>
        </w:rPr>
        <w:br/>
      </w:r>
      <w:r w:rsidRPr="00074DD3">
        <w:rPr>
          <w:rFonts w:ascii="Calibri" w:hAnsi="Calibri"/>
          <w:noProof/>
          <w:sz w:val="22"/>
          <w:szCs w:val="22"/>
        </w:rPr>
        <w:drawing>
          <wp:inline distT="0" distB="0" distL="0" distR="0" wp14:anchorId="626B4728" wp14:editId="0C852112">
            <wp:extent cx="5362575" cy="3006725"/>
            <wp:effectExtent l="0" t="0" r="952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5392671" cy="3023599"/>
                    </a:xfrm>
                    <a:prstGeom prst="rect">
                      <a:avLst/>
                    </a:prstGeom>
                  </pic:spPr>
                </pic:pic>
              </a:graphicData>
            </a:graphic>
          </wp:inline>
        </w:drawing>
      </w:r>
    </w:p>
    <w:p w14:paraId="7D78675C" w14:textId="497FAC14" w:rsidR="00D31B80" w:rsidRDefault="00D31B80" w:rsidP="009740AE">
      <w:pPr>
        <w:numPr>
          <w:ilvl w:val="0"/>
          <w:numId w:val="12"/>
        </w:numPr>
        <w:spacing w:before="240"/>
        <w:ind w:hanging="540"/>
        <w:jc w:val="both"/>
        <w:rPr>
          <w:rFonts w:ascii="Calibri" w:hAnsi="Calibri"/>
          <w:sz w:val="22"/>
          <w:szCs w:val="22"/>
        </w:rPr>
      </w:pPr>
      <w:r>
        <w:rPr>
          <w:rFonts w:ascii="Calibri" w:hAnsi="Calibri"/>
          <w:b/>
          <w:smallCaps/>
          <w:sz w:val="22"/>
          <w:szCs w:val="22"/>
        </w:rPr>
        <w:lastRenderedPageBreak/>
        <w:t>Washington State Procurement Priorities &amp; Preferences</w:t>
      </w:r>
      <w:r>
        <w:rPr>
          <w:rFonts w:ascii="Calibri" w:hAnsi="Calibri"/>
          <w:sz w:val="22"/>
          <w:szCs w:val="22"/>
        </w:rPr>
        <w:t xml:space="preserve">.  Enterprise Services will apply the following Washington State procurement priorities and preferences to this </w:t>
      </w:r>
      <w:r>
        <w:rPr>
          <w:rFonts w:ascii="Calibri" w:hAnsi="Calibri" w:cs="Arial"/>
          <w:sz w:val="22"/>
          <w:szCs w:val="22"/>
        </w:rPr>
        <w:t>Competitive</w:t>
      </w:r>
      <w:r>
        <w:rPr>
          <w:rFonts w:ascii="Calibri" w:hAnsi="Calibri"/>
          <w:sz w:val="22"/>
          <w:szCs w:val="22"/>
        </w:rPr>
        <w:t xml:space="preserve"> Solicitation</w:t>
      </w:r>
      <w:r w:rsidR="009F712E">
        <w:rPr>
          <w:rFonts w:ascii="Calibri" w:hAnsi="Calibri"/>
          <w:sz w:val="22"/>
          <w:szCs w:val="22"/>
        </w:rPr>
        <w:t xml:space="preserve"> which, is set forth in Section</w:t>
      </w:r>
      <w:r w:rsidR="006D5488">
        <w:rPr>
          <w:rFonts w:ascii="Calibri" w:hAnsi="Calibri"/>
          <w:sz w:val="22"/>
          <w:szCs w:val="22"/>
        </w:rPr>
        <w:t> </w:t>
      </w:r>
      <w:r w:rsidR="009F712E">
        <w:rPr>
          <w:rFonts w:ascii="Calibri" w:hAnsi="Calibri"/>
          <w:sz w:val="22"/>
          <w:szCs w:val="22"/>
        </w:rPr>
        <w:t>3.5, will impact the evaluation of bids for this Competitive Solicitation</w:t>
      </w:r>
      <w:r>
        <w:rPr>
          <w:rFonts w:ascii="Calibri" w:hAnsi="Calibri"/>
          <w:sz w:val="22"/>
          <w:szCs w:val="22"/>
        </w:rPr>
        <w:t xml:space="preserve">: </w:t>
      </w:r>
    </w:p>
    <w:p w14:paraId="7398F5F6" w14:textId="77777777" w:rsidR="00C81292" w:rsidRDefault="00C81292" w:rsidP="009740AE">
      <w:pPr>
        <w:pStyle w:val="ListParagraph"/>
        <w:numPr>
          <w:ilvl w:val="1"/>
          <w:numId w:val="19"/>
        </w:numPr>
        <w:overflowPunct/>
        <w:autoSpaceDE/>
        <w:autoSpaceDN/>
        <w:adjustRightInd/>
        <w:spacing w:before="60" w:after="200" w:line="276" w:lineRule="auto"/>
        <w:contextualSpacing w:val="0"/>
        <w:jc w:val="both"/>
        <w:textAlignment w:val="auto"/>
        <w:rPr>
          <w:rFonts w:asciiTheme="minorHAnsi" w:hAnsiTheme="minorHAnsi" w:cstheme="minorHAnsi"/>
          <w:sz w:val="22"/>
          <w:szCs w:val="22"/>
        </w:rPr>
      </w:pPr>
      <w:r w:rsidRPr="00C54A6E">
        <w:rPr>
          <w:rFonts w:asciiTheme="minorHAnsi" w:hAnsiTheme="minorHAnsi" w:cstheme="minorHAnsi"/>
          <w:sz w:val="22"/>
          <w:szCs w:val="22"/>
        </w:rPr>
        <w:t>Executive Order 18-03 – Workers’ Rights (Mandatory employee arbitration</w:t>
      </w:r>
      <w:r>
        <w:rPr>
          <w:rFonts w:asciiTheme="minorHAnsi" w:hAnsiTheme="minorHAnsi" w:cstheme="minorHAnsi"/>
          <w:sz w:val="22"/>
          <w:szCs w:val="22"/>
        </w:rPr>
        <w:t xml:space="preserve"> &amp; class action waivers</w:t>
      </w:r>
      <w:r w:rsidRPr="00C54A6E">
        <w:rPr>
          <w:rFonts w:asciiTheme="minorHAnsi" w:hAnsiTheme="minorHAnsi" w:cstheme="minorHAnsi"/>
          <w:sz w:val="22"/>
          <w:szCs w:val="22"/>
        </w:rPr>
        <w:t>).</w:t>
      </w:r>
    </w:p>
    <w:p w14:paraId="481BF5D5" w14:textId="7EBD49D6" w:rsidR="00C81292" w:rsidRDefault="00C82E55" w:rsidP="009740AE">
      <w:pPr>
        <w:pStyle w:val="ListParagraph"/>
        <w:numPr>
          <w:ilvl w:val="1"/>
          <w:numId w:val="19"/>
        </w:numPr>
        <w:overflowPunct/>
        <w:autoSpaceDE/>
        <w:autoSpaceDN/>
        <w:adjustRightInd/>
        <w:spacing w:before="60" w:after="200" w:line="276" w:lineRule="auto"/>
        <w:contextualSpacing w:val="0"/>
        <w:jc w:val="both"/>
        <w:textAlignment w:val="auto"/>
        <w:rPr>
          <w:rFonts w:asciiTheme="minorHAnsi" w:hAnsiTheme="minorHAnsi" w:cstheme="minorHAnsi"/>
          <w:sz w:val="22"/>
          <w:szCs w:val="22"/>
        </w:rPr>
      </w:pPr>
      <w:r>
        <w:rPr>
          <w:rFonts w:asciiTheme="minorHAnsi" w:hAnsiTheme="minorHAnsi" w:cstheme="minorHAnsi"/>
          <w:sz w:val="22"/>
          <w:szCs w:val="22"/>
        </w:rPr>
        <w:t xml:space="preserve">Washington </w:t>
      </w:r>
      <w:r w:rsidR="00C81292" w:rsidRPr="00C54A6E">
        <w:rPr>
          <w:rFonts w:asciiTheme="minorHAnsi" w:hAnsiTheme="minorHAnsi" w:cstheme="minorHAnsi"/>
          <w:sz w:val="22"/>
          <w:szCs w:val="22"/>
        </w:rPr>
        <w:t>Small Busines</w:t>
      </w:r>
      <w:r w:rsidR="00C81292">
        <w:rPr>
          <w:rFonts w:asciiTheme="minorHAnsi" w:hAnsiTheme="minorHAnsi" w:cstheme="minorHAnsi"/>
          <w:sz w:val="22"/>
          <w:szCs w:val="22"/>
        </w:rPr>
        <w:t>s.</w:t>
      </w:r>
    </w:p>
    <w:p w14:paraId="7EFF6A77" w14:textId="77777777" w:rsidR="00C81292" w:rsidRDefault="00C81292" w:rsidP="009740AE">
      <w:pPr>
        <w:pStyle w:val="ListParagraph"/>
        <w:numPr>
          <w:ilvl w:val="1"/>
          <w:numId w:val="19"/>
        </w:numPr>
        <w:overflowPunct/>
        <w:autoSpaceDE/>
        <w:autoSpaceDN/>
        <w:adjustRightInd/>
        <w:spacing w:before="60" w:after="200" w:line="276" w:lineRule="auto"/>
        <w:contextualSpacing w:val="0"/>
        <w:jc w:val="both"/>
        <w:textAlignment w:val="auto"/>
        <w:rPr>
          <w:rFonts w:asciiTheme="minorHAnsi" w:hAnsiTheme="minorHAnsi" w:cstheme="minorHAnsi"/>
          <w:sz w:val="22"/>
          <w:szCs w:val="22"/>
        </w:rPr>
      </w:pPr>
      <w:r w:rsidRPr="00C54A6E">
        <w:rPr>
          <w:rFonts w:asciiTheme="minorHAnsi" w:hAnsiTheme="minorHAnsi" w:cstheme="minorHAnsi"/>
          <w:sz w:val="22"/>
          <w:szCs w:val="22"/>
        </w:rPr>
        <w:t>Veteran-Owned Busines</w:t>
      </w:r>
      <w:r>
        <w:rPr>
          <w:rFonts w:asciiTheme="minorHAnsi" w:hAnsiTheme="minorHAnsi" w:cstheme="minorHAnsi"/>
          <w:sz w:val="22"/>
          <w:szCs w:val="22"/>
        </w:rPr>
        <w:t>s.</w:t>
      </w:r>
    </w:p>
    <w:p w14:paraId="75DB110E" w14:textId="2E6C4B4D" w:rsidR="003E00B6" w:rsidRDefault="003E00B6" w:rsidP="003E00B6">
      <w:pPr>
        <w:jc w:val="both"/>
        <w:rPr>
          <w:rFonts w:ascii="Calibri" w:hAnsi="Calibri"/>
          <w:sz w:val="22"/>
          <w:szCs w:val="22"/>
        </w:rPr>
      </w:pPr>
    </w:p>
    <w:p w14:paraId="7BD15C04" w14:textId="77777777" w:rsidR="00D31B80" w:rsidRDefault="00D31B80" w:rsidP="00D31B80">
      <w:pPr>
        <w:jc w:val="both"/>
        <w:rPr>
          <w:rFonts w:ascii="Calibri" w:hAnsi="Calibri"/>
          <w:sz w:val="22"/>
          <w:szCs w:val="22"/>
        </w:rPr>
      </w:pPr>
    </w:p>
    <w:p w14:paraId="29C3F0E7" w14:textId="1DBC4F2E" w:rsidR="00D31B80" w:rsidRPr="007F754A" w:rsidRDefault="00D31B80" w:rsidP="00D31B80">
      <w:pPr>
        <w:pStyle w:val="Heading1"/>
      </w:pPr>
      <w:r w:rsidRPr="007F754A">
        <w:t xml:space="preserve">Section </w:t>
      </w:r>
      <w:r>
        <w:rPr>
          <w:lang w:val="en-US"/>
        </w:rPr>
        <w:t>3</w:t>
      </w:r>
      <w:r w:rsidRPr="007F754A">
        <w:t xml:space="preserve"> – </w:t>
      </w:r>
      <w:r>
        <w:t>Bid Evaluation</w:t>
      </w:r>
    </w:p>
    <w:p w14:paraId="5CFD9F10" w14:textId="77777777" w:rsidR="00D31B80" w:rsidRDefault="00D31B80" w:rsidP="00D31B80">
      <w:pPr>
        <w:keepNext/>
        <w:keepLines/>
        <w:rPr>
          <w:rFonts w:ascii="Calibri" w:hAnsi="Calibri" w:cs="Arial"/>
          <w:sz w:val="22"/>
          <w:szCs w:val="22"/>
        </w:rPr>
      </w:pPr>
    </w:p>
    <w:p w14:paraId="08CC1E27" w14:textId="4BD4F902" w:rsidR="00D31B80" w:rsidRPr="001A2B86" w:rsidRDefault="00D31B80" w:rsidP="00D31B80">
      <w:pPr>
        <w:keepNext/>
        <w:keepLines/>
        <w:jc w:val="both"/>
        <w:rPr>
          <w:rFonts w:ascii="Calibri" w:hAnsi="Calibri"/>
          <w:sz w:val="22"/>
          <w:szCs w:val="22"/>
        </w:rPr>
      </w:pPr>
      <w:r>
        <w:rPr>
          <w:rFonts w:ascii="Calibri" w:hAnsi="Calibri"/>
          <w:sz w:val="22"/>
          <w:szCs w:val="22"/>
        </w:rPr>
        <w:t>This section identifies how Enterprise Service will evaluate</w:t>
      </w:r>
      <w:r w:rsidR="009F712E">
        <w:rPr>
          <w:rFonts w:ascii="Calibri" w:hAnsi="Calibri"/>
          <w:sz w:val="22"/>
          <w:szCs w:val="22"/>
        </w:rPr>
        <w:t xml:space="preserve"> bids for this</w:t>
      </w:r>
      <w:r>
        <w:rPr>
          <w:rFonts w:ascii="Calibri" w:hAnsi="Calibri"/>
          <w:sz w:val="22"/>
          <w:szCs w:val="22"/>
        </w:rPr>
        <w:t xml:space="preserve"> </w:t>
      </w:r>
      <w:r>
        <w:rPr>
          <w:rFonts w:ascii="Calibri" w:hAnsi="Calibri" w:cs="Arial"/>
          <w:sz w:val="22"/>
          <w:szCs w:val="22"/>
        </w:rPr>
        <w:t>Competitive Solicitation</w:t>
      </w:r>
      <w:r>
        <w:rPr>
          <w:rFonts w:ascii="Calibri" w:hAnsi="Calibri"/>
          <w:sz w:val="22"/>
          <w:szCs w:val="22"/>
        </w:rPr>
        <w:t>.</w:t>
      </w:r>
    </w:p>
    <w:p w14:paraId="19AD82E1" w14:textId="77777777" w:rsidR="00D31B80" w:rsidRDefault="00D31B80" w:rsidP="009740AE">
      <w:pPr>
        <w:numPr>
          <w:ilvl w:val="0"/>
          <w:numId w:val="6"/>
        </w:numPr>
        <w:spacing w:before="240"/>
        <w:ind w:left="734" w:hanging="547"/>
        <w:jc w:val="both"/>
        <w:rPr>
          <w:rFonts w:ascii="Calibri" w:hAnsi="Calibri"/>
          <w:sz w:val="22"/>
          <w:szCs w:val="22"/>
        </w:rPr>
      </w:pPr>
      <w:r w:rsidRPr="001A2B86">
        <w:rPr>
          <w:rFonts w:ascii="Calibri" w:hAnsi="Calibri"/>
          <w:b/>
          <w:smallCaps/>
          <w:sz w:val="22"/>
          <w:szCs w:val="22"/>
        </w:rPr>
        <w:t>Overview</w:t>
      </w:r>
      <w:r>
        <w:rPr>
          <w:rFonts w:ascii="Calibri" w:hAnsi="Calibri"/>
          <w:sz w:val="22"/>
          <w:szCs w:val="22"/>
        </w:rPr>
        <w:t xml:space="preserve">.  Enterprise Services will evaluate bids for this </w:t>
      </w:r>
      <w:r>
        <w:rPr>
          <w:rFonts w:ascii="Calibri" w:hAnsi="Calibri" w:cs="Arial"/>
          <w:sz w:val="22"/>
          <w:szCs w:val="22"/>
        </w:rPr>
        <w:t>Competitive Solicitation</w:t>
      </w:r>
      <w:r>
        <w:rPr>
          <w:rFonts w:ascii="Calibri" w:hAnsi="Calibri"/>
          <w:sz w:val="22"/>
          <w:szCs w:val="22"/>
        </w:rPr>
        <w:t xml:space="preserve"> as described below.</w:t>
      </w:r>
    </w:p>
    <w:p w14:paraId="3082BADF" w14:textId="77777777" w:rsidR="00D31B80" w:rsidRDefault="00D31B80" w:rsidP="009740AE">
      <w:pPr>
        <w:numPr>
          <w:ilvl w:val="0"/>
          <w:numId w:val="7"/>
        </w:numPr>
        <w:spacing w:before="120"/>
        <w:ind w:left="1440" w:right="720"/>
        <w:jc w:val="both"/>
        <w:rPr>
          <w:rFonts w:ascii="Calibri" w:hAnsi="Calibri"/>
          <w:sz w:val="22"/>
          <w:szCs w:val="22"/>
        </w:rPr>
      </w:pPr>
      <w:r>
        <w:rPr>
          <w:rFonts w:ascii="Calibri" w:hAnsi="Calibri"/>
          <w:sz w:val="22"/>
          <w:szCs w:val="22"/>
        </w:rPr>
        <w:t>Bidder responsiveness, performance requirements, price factors, and responsibility, will be evaluated based on the process described herein.</w:t>
      </w:r>
    </w:p>
    <w:p w14:paraId="2247BB47" w14:textId="77777777" w:rsidR="00D31B80" w:rsidRDefault="00D31B80" w:rsidP="009740AE">
      <w:pPr>
        <w:numPr>
          <w:ilvl w:val="0"/>
          <w:numId w:val="7"/>
        </w:numPr>
        <w:spacing w:before="120"/>
        <w:ind w:left="1440" w:right="720"/>
        <w:jc w:val="both"/>
        <w:rPr>
          <w:rFonts w:ascii="Calibri" w:hAnsi="Calibri"/>
          <w:sz w:val="22"/>
          <w:szCs w:val="22"/>
        </w:rPr>
      </w:pPr>
      <w:r>
        <w:rPr>
          <w:rFonts w:ascii="Calibri" w:hAnsi="Calibri"/>
          <w:sz w:val="22"/>
          <w:szCs w:val="22"/>
        </w:rPr>
        <w:t>Any bidder whose bid is determined to be non-responsive will be rejected and will be notified of the reasons for this rejection.</w:t>
      </w:r>
    </w:p>
    <w:p w14:paraId="34E86A76" w14:textId="4461AE73" w:rsidR="00D31B80" w:rsidRDefault="00D31B80" w:rsidP="009740AE">
      <w:pPr>
        <w:numPr>
          <w:ilvl w:val="0"/>
          <w:numId w:val="7"/>
        </w:numPr>
        <w:spacing w:before="120"/>
        <w:ind w:left="1440" w:right="720"/>
        <w:jc w:val="both"/>
        <w:rPr>
          <w:rFonts w:ascii="Calibri" w:hAnsi="Calibri"/>
          <w:sz w:val="22"/>
          <w:szCs w:val="22"/>
        </w:rPr>
      </w:pPr>
      <w:r>
        <w:rPr>
          <w:rFonts w:ascii="Calibri" w:hAnsi="Calibri"/>
          <w:sz w:val="22"/>
          <w:szCs w:val="22"/>
        </w:rPr>
        <w:t>Enterprise Services</w:t>
      </w:r>
      <w:r w:rsidRPr="001A2B86">
        <w:rPr>
          <w:rFonts w:ascii="Calibri" w:hAnsi="Calibri"/>
          <w:sz w:val="22"/>
          <w:szCs w:val="22"/>
        </w:rPr>
        <w:t xml:space="preserve"> reserves the right to: </w:t>
      </w:r>
      <w:r>
        <w:rPr>
          <w:rFonts w:ascii="Calibri" w:hAnsi="Calibri"/>
          <w:sz w:val="22"/>
          <w:szCs w:val="22"/>
        </w:rPr>
        <w:t xml:space="preserve"> </w:t>
      </w:r>
      <w:r w:rsidRPr="001A2B86">
        <w:rPr>
          <w:rFonts w:ascii="Calibri" w:hAnsi="Calibri"/>
          <w:sz w:val="22"/>
          <w:szCs w:val="22"/>
        </w:rPr>
        <w:t>(1) Waive any informality; (2)</w:t>
      </w:r>
      <w:r>
        <w:rPr>
          <w:rFonts w:ascii="Calibri" w:hAnsi="Calibri"/>
          <w:sz w:val="22"/>
          <w:szCs w:val="22"/>
        </w:rPr>
        <w:t> </w:t>
      </w:r>
      <w:r w:rsidRPr="001A2B86">
        <w:rPr>
          <w:rFonts w:ascii="Calibri" w:hAnsi="Calibri"/>
          <w:sz w:val="22"/>
          <w:szCs w:val="22"/>
        </w:rPr>
        <w:t>Reject any or all bids, or portions thereof;</w:t>
      </w:r>
      <w:r>
        <w:rPr>
          <w:rFonts w:ascii="Calibri" w:hAnsi="Calibri"/>
          <w:sz w:val="22"/>
          <w:szCs w:val="22"/>
        </w:rPr>
        <w:t xml:space="preserve"> </w:t>
      </w:r>
      <w:r w:rsidRPr="001A2B86">
        <w:rPr>
          <w:rFonts w:ascii="Calibri" w:hAnsi="Calibri"/>
          <w:sz w:val="22"/>
          <w:szCs w:val="22"/>
        </w:rPr>
        <w:t>(3)</w:t>
      </w:r>
      <w:r>
        <w:rPr>
          <w:rFonts w:ascii="Calibri" w:hAnsi="Calibri"/>
          <w:sz w:val="22"/>
          <w:szCs w:val="22"/>
        </w:rPr>
        <w:t> </w:t>
      </w:r>
      <w:r w:rsidRPr="001A2B86">
        <w:rPr>
          <w:rFonts w:ascii="Calibri" w:hAnsi="Calibri"/>
          <w:sz w:val="22"/>
          <w:szCs w:val="22"/>
        </w:rPr>
        <w:t>Accept any portion of the items bid unless the bidder stipulates all or nothing in their bid; (4)</w:t>
      </w:r>
      <w:r>
        <w:rPr>
          <w:rFonts w:ascii="Calibri" w:hAnsi="Calibri"/>
          <w:sz w:val="22"/>
          <w:szCs w:val="22"/>
        </w:rPr>
        <w:t> </w:t>
      </w:r>
      <w:r w:rsidR="00B33F6A">
        <w:rPr>
          <w:rFonts w:ascii="Calibri" w:hAnsi="Calibri"/>
          <w:sz w:val="22"/>
          <w:szCs w:val="22"/>
        </w:rPr>
        <w:t>Request clarification of any bid; (5) </w:t>
      </w:r>
      <w:r w:rsidRPr="001A2B86">
        <w:rPr>
          <w:rFonts w:ascii="Calibri" w:hAnsi="Calibri"/>
          <w:sz w:val="22"/>
          <w:szCs w:val="22"/>
        </w:rPr>
        <w:t xml:space="preserve">Cancel </w:t>
      </w:r>
      <w:r>
        <w:rPr>
          <w:rFonts w:ascii="Calibri" w:hAnsi="Calibri"/>
          <w:sz w:val="22"/>
          <w:szCs w:val="22"/>
        </w:rPr>
        <w:t xml:space="preserve">the </w:t>
      </w:r>
      <w:r>
        <w:rPr>
          <w:rFonts w:ascii="Calibri" w:hAnsi="Calibri" w:cs="Arial"/>
          <w:sz w:val="22"/>
          <w:szCs w:val="22"/>
        </w:rPr>
        <w:t>Competitive</w:t>
      </w:r>
      <w:r>
        <w:rPr>
          <w:rFonts w:ascii="Calibri" w:hAnsi="Calibri"/>
          <w:sz w:val="22"/>
          <w:szCs w:val="22"/>
        </w:rPr>
        <w:t xml:space="preserve"> Solicitation</w:t>
      </w:r>
      <w:r w:rsidRPr="001A2B86">
        <w:rPr>
          <w:rFonts w:ascii="Calibri" w:hAnsi="Calibri"/>
          <w:sz w:val="22"/>
          <w:szCs w:val="22"/>
        </w:rPr>
        <w:t xml:space="preserve"> and re-solicit bids; </w:t>
      </w:r>
      <w:r>
        <w:rPr>
          <w:rFonts w:ascii="Calibri" w:hAnsi="Calibri"/>
          <w:sz w:val="22"/>
          <w:szCs w:val="22"/>
        </w:rPr>
        <w:t xml:space="preserve">and/or </w:t>
      </w:r>
      <w:r w:rsidRPr="001A2B86">
        <w:rPr>
          <w:rFonts w:ascii="Calibri" w:hAnsi="Calibri"/>
          <w:sz w:val="22"/>
          <w:szCs w:val="22"/>
        </w:rPr>
        <w:t>(</w:t>
      </w:r>
      <w:r w:rsidR="00B33F6A">
        <w:rPr>
          <w:rFonts w:ascii="Calibri" w:hAnsi="Calibri"/>
          <w:sz w:val="22"/>
          <w:szCs w:val="22"/>
        </w:rPr>
        <w:t>6</w:t>
      </w:r>
      <w:r w:rsidRPr="001A2B86">
        <w:rPr>
          <w:rFonts w:ascii="Calibri" w:hAnsi="Calibri"/>
          <w:sz w:val="22"/>
          <w:szCs w:val="22"/>
        </w:rPr>
        <w:t>)</w:t>
      </w:r>
      <w:r>
        <w:rPr>
          <w:rFonts w:ascii="Calibri" w:hAnsi="Calibri"/>
          <w:sz w:val="22"/>
          <w:szCs w:val="22"/>
        </w:rPr>
        <w:t> </w:t>
      </w:r>
      <w:r w:rsidRPr="001A2B86">
        <w:rPr>
          <w:rFonts w:ascii="Calibri" w:hAnsi="Calibri"/>
          <w:sz w:val="22"/>
          <w:szCs w:val="22"/>
        </w:rPr>
        <w:t>Negotiate with the lowest responsive and responsible bidder</w:t>
      </w:r>
      <w:r>
        <w:rPr>
          <w:rFonts w:ascii="Calibri" w:hAnsi="Calibri"/>
          <w:sz w:val="22"/>
          <w:szCs w:val="22"/>
        </w:rPr>
        <w:t>(s)</w:t>
      </w:r>
      <w:r w:rsidRPr="001A2B86">
        <w:rPr>
          <w:rFonts w:ascii="Calibri" w:hAnsi="Calibri"/>
          <w:sz w:val="22"/>
          <w:szCs w:val="22"/>
        </w:rPr>
        <w:t xml:space="preserve"> to determine if </w:t>
      </w:r>
      <w:r>
        <w:rPr>
          <w:rFonts w:ascii="Calibri" w:hAnsi="Calibri"/>
          <w:sz w:val="22"/>
          <w:szCs w:val="22"/>
        </w:rPr>
        <w:t>such</w:t>
      </w:r>
      <w:r w:rsidRPr="001A2B86">
        <w:rPr>
          <w:rFonts w:ascii="Calibri" w:hAnsi="Calibri"/>
          <w:sz w:val="22"/>
          <w:szCs w:val="22"/>
        </w:rPr>
        <w:t xml:space="preserve"> bid can be improved.</w:t>
      </w:r>
    </w:p>
    <w:p w14:paraId="536DEBF0" w14:textId="47C6E6C0" w:rsidR="007A7BC9" w:rsidRPr="007A7BC9" w:rsidRDefault="00D31B80" w:rsidP="009740AE">
      <w:pPr>
        <w:numPr>
          <w:ilvl w:val="0"/>
          <w:numId w:val="7"/>
        </w:numPr>
        <w:spacing w:before="120" w:after="120"/>
        <w:ind w:left="1440" w:right="720"/>
        <w:jc w:val="both"/>
        <w:rPr>
          <w:rFonts w:ascii="Calibri" w:hAnsi="Calibri"/>
          <w:sz w:val="22"/>
          <w:szCs w:val="22"/>
        </w:rPr>
      </w:pPr>
      <w:r>
        <w:rPr>
          <w:rFonts w:ascii="Calibri" w:hAnsi="Calibri"/>
          <w:sz w:val="22"/>
          <w:szCs w:val="22"/>
        </w:rPr>
        <w:t>Enterprise Services will use the following process and evaluation criteria for an award of a Master Contract:</w:t>
      </w:r>
    </w:p>
    <w:tbl>
      <w:tblPr>
        <w:tblStyle w:val="TableGrid2"/>
        <w:tblW w:w="7206" w:type="dxa"/>
        <w:tblInd w:w="1705" w:type="dxa"/>
        <w:tblLook w:val="04A0" w:firstRow="1" w:lastRow="0" w:firstColumn="1" w:lastColumn="0" w:noHBand="0" w:noVBand="1"/>
        <w:tblDescription w:val="Table reflects the process and evaluation criteria for an award of a Master Contract."/>
      </w:tblPr>
      <w:tblGrid>
        <w:gridCol w:w="900"/>
        <w:gridCol w:w="4680"/>
        <w:gridCol w:w="1620"/>
        <w:gridCol w:w="6"/>
      </w:tblGrid>
      <w:tr w:rsidR="00D31B80" w:rsidRPr="002D0FFB" w14:paraId="4CD5EAB2" w14:textId="77777777" w:rsidTr="005E50DA">
        <w:trPr>
          <w:gridAfter w:val="1"/>
          <w:wAfter w:w="6" w:type="dxa"/>
          <w:cantSplit/>
          <w:tblHeader/>
        </w:trPr>
        <w:tc>
          <w:tcPr>
            <w:tcW w:w="900" w:type="dxa"/>
            <w:shd w:val="clear" w:color="auto" w:fill="DBE5F1" w:themeFill="accent1" w:themeFillTint="33"/>
            <w:vAlign w:val="center"/>
          </w:tcPr>
          <w:p w14:paraId="3169733E" w14:textId="77777777" w:rsidR="00D31B80" w:rsidRPr="002D0FFB" w:rsidRDefault="00D31B80" w:rsidP="00D31B80">
            <w:pPr>
              <w:spacing w:before="60" w:after="60"/>
              <w:jc w:val="center"/>
              <w:rPr>
                <w:rFonts w:asciiTheme="minorHAnsi" w:hAnsiTheme="minorHAnsi" w:cstheme="minorHAnsi"/>
                <w:smallCaps/>
                <w:sz w:val="22"/>
                <w:szCs w:val="22"/>
              </w:rPr>
            </w:pPr>
            <w:r w:rsidRPr="002D0FFB">
              <w:rPr>
                <w:rFonts w:asciiTheme="minorHAnsi" w:hAnsiTheme="minorHAnsi" w:cstheme="minorHAnsi"/>
                <w:smallCaps/>
                <w:sz w:val="22"/>
                <w:szCs w:val="22"/>
              </w:rPr>
              <w:t>Step</w:t>
            </w:r>
          </w:p>
        </w:tc>
        <w:tc>
          <w:tcPr>
            <w:tcW w:w="4680" w:type="dxa"/>
            <w:shd w:val="clear" w:color="auto" w:fill="DBE5F1" w:themeFill="accent1" w:themeFillTint="33"/>
            <w:vAlign w:val="center"/>
          </w:tcPr>
          <w:p w14:paraId="3576D4E3" w14:textId="77777777" w:rsidR="00D31B80" w:rsidRPr="002D0FFB" w:rsidRDefault="00D31B80" w:rsidP="00D31B80">
            <w:pPr>
              <w:spacing w:before="60" w:after="60"/>
              <w:rPr>
                <w:rFonts w:asciiTheme="minorHAnsi" w:hAnsiTheme="minorHAnsi" w:cstheme="minorHAnsi"/>
                <w:smallCaps/>
                <w:sz w:val="22"/>
                <w:szCs w:val="22"/>
              </w:rPr>
            </w:pPr>
            <w:r w:rsidRPr="002D0FFB">
              <w:rPr>
                <w:rFonts w:asciiTheme="minorHAnsi" w:hAnsiTheme="minorHAnsi" w:cstheme="minorHAnsi"/>
                <w:smallCaps/>
                <w:sz w:val="22"/>
                <w:szCs w:val="22"/>
              </w:rPr>
              <w:t>Item</w:t>
            </w:r>
          </w:p>
        </w:tc>
        <w:tc>
          <w:tcPr>
            <w:tcW w:w="1620" w:type="dxa"/>
            <w:shd w:val="clear" w:color="auto" w:fill="DBE5F1" w:themeFill="accent1" w:themeFillTint="33"/>
            <w:vAlign w:val="center"/>
          </w:tcPr>
          <w:p w14:paraId="2AD1C742" w14:textId="77777777" w:rsidR="00D31B80" w:rsidRPr="002D0FFB" w:rsidRDefault="00D31B80" w:rsidP="00D31B80">
            <w:pPr>
              <w:spacing w:before="60" w:after="60"/>
              <w:jc w:val="center"/>
              <w:rPr>
                <w:rFonts w:asciiTheme="minorHAnsi" w:hAnsiTheme="minorHAnsi" w:cstheme="minorHAnsi"/>
                <w:smallCaps/>
                <w:sz w:val="22"/>
                <w:szCs w:val="22"/>
              </w:rPr>
            </w:pPr>
            <w:r w:rsidRPr="002D0FFB">
              <w:rPr>
                <w:rFonts w:asciiTheme="minorHAnsi" w:hAnsiTheme="minorHAnsi" w:cstheme="minorHAnsi"/>
                <w:smallCaps/>
                <w:sz w:val="22"/>
                <w:szCs w:val="22"/>
              </w:rPr>
              <w:t>Points</w:t>
            </w:r>
          </w:p>
        </w:tc>
      </w:tr>
      <w:tr w:rsidR="00D31B80" w:rsidRPr="002D0FFB" w14:paraId="2AAB65FE" w14:textId="77777777" w:rsidTr="005E50DA">
        <w:trPr>
          <w:gridAfter w:val="1"/>
          <w:wAfter w:w="6" w:type="dxa"/>
          <w:cantSplit/>
        </w:trPr>
        <w:tc>
          <w:tcPr>
            <w:tcW w:w="900" w:type="dxa"/>
            <w:vAlign w:val="center"/>
          </w:tcPr>
          <w:p w14:paraId="45997F96" w14:textId="77777777" w:rsidR="00D31B80" w:rsidRPr="002D0FFB" w:rsidRDefault="00D31B80" w:rsidP="00D31B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1</w:t>
            </w:r>
          </w:p>
        </w:tc>
        <w:tc>
          <w:tcPr>
            <w:tcW w:w="4680" w:type="dxa"/>
            <w:vAlign w:val="center"/>
          </w:tcPr>
          <w:p w14:paraId="2CC07DED" w14:textId="77777777" w:rsidR="00D31B80" w:rsidRPr="002D0FFB" w:rsidRDefault="00D31B80" w:rsidP="00D31B80">
            <w:pPr>
              <w:spacing w:before="60" w:after="60"/>
              <w:rPr>
                <w:rFonts w:asciiTheme="minorHAnsi" w:hAnsiTheme="minorHAnsi" w:cstheme="minorHAnsi"/>
                <w:sz w:val="22"/>
                <w:szCs w:val="22"/>
              </w:rPr>
            </w:pPr>
            <w:r w:rsidRPr="002D0FFB">
              <w:rPr>
                <w:rFonts w:asciiTheme="minorHAnsi" w:hAnsiTheme="minorHAnsi" w:cstheme="minorHAnsi"/>
                <w:sz w:val="22"/>
                <w:szCs w:val="22"/>
              </w:rPr>
              <w:t>Responsiveness</w:t>
            </w:r>
          </w:p>
        </w:tc>
        <w:tc>
          <w:tcPr>
            <w:tcW w:w="1620" w:type="dxa"/>
            <w:vAlign w:val="center"/>
          </w:tcPr>
          <w:p w14:paraId="6FABBE2B" w14:textId="77777777" w:rsidR="00D31B80" w:rsidRPr="002D0FFB" w:rsidRDefault="00D31B80" w:rsidP="00D31B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Pass/Fail</w:t>
            </w:r>
          </w:p>
        </w:tc>
      </w:tr>
      <w:tr w:rsidR="00D31B80" w:rsidRPr="002D0FFB" w14:paraId="792B1D6A" w14:textId="6EAA472A" w:rsidTr="005E50DA">
        <w:trPr>
          <w:gridAfter w:val="1"/>
          <w:wAfter w:w="6" w:type="dxa"/>
          <w:cantSplit/>
        </w:trPr>
        <w:tc>
          <w:tcPr>
            <w:tcW w:w="900" w:type="dxa"/>
            <w:vAlign w:val="center"/>
          </w:tcPr>
          <w:p w14:paraId="0C748A2F" w14:textId="114F43CE" w:rsidR="00D31B80" w:rsidRPr="002D0FFB" w:rsidRDefault="00D31B80" w:rsidP="00D31B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2</w:t>
            </w:r>
          </w:p>
        </w:tc>
        <w:tc>
          <w:tcPr>
            <w:tcW w:w="4680" w:type="dxa"/>
            <w:vAlign w:val="center"/>
          </w:tcPr>
          <w:p w14:paraId="6DE5D66F" w14:textId="202C7B21" w:rsidR="00D31B80" w:rsidRPr="002D0FFB" w:rsidRDefault="00D31B80" w:rsidP="00D31B80">
            <w:pPr>
              <w:spacing w:before="60" w:after="60"/>
              <w:rPr>
                <w:rFonts w:asciiTheme="minorHAnsi" w:hAnsiTheme="minorHAnsi" w:cstheme="minorHAnsi"/>
                <w:sz w:val="22"/>
                <w:szCs w:val="22"/>
              </w:rPr>
            </w:pPr>
            <w:r>
              <w:rPr>
                <w:rFonts w:asciiTheme="minorHAnsi" w:hAnsiTheme="minorHAnsi" w:cstheme="minorHAnsi"/>
                <w:sz w:val="22"/>
                <w:szCs w:val="22"/>
              </w:rPr>
              <w:t>Performance Requirements</w:t>
            </w:r>
            <w:r w:rsidRPr="002D0FFB">
              <w:rPr>
                <w:rFonts w:asciiTheme="minorHAnsi" w:hAnsiTheme="minorHAnsi" w:cstheme="minorHAnsi"/>
                <w:sz w:val="22"/>
                <w:szCs w:val="22"/>
              </w:rPr>
              <w:t xml:space="preserve"> Evaluation</w:t>
            </w:r>
            <w:r w:rsidRPr="002D0FFB">
              <w:rPr>
                <w:rFonts w:asciiTheme="minorHAnsi" w:hAnsiTheme="minorHAnsi" w:cstheme="minorHAnsi"/>
                <w:sz w:val="22"/>
                <w:szCs w:val="22"/>
              </w:rPr>
              <w:br/>
            </w:r>
            <w:r w:rsidRPr="000F218D">
              <w:rPr>
                <w:rFonts w:asciiTheme="minorHAnsi" w:hAnsiTheme="minorHAnsi" w:cstheme="minorHAnsi"/>
                <w:i/>
                <w:sz w:val="22"/>
                <w:szCs w:val="22"/>
              </w:rPr>
              <w:t>Exhibit B</w:t>
            </w:r>
            <w:r w:rsidR="00C82E55" w:rsidRPr="000F218D">
              <w:rPr>
                <w:rFonts w:asciiTheme="minorHAnsi" w:hAnsiTheme="minorHAnsi" w:cstheme="minorHAnsi"/>
                <w:i/>
                <w:sz w:val="22"/>
                <w:szCs w:val="22"/>
              </w:rPr>
              <w:t xml:space="preserve"> – Performance Requirements</w:t>
            </w:r>
          </w:p>
        </w:tc>
        <w:tc>
          <w:tcPr>
            <w:tcW w:w="1620" w:type="dxa"/>
            <w:vAlign w:val="center"/>
          </w:tcPr>
          <w:p w14:paraId="2560445B" w14:textId="727E3453" w:rsidR="00D31B80" w:rsidRPr="002D0FFB" w:rsidRDefault="00D31B80" w:rsidP="00D31B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Pass/Fail</w:t>
            </w:r>
          </w:p>
        </w:tc>
      </w:tr>
      <w:tr w:rsidR="00D31B80" w:rsidRPr="002D0FFB" w14:paraId="2E4F2B1E" w14:textId="77777777" w:rsidTr="005E50DA">
        <w:trPr>
          <w:cantSplit/>
        </w:trPr>
        <w:tc>
          <w:tcPr>
            <w:tcW w:w="900" w:type="dxa"/>
            <w:vMerge w:val="restart"/>
            <w:vAlign w:val="center"/>
          </w:tcPr>
          <w:p w14:paraId="06145ADB" w14:textId="0E94BD62" w:rsidR="00D31B80" w:rsidRPr="002D0FFB" w:rsidRDefault="00D31B80" w:rsidP="00D31B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3A</w:t>
            </w:r>
          </w:p>
        </w:tc>
        <w:tc>
          <w:tcPr>
            <w:tcW w:w="6306" w:type="dxa"/>
            <w:gridSpan w:val="3"/>
            <w:vAlign w:val="center"/>
          </w:tcPr>
          <w:p w14:paraId="4EB2450B" w14:textId="422F2026" w:rsidR="00D31B80" w:rsidRDefault="00D31B80" w:rsidP="00D31B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Bid Evaluation</w:t>
            </w:r>
          </w:p>
          <w:p w14:paraId="55EE3409" w14:textId="4740C9F8" w:rsidR="00C82E55" w:rsidRPr="000F218D" w:rsidRDefault="00C82E55" w:rsidP="00351449">
            <w:pPr>
              <w:spacing w:before="60" w:after="60"/>
              <w:jc w:val="center"/>
              <w:rPr>
                <w:rFonts w:asciiTheme="minorHAnsi" w:hAnsiTheme="minorHAnsi" w:cstheme="minorHAnsi"/>
                <w:i/>
                <w:sz w:val="22"/>
                <w:szCs w:val="22"/>
              </w:rPr>
            </w:pPr>
            <w:r w:rsidRPr="000F218D">
              <w:rPr>
                <w:rFonts w:asciiTheme="minorHAnsi" w:hAnsiTheme="minorHAnsi" w:cstheme="minorHAnsi"/>
                <w:i/>
                <w:sz w:val="22"/>
                <w:szCs w:val="22"/>
              </w:rPr>
              <w:t>Exhibit C</w:t>
            </w:r>
            <w:r w:rsidR="000D6FF8">
              <w:rPr>
                <w:rFonts w:asciiTheme="minorHAnsi" w:hAnsiTheme="minorHAnsi" w:cstheme="minorHAnsi"/>
                <w:i/>
                <w:sz w:val="22"/>
                <w:szCs w:val="22"/>
              </w:rPr>
              <w:t xml:space="preserve">-2 </w:t>
            </w:r>
            <w:r w:rsidRPr="000F218D">
              <w:rPr>
                <w:rFonts w:asciiTheme="minorHAnsi" w:hAnsiTheme="minorHAnsi" w:cstheme="minorHAnsi"/>
                <w:i/>
                <w:sz w:val="22"/>
                <w:szCs w:val="22"/>
              </w:rPr>
              <w:t xml:space="preserve">– </w:t>
            </w:r>
            <w:r w:rsidR="000D6FF8">
              <w:rPr>
                <w:rFonts w:asciiTheme="minorHAnsi" w:hAnsiTheme="minorHAnsi" w:cstheme="minorHAnsi"/>
                <w:i/>
                <w:sz w:val="22"/>
                <w:szCs w:val="22"/>
              </w:rPr>
              <w:t>Bid</w:t>
            </w:r>
            <w:r w:rsidR="00351449">
              <w:rPr>
                <w:rFonts w:asciiTheme="minorHAnsi" w:hAnsiTheme="minorHAnsi" w:cstheme="minorHAnsi"/>
                <w:i/>
                <w:sz w:val="22"/>
                <w:szCs w:val="22"/>
              </w:rPr>
              <w:t>der</w:t>
            </w:r>
            <w:r w:rsidR="000D6FF8">
              <w:rPr>
                <w:rFonts w:asciiTheme="minorHAnsi" w:hAnsiTheme="minorHAnsi" w:cstheme="minorHAnsi"/>
                <w:i/>
                <w:sz w:val="22"/>
                <w:szCs w:val="22"/>
              </w:rPr>
              <w:t xml:space="preserve"> Response Sheet</w:t>
            </w:r>
          </w:p>
        </w:tc>
      </w:tr>
      <w:tr w:rsidR="00D31B80" w:rsidRPr="002D0FFB" w14:paraId="3C731014" w14:textId="77777777" w:rsidTr="005E50DA">
        <w:trPr>
          <w:gridAfter w:val="1"/>
          <w:wAfter w:w="6" w:type="dxa"/>
          <w:cantSplit/>
        </w:trPr>
        <w:tc>
          <w:tcPr>
            <w:tcW w:w="900" w:type="dxa"/>
            <w:vMerge/>
            <w:vAlign w:val="center"/>
          </w:tcPr>
          <w:p w14:paraId="2E35DC51" w14:textId="77777777" w:rsidR="00D31B80" w:rsidRPr="002D0FFB" w:rsidRDefault="00D31B80" w:rsidP="00D31B80">
            <w:pPr>
              <w:spacing w:before="60" w:after="60"/>
              <w:jc w:val="center"/>
              <w:rPr>
                <w:rFonts w:asciiTheme="minorHAnsi" w:hAnsiTheme="minorHAnsi" w:cstheme="minorHAnsi"/>
                <w:sz w:val="22"/>
                <w:szCs w:val="22"/>
              </w:rPr>
            </w:pPr>
          </w:p>
        </w:tc>
        <w:tc>
          <w:tcPr>
            <w:tcW w:w="4680" w:type="dxa"/>
            <w:vAlign w:val="center"/>
          </w:tcPr>
          <w:p w14:paraId="29591134" w14:textId="512F806F" w:rsidR="00AB6790" w:rsidRPr="000B4BF8" w:rsidRDefault="00AB6790" w:rsidP="000F218D">
            <w:pPr>
              <w:rPr>
                <w:rFonts w:asciiTheme="minorHAnsi" w:hAnsiTheme="minorHAnsi" w:cstheme="minorHAnsi"/>
                <w:i/>
                <w:sz w:val="22"/>
                <w:szCs w:val="22"/>
              </w:rPr>
            </w:pPr>
            <w:r w:rsidRPr="000B4BF8">
              <w:rPr>
                <w:rFonts w:asciiTheme="minorHAnsi" w:hAnsiTheme="minorHAnsi" w:cstheme="minorHAnsi"/>
                <w:i/>
                <w:sz w:val="22"/>
                <w:szCs w:val="22"/>
              </w:rPr>
              <w:t>Bidder</w:t>
            </w:r>
            <w:r w:rsidR="009845ED">
              <w:rPr>
                <w:rFonts w:asciiTheme="minorHAnsi" w:hAnsiTheme="minorHAnsi" w:cstheme="minorHAnsi"/>
                <w:i/>
                <w:sz w:val="22"/>
                <w:szCs w:val="22"/>
              </w:rPr>
              <w:t>’s</w:t>
            </w:r>
            <w:r w:rsidRPr="000B4BF8">
              <w:rPr>
                <w:rFonts w:asciiTheme="minorHAnsi" w:hAnsiTheme="minorHAnsi" w:cstheme="minorHAnsi"/>
                <w:i/>
                <w:sz w:val="22"/>
                <w:szCs w:val="22"/>
              </w:rPr>
              <w:t xml:space="preserve"> Organization</w:t>
            </w:r>
          </w:p>
          <w:p w14:paraId="0BB91146" w14:textId="09C4177C" w:rsidR="00AB6790" w:rsidRPr="000B4BF8" w:rsidRDefault="00AB6790" w:rsidP="000F218D">
            <w:pPr>
              <w:spacing w:before="60" w:after="60"/>
              <w:rPr>
                <w:rFonts w:asciiTheme="minorHAnsi" w:hAnsiTheme="minorHAnsi" w:cstheme="minorHAnsi"/>
                <w:i/>
                <w:sz w:val="22"/>
                <w:szCs w:val="22"/>
              </w:rPr>
            </w:pPr>
            <w:r w:rsidRPr="000B4BF8">
              <w:rPr>
                <w:rFonts w:asciiTheme="minorHAnsi" w:hAnsiTheme="minorHAnsi" w:cstheme="minorHAnsi"/>
                <w:i/>
                <w:sz w:val="22"/>
                <w:szCs w:val="22"/>
              </w:rPr>
              <w:t>Experience</w:t>
            </w:r>
          </w:p>
          <w:p w14:paraId="7650D35D" w14:textId="42C59BA8" w:rsidR="00AB6790" w:rsidRPr="000B4BF8" w:rsidRDefault="00AB6790" w:rsidP="000F218D">
            <w:pPr>
              <w:spacing w:before="60" w:after="60"/>
              <w:rPr>
                <w:rFonts w:asciiTheme="minorHAnsi" w:hAnsiTheme="minorHAnsi" w:cstheme="minorHAnsi"/>
                <w:i/>
                <w:sz w:val="22"/>
                <w:szCs w:val="22"/>
              </w:rPr>
            </w:pPr>
            <w:r w:rsidRPr="000B4BF8">
              <w:rPr>
                <w:rFonts w:asciiTheme="minorHAnsi" w:hAnsiTheme="minorHAnsi" w:cstheme="minorHAnsi"/>
                <w:i/>
                <w:sz w:val="22"/>
                <w:szCs w:val="22"/>
              </w:rPr>
              <w:t>Quality Assurance</w:t>
            </w:r>
          </w:p>
          <w:p w14:paraId="138DE0F4" w14:textId="78248A65" w:rsidR="00AB6790" w:rsidRDefault="00AB6790" w:rsidP="000F218D">
            <w:pPr>
              <w:spacing w:before="60" w:after="60"/>
              <w:rPr>
                <w:rFonts w:asciiTheme="minorHAnsi" w:hAnsiTheme="minorHAnsi" w:cstheme="minorHAnsi"/>
                <w:i/>
                <w:sz w:val="22"/>
                <w:szCs w:val="22"/>
              </w:rPr>
            </w:pPr>
            <w:r w:rsidRPr="000B4BF8">
              <w:rPr>
                <w:rFonts w:asciiTheme="minorHAnsi" w:hAnsiTheme="minorHAnsi" w:cstheme="minorHAnsi"/>
                <w:i/>
                <w:sz w:val="22"/>
                <w:szCs w:val="22"/>
              </w:rPr>
              <w:t>Qualifications Essay</w:t>
            </w:r>
          </w:p>
          <w:p w14:paraId="2CDE4BCA" w14:textId="00F75626" w:rsidR="007A7BC9" w:rsidRPr="000B4BF8" w:rsidRDefault="007A7BC9" w:rsidP="000F218D">
            <w:pPr>
              <w:spacing w:before="60" w:after="60"/>
              <w:rPr>
                <w:rFonts w:asciiTheme="minorHAnsi" w:hAnsiTheme="minorHAnsi" w:cstheme="minorHAnsi"/>
                <w:i/>
                <w:sz w:val="22"/>
                <w:szCs w:val="22"/>
              </w:rPr>
            </w:pPr>
            <w:r>
              <w:rPr>
                <w:rFonts w:asciiTheme="minorHAnsi" w:hAnsiTheme="minorHAnsi" w:cstheme="minorHAnsi"/>
                <w:i/>
                <w:sz w:val="22"/>
                <w:szCs w:val="22"/>
              </w:rPr>
              <w:t>Commitment to Diversity, Equity</w:t>
            </w:r>
            <w:r w:rsidR="0068223C">
              <w:rPr>
                <w:rFonts w:asciiTheme="minorHAnsi" w:hAnsiTheme="minorHAnsi" w:cstheme="minorHAnsi"/>
                <w:i/>
                <w:sz w:val="22"/>
                <w:szCs w:val="22"/>
              </w:rPr>
              <w:t>,</w:t>
            </w:r>
            <w:r>
              <w:rPr>
                <w:rFonts w:asciiTheme="minorHAnsi" w:hAnsiTheme="minorHAnsi" w:cstheme="minorHAnsi"/>
                <w:i/>
                <w:sz w:val="22"/>
                <w:szCs w:val="22"/>
              </w:rPr>
              <w:t xml:space="preserve"> &amp; Inclusion</w:t>
            </w:r>
            <w:r w:rsidR="0068223C">
              <w:rPr>
                <w:rFonts w:asciiTheme="minorHAnsi" w:hAnsiTheme="minorHAnsi" w:cstheme="minorHAnsi"/>
                <w:i/>
                <w:sz w:val="22"/>
                <w:szCs w:val="22"/>
              </w:rPr>
              <w:t xml:space="preserve"> </w:t>
            </w:r>
            <w:r>
              <w:rPr>
                <w:rFonts w:asciiTheme="minorHAnsi" w:hAnsiTheme="minorHAnsi" w:cstheme="minorHAnsi"/>
                <w:i/>
                <w:sz w:val="22"/>
                <w:szCs w:val="22"/>
              </w:rPr>
              <w:t>(DEI)</w:t>
            </w:r>
          </w:p>
          <w:p w14:paraId="6351CEAA" w14:textId="40EF37ED" w:rsidR="00B25417" w:rsidRPr="000F218D" w:rsidRDefault="000D6FF8" w:rsidP="001B546F">
            <w:pPr>
              <w:spacing w:before="60" w:after="60"/>
              <w:rPr>
                <w:rFonts w:asciiTheme="minorHAnsi" w:hAnsiTheme="minorHAnsi" w:cstheme="minorHAnsi"/>
                <w:sz w:val="22"/>
                <w:szCs w:val="22"/>
              </w:rPr>
            </w:pPr>
            <w:r>
              <w:rPr>
                <w:rFonts w:asciiTheme="minorHAnsi" w:hAnsiTheme="minorHAnsi" w:cstheme="minorHAnsi"/>
                <w:i/>
                <w:sz w:val="22"/>
                <w:szCs w:val="22"/>
              </w:rPr>
              <w:t>Not to Exceed Rate (NTE)</w:t>
            </w:r>
          </w:p>
        </w:tc>
        <w:tc>
          <w:tcPr>
            <w:tcW w:w="1620" w:type="dxa"/>
            <w:vAlign w:val="center"/>
          </w:tcPr>
          <w:p w14:paraId="0A64B588" w14:textId="0B40C3C4" w:rsidR="00AB6790" w:rsidRDefault="00BB02D8" w:rsidP="00AB6790">
            <w:pPr>
              <w:spacing w:before="60" w:after="60"/>
              <w:jc w:val="center"/>
              <w:rPr>
                <w:rFonts w:asciiTheme="minorHAnsi" w:hAnsiTheme="minorHAnsi" w:cstheme="minorHAnsi"/>
                <w:sz w:val="22"/>
                <w:szCs w:val="22"/>
              </w:rPr>
            </w:pPr>
            <w:r>
              <w:rPr>
                <w:rFonts w:asciiTheme="minorHAnsi" w:hAnsiTheme="minorHAnsi" w:cstheme="minorHAnsi"/>
                <w:sz w:val="22"/>
                <w:szCs w:val="22"/>
              </w:rPr>
              <w:t>15</w:t>
            </w:r>
            <w:r w:rsidR="00AB6790">
              <w:rPr>
                <w:rFonts w:asciiTheme="minorHAnsi" w:hAnsiTheme="minorHAnsi" w:cstheme="minorHAnsi"/>
                <w:sz w:val="22"/>
                <w:szCs w:val="22"/>
              </w:rPr>
              <w:t>0</w:t>
            </w:r>
          </w:p>
          <w:p w14:paraId="5119ECAB" w14:textId="3B623E83" w:rsidR="00AB6790" w:rsidRDefault="00BB02D8" w:rsidP="00AB6790">
            <w:pPr>
              <w:spacing w:before="60" w:after="60"/>
              <w:jc w:val="center"/>
              <w:rPr>
                <w:rFonts w:asciiTheme="minorHAnsi" w:hAnsiTheme="minorHAnsi" w:cstheme="minorHAnsi"/>
                <w:sz w:val="22"/>
                <w:szCs w:val="22"/>
              </w:rPr>
            </w:pPr>
            <w:r>
              <w:rPr>
                <w:rFonts w:asciiTheme="minorHAnsi" w:hAnsiTheme="minorHAnsi" w:cstheme="minorHAnsi"/>
                <w:sz w:val="22"/>
                <w:szCs w:val="22"/>
              </w:rPr>
              <w:t>20</w:t>
            </w:r>
            <w:r w:rsidR="00AB6790">
              <w:rPr>
                <w:rFonts w:asciiTheme="minorHAnsi" w:hAnsiTheme="minorHAnsi" w:cstheme="minorHAnsi"/>
                <w:sz w:val="22"/>
                <w:szCs w:val="22"/>
              </w:rPr>
              <w:t>0</w:t>
            </w:r>
          </w:p>
          <w:p w14:paraId="40B41F6F" w14:textId="0B857325" w:rsidR="007A7BC9" w:rsidRDefault="007A7BC9" w:rsidP="00AB6790">
            <w:pPr>
              <w:spacing w:before="60" w:after="60"/>
              <w:jc w:val="center"/>
              <w:rPr>
                <w:rFonts w:asciiTheme="minorHAnsi" w:hAnsiTheme="minorHAnsi" w:cstheme="minorHAnsi"/>
                <w:sz w:val="22"/>
                <w:szCs w:val="22"/>
              </w:rPr>
            </w:pPr>
            <w:r>
              <w:rPr>
                <w:rFonts w:asciiTheme="minorHAnsi" w:hAnsiTheme="minorHAnsi" w:cstheme="minorHAnsi"/>
                <w:sz w:val="22"/>
                <w:szCs w:val="22"/>
              </w:rPr>
              <w:t>150</w:t>
            </w:r>
          </w:p>
          <w:p w14:paraId="17068BFA" w14:textId="77777777" w:rsidR="00AB6790" w:rsidRDefault="00AB6790" w:rsidP="00AB6790">
            <w:pPr>
              <w:spacing w:before="60" w:after="60"/>
              <w:jc w:val="center"/>
              <w:rPr>
                <w:rFonts w:asciiTheme="minorHAnsi" w:hAnsiTheme="minorHAnsi" w:cstheme="minorHAnsi"/>
                <w:sz w:val="22"/>
                <w:szCs w:val="22"/>
              </w:rPr>
            </w:pPr>
            <w:r>
              <w:rPr>
                <w:rFonts w:asciiTheme="minorHAnsi" w:hAnsiTheme="minorHAnsi" w:cstheme="minorHAnsi"/>
                <w:sz w:val="22"/>
                <w:szCs w:val="22"/>
              </w:rPr>
              <w:t>200</w:t>
            </w:r>
          </w:p>
          <w:p w14:paraId="715F849B" w14:textId="04D88F88" w:rsidR="00AB6790" w:rsidRDefault="007A7BC9" w:rsidP="00AB6790">
            <w:pPr>
              <w:spacing w:before="60" w:after="60"/>
              <w:jc w:val="center"/>
              <w:rPr>
                <w:rFonts w:asciiTheme="minorHAnsi" w:hAnsiTheme="minorHAnsi" w:cstheme="minorHAnsi"/>
                <w:sz w:val="22"/>
                <w:szCs w:val="22"/>
              </w:rPr>
            </w:pPr>
            <w:r>
              <w:rPr>
                <w:rFonts w:asciiTheme="minorHAnsi" w:hAnsiTheme="minorHAnsi" w:cstheme="minorHAnsi"/>
                <w:sz w:val="22"/>
                <w:szCs w:val="22"/>
              </w:rPr>
              <w:t>15</w:t>
            </w:r>
            <w:r w:rsidR="00AB6790">
              <w:rPr>
                <w:rFonts w:asciiTheme="minorHAnsi" w:hAnsiTheme="minorHAnsi" w:cstheme="minorHAnsi"/>
                <w:sz w:val="22"/>
                <w:szCs w:val="22"/>
              </w:rPr>
              <w:t>0</w:t>
            </w:r>
          </w:p>
          <w:p w14:paraId="54723549" w14:textId="602868E3" w:rsidR="00B25417" w:rsidRPr="002D0FFB" w:rsidRDefault="007A7BC9" w:rsidP="00AB6790">
            <w:pPr>
              <w:spacing w:before="60" w:after="60"/>
              <w:jc w:val="center"/>
              <w:rPr>
                <w:rFonts w:asciiTheme="minorHAnsi" w:hAnsiTheme="minorHAnsi" w:cstheme="minorHAnsi"/>
                <w:sz w:val="22"/>
                <w:szCs w:val="22"/>
              </w:rPr>
            </w:pPr>
            <w:r>
              <w:rPr>
                <w:rFonts w:asciiTheme="minorHAnsi" w:hAnsiTheme="minorHAnsi" w:cstheme="minorHAnsi"/>
                <w:sz w:val="22"/>
                <w:szCs w:val="22"/>
              </w:rPr>
              <w:t>15</w:t>
            </w:r>
            <w:r w:rsidR="00B25417">
              <w:rPr>
                <w:rFonts w:asciiTheme="minorHAnsi" w:hAnsiTheme="minorHAnsi" w:cstheme="minorHAnsi"/>
                <w:sz w:val="22"/>
                <w:szCs w:val="22"/>
              </w:rPr>
              <w:t>0</w:t>
            </w:r>
          </w:p>
        </w:tc>
      </w:tr>
      <w:tr w:rsidR="00D31B80" w:rsidRPr="002D0FFB" w14:paraId="32BD0E1C" w14:textId="77777777" w:rsidTr="005E50DA">
        <w:trPr>
          <w:gridAfter w:val="1"/>
          <w:wAfter w:w="6" w:type="dxa"/>
          <w:cantSplit/>
        </w:trPr>
        <w:tc>
          <w:tcPr>
            <w:tcW w:w="5580" w:type="dxa"/>
            <w:gridSpan w:val="2"/>
            <w:vAlign w:val="center"/>
          </w:tcPr>
          <w:p w14:paraId="35E78049" w14:textId="0718101E" w:rsidR="00D31B80" w:rsidRPr="002D0FFB" w:rsidRDefault="001B546F" w:rsidP="001B546F">
            <w:pPr>
              <w:spacing w:before="60" w:after="60"/>
              <w:jc w:val="right"/>
              <w:rPr>
                <w:rFonts w:asciiTheme="minorHAnsi" w:hAnsiTheme="minorHAnsi" w:cstheme="minorHAnsi"/>
                <w:sz w:val="22"/>
                <w:szCs w:val="22"/>
              </w:rPr>
            </w:pPr>
            <w:r>
              <w:rPr>
                <w:rFonts w:asciiTheme="minorHAnsi" w:hAnsiTheme="minorHAnsi" w:cstheme="minorHAnsi"/>
                <w:sz w:val="22"/>
                <w:szCs w:val="22"/>
              </w:rPr>
              <w:t>Sub-t</w:t>
            </w:r>
            <w:r w:rsidR="00D31B80" w:rsidRPr="002D0FFB">
              <w:rPr>
                <w:rFonts w:asciiTheme="minorHAnsi" w:hAnsiTheme="minorHAnsi" w:cstheme="minorHAnsi"/>
                <w:sz w:val="22"/>
                <w:szCs w:val="22"/>
              </w:rPr>
              <w:t>otal:</w:t>
            </w:r>
          </w:p>
        </w:tc>
        <w:tc>
          <w:tcPr>
            <w:tcW w:w="1620" w:type="dxa"/>
            <w:vAlign w:val="center"/>
          </w:tcPr>
          <w:p w14:paraId="0D312DF7" w14:textId="412F0479" w:rsidR="00D31B80" w:rsidRDefault="001C1837"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1,000</w:t>
            </w:r>
          </w:p>
        </w:tc>
      </w:tr>
      <w:tr w:rsidR="00D31B80" w:rsidRPr="002D0FFB" w14:paraId="03DE2EF6" w14:textId="77777777" w:rsidTr="005E50DA">
        <w:trPr>
          <w:cantSplit/>
        </w:trPr>
        <w:tc>
          <w:tcPr>
            <w:tcW w:w="900" w:type="dxa"/>
            <w:vMerge w:val="restart"/>
            <w:vAlign w:val="center"/>
          </w:tcPr>
          <w:p w14:paraId="19D3168D" w14:textId="77777777" w:rsidR="00D31B80" w:rsidRPr="002D0FFB" w:rsidRDefault="00D31B80" w:rsidP="00D31B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3B</w:t>
            </w:r>
          </w:p>
        </w:tc>
        <w:tc>
          <w:tcPr>
            <w:tcW w:w="6306" w:type="dxa"/>
            <w:gridSpan w:val="3"/>
            <w:vAlign w:val="center"/>
          </w:tcPr>
          <w:p w14:paraId="5214D28C" w14:textId="77777777" w:rsidR="00D31B80" w:rsidRPr="002D0FFB" w:rsidRDefault="00D31B80" w:rsidP="00D31B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State Procurement Priorities</w:t>
            </w:r>
          </w:p>
        </w:tc>
      </w:tr>
      <w:tr w:rsidR="00812175" w:rsidRPr="002D0FFB" w14:paraId="3D41B2A6" w14:textId="77777777" w:rsidTr="005E50DA">
        <w:trPr>
          <w:gridAfter w:val="1"/>
          <w:wAfter w:w="6" w:type="dxa"/>
          <w:cantSplit/>
        </w:trPr>
        <w:tc>
          <w:tcPr>
            <w:tcW w:w="900" w:type="dxa"/>
            <w:vMerge/>
            <w:vAlign w:val="center"/>
          </w:tcPr>
          <w:p w14:paraId="7DBC4EA2" w14:textId="77777777" w:rsidR="00812175" w:rsidRPr="002D0FFB" w:rsidRDefault="00812175" w:rsidP="00812175">
            <w:pPr>
              <w:spacing w:before="60" w:after="60"/>
              <w:rPr>
                <w:rFonts w:asciiTheme="minorHAnsi" w:hAnsiTheme="minorHAnsi" w:cstheme="minorHAnsi"/>
                <w:sz w:val="22"/>
                <w:szCs w:val="22"/>
              </w:rPr>
            </w:pPr>
          </w:p>
        </w:tc>
        <w:tc>
          <w:tcPr>
            <w:tcW w:w="4680" w:type="dxa"/>
            <w:vAlign w:val="center"/>
          </w:tcPr>
          <w:p w14:paraId="3C2190B1" w14:textId="77777777" w:rsidR="00812175" w:rsidRPr="002D0FFB" w:rsidRDefault="00812175" w:rsidP="00812175">
            <w:pPr>
              <w:keepNext/>
              <w:keepLines/>
              <w:spacing w:before="80" w:after="80"/>
              <w:rPr>
                <w:rFonts w:asciiTheme="minorHAnsi" w:hAnsiTheme="minorHAnsi" w:cstheme="minorHAnsi"/>
                <w:sz w:val="22"/>
                <w:szCs w:val="22"/>
              </w:rPr>
            </w:pPr>
            <w:r w:rsidRPr="002D0FFB">
              <w:rPr>
                <w:rFonts w:asciiTheme="minorHAnsi" w:hAnsiTheme="minorHAnsi" w:cstheme="minorHAnsi"/>
                <w:sz w:val="22"/>
                <w:szCs w:val="22"/>
              </w:rPr>
              <w:t>Washington Small Business</w:t>
            </w:r>
          </w:p>
        </w:tc>
        <w:tc>
          <w:tcPr>
            <w:tcW w:w="1620" w:type="dxa"/>
            <w:vMerge w:val="restart"/>
            <w:vAlign w:val="center"/>
          </w:tcPr>
          <w:p w14:paraId="4786CB80" w14:textId="6CBA324B" w:rsidR="00812175" w:rsidRDefault="00812175" w:rsidP="00812175">
            <w:pPr>
              <w:spacing w:before="60" w:after="60"/>
              <w:jc w:val="center"/>
              <w:rPr>
                <w:rFonts w:asciiTheme="minorHAnsi" w:hAnsiTheme="minorHAnsi" w:cstheme="minorHAnsi"/>
                <w:sz w:val="22"/>
                <w:szCs w:val="22"/>
              </w:rPr>
            </w:pPr>
            <w:r>
              <w:rPr>
                <w:rFonts w:asciiTheme="minorHAnsi" w:hAnsiTheme="minorHAnsi" w:cstheme="minorHAnsi"/>
                <w:sz w:val="22"/>
                <w:szCs w:val="22"/>
              </w:rPr>
              <w:t>7</w:t>
            </w:r>
            <w:r w:rsidR="00523B4E">
              <w:rPr>
                <w:rFonts w:asciiTheme="minorHAnsi" w:hAnsiTheme="minorHAnsi" w:cstheme="minorHAnsi"/>
                <w:sz w:val="22"/>
                <w:szCs w:val="22"/>
              </w:rPr>
              <w:t>0</w:t>
            </w:r>
            <w:r>
              <w:rPr>
                <w:rFonts w:asciiTheme="minorHAnsi" w:hAnsiTheme="minorHAnsi" w:cstheme="minorHAnsi"/>
                <w:sz w:val="22"/>
                <w:szCs w:val="22"/>
              </w:rPr>
              <w:t xml:space="preserve"> (if either) or</w:t>
            </w:r>
          </w:p>
          <w:p w14:paraId="6EB8A93E" w14:textId="276C0D28" w:rsidR="00812175" w:rsidRPr="002D0FFB" w:rsidRDefault="00812175" w:rsidP="00812175">
            <w:pPr>
              <w:spacing w:before="60" w:after="60"/>
              <w:jc w:val="center"/>
              <w:rPr>
                <w:rFonts w:asciiTheme="minorHAnsi" w:hAnsiTheme="minorHAnsi" w:cstheme="minorHAnsi"/>
                <w:sz w:val="22"/>
                <w:szCs w:val="22"/>
              </w:rPr>
            </w:pPr>
            <w:r>
              <w:rPr>
                <w:rFonts w:asciiTheme="minorHAnsi" w:hAnsiTheme="minorHAnsi" w:cstheme="minorHAnsi"/>
                <w:sz w:val="22"/>
                <w:szCs w:val="22"/>
              </w:rPr>
              <w:t>10</w:t>
            </w:r>
            <w:r w:rsidR="00523B4E">
              <w:rPr>
                <w:rFonts w:asciiTheme="minorHAnsi" w:hAnsiTheme="minorHAnsi" w:cstheme="minorHAnsi"/>
                <w:sz w:val="22"/>
                <w:szCs w:val="22"/>
              </w:rPr>
              <w:t>0</w:t>
            </w:r>
            <w:r>
              <w:rPr>
                <w:rFonts w:asciiTheme="minorHAnsi" w:hAnsiTheme="minorHAnsi" w:cstheme="minorHAnsi"/>
                <w:sz w:val="22"/>
                <w:szCs w:val="22"/>
              </w:rPr>
              <w:t xml:space="preserve"> (if both)</w:t>
            </w:r>
          </w:p>
        </w:tc>
      </w:tr>
      <w:tr w:rsidR="00812175" w:rsidRPr="002D0FFB" w14:paraId="5E020B6B" w14:textId="77777777" w:rsidTr="005E50DA">
        <w:trPr>
          <w:gridAfter w:val="1"/>
          <w:wAfter w:w="6" w:type="dxa"/>
          <w:cantSplit/>
        </w:trPr>
        <w:tc>
          <w:tcPr>
            <w:tcW w:w="900" w:type="dxa"/>
            <w:vMerge/>
            <w:vAlign w:val="center"/>
          </w:tcPr>
          <w:p w14:paraId="1C6F5F5A" w14:textId="77777777" w:rsidR="00812175" w:rsidRPr="002D0FFB" w:rsidRDefault="00812175" w:rsidP="00812175">
            <w:pPr>
              <w:spacing w:before="60" w:after="60"/>
              <w:rPr>
                <w:rFonts w:asciiTheme="minorHAnsi" w:hAnsiTheme="minorHAnsi" w:cstheme="minorHAnsi"/>
                <w:sz w:val="22"/>
                <w:szCs w:val="22"/>
              </w:rPr>
            </w:pPr>
          </w:p>
        </w:tc>
        <w:tc>
          <w:tcPr>
            <w:tcW w:w="4680" w:type="dxa"/>
            <w:vAlign w:val="center"/>
          </w:tcPr>
          <w:p w14:paraId="77A9B963" w14:textId="77777777" w:rsidR="00812175" w:rsidRPr="002D0FFB" w:rsidRDefault="00812175" w:rsidP="00812175">
            <w:pPr>
              <w:spacing w:before="60" w:after="60"/>
              <w:rPr>
                <w:rFonts w:asciiTheme="minorHAnsi" w:hAnsiTheme="minorHAnsi" w:cstheme="minorHAnsi"/>
                <w:sz w:val="22"/>
                <w:szCs w:val="22"/>
              </w:rPr>
            </w:pPr>
            <w:r w:rsidRPr="002D0FFB">
              <w:rPr>
                <w:rFonts w:asciiTheme="minorHAnsi" w:hAnsiTheme="minorHAnsi" w:cstheme="minorHAnsi"/>
                <w:sz w:val="22"/>
                <w:szCs w:val="22"/>
              </w:rPr>
              <w:t>Veteran-Owned Business</w:t>
            </w:r>
          </w:p>
        </w:tc>
        <w:tc>
          <w:tcPr>
            <w:tcW w:w="1620" w:type="dxa"/>
            <w:vMerge/>
            <w:vAlign w:val="center"/>
          </w:tcPr>
          <w:p w14:paraId="453A05EC" w14:textId="5A0120A9" w:rsidR="00812175" w:rsidRPr="002D0FFB" w:rsidRDefault="00812175" w:rsidP="00812175">
            <w:pPr>
              <w:spacing w:before="60" w:after="60"/>
              <w:jc w:val="center"/>
              <w:rPr>
                <w:rFonts w:asciiTheme="minorHAnsi" w:hAnsiTheme="minorHAnsi" w:cstheme="minorHAnsi"/>
                <w:sz w:val="22"/>
                <w:szCs w:val="22"/>
              </w:rPr>
            </w:pPr>
          </w:p>
        </w:tc>
      </w:tr>
      <w:tr w:rsidR="00812175" w:rsidRPr="002D0FFB" w14:paraId="51306BBB" w14:textId="77777777" w:rsidTr="005E50DA">
        <w:trPr>
          <w:gridAfter w:val="1"/>
          <w:wAfter w:w="6" w:type="dxa"/>
          <w:cantSplit/>
        </w:trPr>
        <w:tc>
          <w:tcPr>
            <w:tcW w:w="900" w:type="dxa"/>
            <w:vMerge/>
            <w:vAlign w:val="center"/>
          </w:tcPr>
          <w:p w14:paraId="0F7CFC2A" w14:textId="77777777" w:rsidR="00812175" w:rsidRPr="002D0FFB" w:rsidRDefault="00812175" w:rsidP="00812175">
            <w:pPr>
              <w:spacing w:before="60" w:after="60"/>
              <w:rPr>
                <w:rFonts w:asciiTheme="minorHAnsi" w:hAnsiTheme="minorHAnsi" w:cstheme="minorHAnsi"/>
                <w:sz w:val="22"/>
                <w:szCs w:val="22"/>
              </w:rPr>
            </w:pPr>
          </w:p>
        </w:tc>
        <w:tc>
          <w:tcPr>
            <w:tcW w:w="4680" w:type="dxa"/>
            <w:vAlign w:val="center"/>
          </w:tcPr>
          <w:p w14:paraId="48E28723" w14:textId="77777777" w:rsidR="00812175" w:rsidRPr="002D0FFB" w:rsidRDefault="00812175" w:rsidP="00812175">
            <w:pPr>
              <w:spacing w:before="60" w:after="60"/>
              <w:rPr>
                <w:rFonts w:asciiTheme="minorHAnsi" w:hAnsiTheme="minorHAnsi" w:cstheme="minorHAnsi"/>
                <w:sz w:val="22"/>
                <w:szCs w:val="22"/>
              </w:rPr>
            </w:pPr>
            <w:r w:rsidRPr="002D0FFB">
              <w:rPr>
                <w:rFonts w:asciiTheme="minorHAnsi" w:hAnsiTheme="minorHAnsi" w:cstheme="minorHAnsi"/>
                <w:sz w:val="22"/>
                <w:szCs w:val="22"/>
              </w:rPr>
              <w:t>Executive Order 18-03</w:t>
            </w:r>
          </w:p>
        </w:tc>
        <w:tc>
          <w:tcPr>
            <w:tcW w:w="1620" w:type="dxa"/>
            <w:vAlign w:val="center"/>
          </w:tcPr>
          <w:p w14:paraId="3567262D" w14:textId="77416D67" w:rsidR="00812175" w:rsidRPr="002D0FFB" w:rsidRDefault="001C1837" w:rsidP="00812175">
            <w:pPr>
              <w:spacing w:before="60" w:after="60"/>
              <w:jc w:val="center"/>
              <w:rPr>
                <w:rFonts w:asciiTheme="minorHAnsi" w:hAnsiTheme="minorHAnsi" w:cstheme="minorHAnsi"/>
                <w:sz w:val="22"/>
                <w:szCs w:val="22"/>
              </w:rPr>
            </w:pPr>
            <w:r>
              <w:rPr>
                <w:rFonts w:asciiTheme="minorHAnsi" w:hAnsiTheme="minorHAnsi" w:cstheme="minorHAnsi"/>
                <w:sz w:val="22"/>
                <w:szCs w:val="22"/>
              </w:rPr>
              <w:t>50</w:t>
            </w:r>
          </w:p>
        </w:tc>
      </w:tr>
      <w:tr w:rsidR="00812175" w:rsidRPr="002D0FFB" w14:paraId="2993E98B" w14:textId="77777777" w:rsidTr="005E50DA">
        <w:trPr>
          <w:gridAfter w:val="1"/>
          <w:wAfter w:w="6" w:type="dxa"/>
          <w:cantSplit/>
        </w:trPr>
        <w:tc>
          <w:tcPr>
            <w:tcW w:w="5580" w:type="dxa"/>
            <w:gridSpan w:val="2"/>
            <w:vAlign w:val="center"/>
          </w:tcPr>
          <w:p w14:paraId="49A1C78A" w14:textId="7997B99D" w:rsidR="00812175" w:rsidRPr="002D0FFB" w:rsidRDefault="001B546F" w:rsidP="00812175">
            <w:pPr>
              <w:spacing w:before="60" w:after="60"/>
              <w:jc w:val="right"/>
              <w:rPr>
                <w:rFonts w:asciiTheme="minorHAnsi" w:hAnsiTheme="minorHAnsi" w:cstheme="minorHAnsi"/>
                <w:sz w:val="22"/>
                <w:szCs w:val="22"/>
              </w:rPr>
            </w:pPr>
            <w:r>
              <w:rPr>
                <w:rFonts w:asciiTheme="minorHAnsi" w:hAnsiTheme="minorHAnsi" w:cstheme="minorHAnsi"/>
                <w:sz w:val="22"/>
                <w:szCs w:val="22"/>
              </w:rPr>
              <w:t xml:space="preserve">Grand </w:t>
            </w:r>
            <w:r w:rsidR="00812175" w:rsidRPr="002D0FFB">
              <w:rPr>
                <w:rFonts w:asciiTheme="minorHAnsi" w:hAnsiTheme="minorHAnsi" w:cstheme="minorHAnsi"/>
                <w:sz w:val="22"/>
                <w:szCs w:val="22"/>
              </w:rPr>
              <w:t>Total:</w:t>
            </w:r>
          </w:p>
        </w:tc>
        <w:tc>
          <w:tcPr>
            <w:tcW w:w="1620" w:type="dxa"/>
            <w:vAlign w:val="center"/>
          </w:tcPr>
          <w:p w14:paraId="5E70D478" w14:textId="4283061A" w:rsidR="00812175" w:rsidRPr="002D0FFB" w:rsidRDefault="0068223C" w:rsidP="00812175">
            <w:pPr>
              <w:spacing w:before="60" w:after="60"/>
              <w:jc w:val="center"/>
              <w:rPr>
                <w:rFonts w:asciiTheme="minorHAnsi" w:hAnsiTheme="minorHAnsi" w:cstheme="minorHAnsi"/>
                <w:sz w:val="22"/>
                <w:szCs w:val="22"/>
              </w:rPr>
            </w:pPr>
            <w:r>
              <w:rPr>
                <w:rFonts w:asciiTheme="minorHAnsi" w:hAnsiTheme="minorHAnsi" w:cstheme="minorHAnsi"/>
                <w:sz w:val="22"/>
                <w:szCs w:val="22"/>
              </w:rPr>
              <w:t>1,</w:t>
            </w:r>
            <w:r w:rsidR="001C1837">
              <w:rPr>
                <w:rFonts w:asciiTheme="minorHAnsi" w:hAnsiTheme="minorHAnsi" w:cstheme="minorHAnsi"/>
                <w:sz w:val="22"/>
                <w:szCs w:val="22"/>
              </w:rPr>
              <w:t>150</w:t>
            </w:r>
          </w:p>
        </w:tc>
      </w:tr>
      <w:tr w:rsidR="00812175" w:rsidRPr="002D0FFB" w14:paraId="57838E5D" w14:textId="77777777" w:rsidTr="005E50DA">
        <w:trPr>
          <w:cantSplit/>
        </w:trPr>
        <w:tc>
          <w:tcPr>
            <w:tcW w:w="900" w:type="dxa"/>
            <w:vMerge w:val="restart"/>
            <w:vAlign w:val="center"/>
          </w:tcPr>
          <w:p w14:paraId="2A734D31" w14:textId="77777777" w:rsidR="00812175" w:rsidRPr="002D0FFB" w:rsidRDefault="00812175" w:rsidP="00812175">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4</w:t>
            </w:r>
          </w:p>
        </w:tc>
        <w:tc>
          <w:tcPr>
            <w:tcW w:w="6306" w:type="dxa"/>
            <w:gridSpan w:val="3"/>
            <w:vAlign w:val="center"/>
          </w:tcPr>
          <w:p w14:paraId="24652685" w14:textId="77777777" w:rsidR="00812175" w:rsidRPr="002D0FFB" w:rsidRDefault="00812175" w:rsidP="00812175">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Responsible Bidder</w:t>
            </w:r>
          </w:p>
        </w:tc>
      </w:tr>
      <w:tr w:rsidR="00812175" w:rsidRPr="002D0FFB" w14:paraId="6BD75ED9" w14:textId="77777777" w:rsidTr="005E50DA">
        <w:trPr>
          <w:gridAfter w:val="1"/>
          <w:wAfter w:w="6" w:type="dxa"/>
          <w:cantSplit/>
        </w:trPr>
        <w:tc>
          <w:tcPr>
            <w:tcW w:w="900" w:type="dxa"/>
            <w:vMerge/>
            <w:vAlign w:val="center"/>
          </w:tcPr>
          <w:p w14:paraId="6CF95BA7" w14:textId="77777777" w:rsidR="00812175" w:rsidRPr="002D0FFB" w:rsidRDefault="00812175" w:rsidP="00812175">
            <w:pPr>
              <w:spacing w:before="60" w:after="60"/>
              <w:rPr>
                <w:rFonts w:asciiTheme="minorHAnsi" w:hAnsiTheme="minorHAnsi" w:cstheme="minorHAnsi"/>
                <w:sz w:val="22"/>
                <w:szCs w:val="22"/>
              </w:rPr>
            </w:pPr>
          </w:p>
        </w:tc>
        <w:tc>
          <w:tcPr>
            <w:tcW w:w="4680" w:type="dxa"/>
            <w:vAlign w:val="center"/>
          </w:tcPr>
          <w:p w14:paraId="0EEB37AE" w14:textId="77777777" w:rsidR="00745594" w:rsidRDefault="00812175" w:rsidP="00806791">
            <w:pPr>
              <w:spacing w:before="60" w:after="60"/>
              <w:rPr>
                <w:rFonts w:asciiTheme="minorHAnsi" w:hAnsiTheme="minorHAnsi" w:cstheme="minorHAnsi"/>
                <w:sz w:val="22"/>
                <w:szCs w:val="22"/>
              </w:rPr>
            </w:pPr>
            <w:r w:rsidRPr="002D0FFB">
              <w:rPr>
                <w:rFonts w:asciiTheme="minorHAnsi" w:hAnsiTheme="minorHAnsi" w:cstheme="minorHAnsi"/>
                <w:sz w:val="22"/>
                <w:szCs w:val="22"/>
              </w:rPr>
              <w:t>Responsibility Analysis</w:t>
            </w:r>
          </w:p>
          <w:p w14:paraId="55C148B1" w14:textId="77777777" w:rsidR="00B96B20" w:rsidRDefault="00745594" w:rsidP="00812175">
            <w:pPr>
              <w:spacing w:before="60" w:after="60"/>
              <w:rPr>
                <w:rFonts w:asciiTheme="minorHAnsi" w:hAnsiTheme="minorHAnsi" w:cstheme="minorHAnsi"/>
                <w:i/>
                <w:sz w:val="22"/>
                <w:szCs w:val="22"/>
              </w:rPr>
            </w:pPr>
            <w:r w:rsidRPr="00806791">
              <w:rPr>
                <w:rFonts w:asciiTheme="minorHAnsi" w:hAnsiTheme="minorHAnsi" w:cstheme="minorHAnsi"/>
                <w:i/>
                <w:sz w:val="22"/>
                <w:szCs w:val="22"/>
              </w:rPr>
              <w:t>Exhibit A-3 - Responsible Bidder (Competencies)</w:t>
            </w:r>
          </w:p>
          <w:p w14:paraId="353DF5A7" w14:textId="464C0A69" w:rsidR="00745594" w:rsidRPr="002D0FFB" w:rsidRDefault="00B96B20" w:rsidP="005E50DA">
            <w:pPr>
              <w:spacing w:before="80"/>
              <w:ind w:right="720"/>
              <w:jc w:val="both"/>
              <w:rPr>
                <w:rFonts w:asciiTheme="minorHAnsi" w:hAnsiTheme="minorHAnsi" w:cstheme="minorHAnsi"/>
                <w:sz w:val="22"/>
                <w:szCs w:val="22"/>
              </w:rPr>
            </w:pPr>
            <w:r>
              <w:rPr>
                <w:rFonts w:ascii="Calibri" w:hAnsi="Calibri" w:cs="Arial"/>
                <w:i/>
                <w:sz w:val="22"/>
                <w:szCs w:val="22"/>
              </w:rPr>
              <w:t xml:space="preserve">Note: This exhibit requires signatures in two places, one or more under </w:t>
            </w:r>
            <w:r w:rsidR="00F26293">
              <w:rPr>
                <w:rFonts w:ascii="Calibri" w:hAnsi="Calibri" w:cs="Arial"/>
                <w:i/>
                <w:sz w:val="22"/>
                <w:szCs w:val="22"/>
              </w:rPr>
              <w:t>Attestation, and one under C</w:t>
            </w:r>
            <w:r>
              <w:rPr>
                <w:rFonts w:ascii="Calibri" w:hAnsi="Calibri" w:cs="Arial"/>
                <w:i/>
                <w:sz w:val="22"/>
                <w:szCs w:val="22"/>
              </w:rPr>
              <w:t xml:space="preserve">ertification.  </w:t>
            </w:r>
            <w:r w:rsidR="00745594" w:rsidRPr="00806791">
              <w:rPr>
                <w:rFonts w:asciiTheme="minorHAnsi" w:hAnsiTheme="minorHAnsi" w:cstheme="minorHAnsi"/>
                <w:i/>
                <w:sz w:val="22"/>
                <w:szCs w:val="22"/>
              </w:rPr>
              <w:t xml:space="preserve"> </w:t>
            </w:r>
          </w:p>
        </w:tc>
        <w:tc>
          <w:tcPr>
            <w:tcW w:w="1620" w:type="dxa"/>
            <w:vAlign w:val="center"/>
          </w:tcPr>
          <w:p w14:paraId="2505D55F" w14:textId="77777777" w:rsidR="00812175" w:rsidRPr="002D0FFB" w:rsidRDefault="00812175" w:rsidP="00812175">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Pass/Fail</w:t>
            </w:r>
          </w:p>
        </w:tc>
      </w:tr>
    </w:tbl>
    <w:p w14:paraId="405E93A8" w14:textId="10B23913" w:rsidR="00D31B80" w:rsidRPr="00FF6B0C" w:rsidRDefault="00D31B80" w:rsidP="009740AE">
      <w:pPr>
        <w:numPr>
          <w:ilvl w:val="0"/>
          <w:numId w:val="6"/>
        </w:numPr>
        <w:spacing w:before="240"/>
        <w:ind w:left="734" w:hanging="547"/>
        <w:jc w:val="both"/>
        <w:rPr>
          <w:rFonts w:ascii="Calibri" w:hAnsi="Calibri"/>
          <w:sz w:val="22"/>
          <w:szCs w:val="22"/>
        </w:rPr>
      </w:pPr>
      <w:r w:rsidRPr="00FF6B0C">
        <w:rPr>
          <w:rFonts w:ascii="Calibri" w:hAnsi="Calibri"/>
          <w:b/>
          <w:smallCaps/>
          <w:sz w:val="22"/>
          <w:szCs w:val="22"/>
        </w:rPr>
        <w:t>Responsiveness (Step 1)</w:t>
      </w:r>
      <w:r w:rsidRPr="00FF6B0C">
        <w:rPr>
          <w:rFonts w:ascii="Calibri" w:hAnsi="Calibri"/>
          <w:sz w:val="22"/>
          <w:szCs w:val="22"/>
        </w:rPr>
        <w:t xml:space="preserve">.  Enterprise Services will review bids – on a pass/fail basis – to determine whether the bid is ‘responsive’ to this </w:t>
      </w:r>
      <w:r>
        <w:rPr>
          <w:rFonts w:ascii="Calibri" w:hAnsi="Calibri" w:cs="Arial"/>
          <w:sz w:val="22"/>
          <w:szCs w:val="22"/>
        </w:rPr>
        <w:t>Competitive Solicitation</w:t>
      </w:r>
      <w:r w:rsidRPr="00FF6B0C">
        <w:rPr>
          <w:rFonts w:ascii="Calibri" w:hAnsi="Calibri"/>
          <w:sz w:val="22"/>
          <w:szCs w:val="22"/>
        </w:rPr>
        <w:t xml:space="preserve">.  This means that Enterprise Services will review each bid to determine whether the bid is complete – i.e., does the bid include each of the required bid submittals, </w:t>
      </w:r>
      <w:r>
        <w:rPr>
          <w:rFonts w:ascii="Calibri" w:hAnsi="Calibri"/>
          <w:sz w:val="22"/>
          <w:szCs w:val="22"/>
        </w:rPr>
        <w:t>are the submittals</w:t>
      </w:r>
      <w:r w:rsidRPr="00FF6B0C">
        <w:rPr>
          <w:rFonts w:ascii="Calibri" w:hAnsi="Calibri"/>
          <w:sz w:val="22"/>
          <w:szCs w:val="22"/>
        </w:rPr>
        <w:t xml:space="preserve"> complete, signed, legible.  Enterprise Services reserves the right – in its sole discretion – to determine whether a bid is responsive</w:t>
      </w:r>
      <w:r>
        <w:rPr>
          <w:rFonts w:ascii="Calibri" w:hAnsi="Calibri"/>
          <w:sz w:val="22"/>
          <w:szCs w:val="22"/>
        </w:rPr>
        <w:t xml:space="preserve"> – i.e., to </w:t>
      </w:r>
      <w:r w:rsidRPr="006A13E4">
        <w:rPr>
          <w:rFonts w:ascii="Calibri" w:hAnsi="Calibri"/>
          <w:sz w:val="22"/>
          <w:szCs w:val="22"/>
        </w:rPr>
        <w:t xml:space="preserve">determine </w:t>
      </w:r>
      <w:r>
        <w:rPr>
          <w:rFonts w:ascii="Calibri" w:hAnsi="Calibri"/>
          <w:sz w:val="22"/>
          <w:szCs w:val="22"/>
        </w:rPr>
        <w:t xml:space="preserve">a </w:t>
      </w:r>
      <w:r w:rsidRPr="006A13E4">
        <w:rPr>
          <w:rFonts w:ascii="Calibri" w:hAnsi="Calibri"/>
          <w:sz w:val="22"/>
          <w:szCs w:val="22"/>
        </w:rPr>
        <w:t>bidder</w:t>
      </w:r>
      <w:r>
        <w:rPr>
          <w:rFonts w:ascii="Calibri" w:hAnsi="Calibri"/>
          <w:sz w:val="22"/>
          <w:szCs w:val="22"/>
        </w:rPr>
        <w:t>’s</w:t>
      </w:r>
      <w:r w:rsidRPr="006A13E4">
        <w:rPr>
          <w:rFonts w:ascii="Calibri" w:hAnsi="Calibri"/>
          <w:sz w:val="22"/>
          <w:szCs w:val="22"/>
        </w:rPr>
        <w:t xml:space="preserve"> compliance with the requirements specified in this </w:t>
      </w:r>
      <w:r>
        <w:rPr>
          <w:rFonts w:ascii="Calibri" w:hAnsi="Calibri" w:cs="Arial"/>
          <w:sz w:val="22"/>
          <w:szCs w:val="22"/>
        </w:rPr>
        <w:t>Competitive Solicitation</w:t>
      </w:r>
      <w:r w:rsidRPr="006A13E4">
        <w:rPr>
          <w:rFonts w:ascii="Calibri" w:hAnsi="Calibri"/>
          <w:sz w:val="22"/>
          <w:szCs w:val="22"/>
        </w:rPr>
        <w:t xml:space="preserve"> and to waive informalities in a</w:t>
      </w:r>
      <w:r>
        <w:rPr>
          <w:rFonts w:ascii="Calibri" w:hAnsi="Calibri"/>
          <w:sz w:val="22"/>
          <w:szCs w:val="22"/>
        </w:rPr>
        <w:t xml:space="preserve"> bid</w:t>
      </w:r>
      <w:r w:rsidRPr="00FF6B0C">
        <w:rPr>
          <w:rFonts w:ascii="Calibri" w:hAnsi="Calibri"/>
          <w:sz w:val="22"/>
          <w:szCs w:val="22"/>
        </w:rPr>
        <w:t>.</w:t>
      </w:r>
      <w:r>
        <w:rPr>
          <w:rFonts w:ascii="Calibri" w:hAnsi="Calibri"/>
          <w:sz w:val="22"/>
          <w:szCs w:val="22"/>
        </w:rPr>
        <w:t xml:space="preserve">  An i</w:t>
      </w:r>
      <w:r w:rsidRPr="006A13E4">
        <w:rPr>
          <w:rFonts w:ascii="Calibri" w:hAnsi="Calibri"/>
          <w:sz w:val="22"/>
          <w:szCs w:val="22"/>
        </w:rPr>
        <w:t xml:space="preserve">nformality is an immaterial variation from the exact requirements of the </w:t>
      </w:r>
      <w:r>
        <w:rPr>
          <w:rFonts w:ascii="Calibri" w:hAnsi="Calibri" w:cs="Arial"/>
          <w:sz w:val="22"/>
          <w:szCs w:val="22"/>
        </w:rPr>
        <w:t>Competitive Solicitation</w:t>
      </w:r>
      <w:r w:rsidRPr="006A13E4">
        <w:rPr>
          <w:rFonts w:ascii="Calibri" w:hAnsi="Calibri"/>
          <w:sz w:val="22"/>
          <w:szCs w:val="22"/>
        </w:rPr>
        <w:t>, having no effect or merely a minor or negligible effect on quality, quantity, or performance of the services being procured, and the correction or waiver of which would not affect the relative standing of, or be otherwise prejudicial, to bidders</w:t>
      </w:r>
      <w:r>
        <w:rPr>
          <w:rFonts w:ascii="Calibri" w:hAnsi="Calibri"/>
          <w:sz w:val="22"/>
          <w:szCs w:val="22"/>
        </w:rPr>
        <w:t>.  Responsive bids will be evaluated as set forth herein.</w:t>
      </w:r>
    </w:p>
    <w:p w14:paraId="0753725F" w14:textId="726E3AC1" w:rsidR="00D31B80" w:rsidRDefault="00D31B80" w:rsidP="009740AE">
      <w:pPr>
        <w:numPr>
          <w:ilvl w:val="0"/>
          <w:numId w:val="6"/>
        </w:numPr>
        <w:spacing w:before="240"/>
        <w:ind w:left="734" w:hanging="547"/>
        <w:jc w:val="both"/>
        <w:rPr>
          <w:rFonts w:ascii="Calibri" w:hAnsi="Calibri"/>
          <w:sz w:val="22"/>
          <w:szCs w:val="22"/>
        </w:rPr>
      </w:pPr>
      <w:r>
        <w:rPr>
          <w:rFonts w:ascii="Calibri" w:hAnsi="Calibri"/>
          <w:b/>
          <w:smallCaps/>
          <w:sz w:val="22"/>
          <w:szCs w:val="22"/>
        </w:rPr>
        <w:t>Performance Requirements Evaluation (Step 2)</w:t>
      </w:r>
      <w:r>
        <w:rPr>
          <w:rFonts w:ascii="Calibri" w:hAnsi="Calibri"/>
          <w:sz w:val="22"/>
          <w:szCs w:val="22"/>
        </w:rPr>
        <w:t>.  Enterprise Services will evaluate each bid to ensure that each bidder’s</w:t>
      </w:r>
      <w:r w:rsidRPr="00A1392C">
        <w:rPr>
          <w:rFonts w:ascii="Calibri" w:hAnsi="Calibri"/>
          <w:sz w:val="22"/>
          <w:szCs w:val="22"/>
        </w:rPr>
        <w:t xml:space="preserve"> product</w:t>
      </w:r>
      <w:r w:rsidR="00B84905">
        <w:rPr>
          <w:rFonts w:ascii="Calibri" w:hAnsi="Calibri"/>
          <w:sz w:val="22"/>
          <w:szCs w:val="22"/>
        </w:rPr>
        <w:t>(s)</w:t>
      </w:r>
      <w:r w:rsidRPr="00A1392C">
        <w:rPr>
          <w:rFonts w:ascii="Calibri" w:hAnsi="Calibri"/>
          <w:sz w:val="22"/>
          <w:szCs w:val="22"/>
        </w:rPr>
        <w:t xml:space="preserve"> or service</w:t>
      </w:r>
      <w:r w:rsidR="00B84905">
        <w:rPr>
          <w:rFonts w:ascii="Calibri" w:hAnsi="Calibri"/>
          <w:sz w:val="22"/>
          <w:szCs w:val="22"/>
        </w:rPr>
        <w:t>(s)</w:t>
      </w:r>
      <w:r w:rsidRPr="00A1392C">
        <w:rPr>
          <w:rFonts w:ascii="Calibri" w:hAnsi="Calibri"/>
          <w:sz w:val="22"/>
          <w:szCs w:val="22"/>
        </w:rPr>
        <w:t xml:space="preserve"> meet the </w:t>
      </w:r>
      <w:r>
        <w:rPr>
          <w:rFonts w:ascii="Calibri" w:hAnsi="Calibri"/>
          <w:sz w:val="22"/>
          <w:szCs w:val="22"/>
        </w:rPr>
        <w:t xml:space="preserve">performance requirements set forth in </w:t>
      </w:r>
      <w:r w:rsidRPr="00133BA4">
        <w:rPr>
          <w:rFonts w:ascii="Calibri" w:hAnsi="Calibri"/>
          <w:i/>
          <w:sz w:val="22"/>
          <w:szCs w:val="22"/>
        </w:rPr>
        <w:t>Exhibit B</w:t>
      </w:r>
      <w:r w:rsidR="00B84905">
        <w:rPr>
          <w:rFonts w:ascii="Calibri" w:hAnsi="Calibri"/>
          <w:i/>
          <w:sz w:val="22"/>
          <w:szCs w:val="22"/>
        </w:rPr>
        <w:t xml:space="preserve"> – Performance Requirements</w:t>
      </w:r>
      <w:r w:rsidRPr="00A1392C">
        <w:rPr>
          <w:rFonts w:ascii="Calibri" w:hAnsi="Calibri"/>
          <w:sz w:val="22"/>
          <w:szCs w:val="22"/>
        </w:rPr>
        <w:t xml:space="preserve">. </w:t>
      </w:r>
      <w:r>
        <w:rPr>
          <w:rFonts w:ascii="Calibri" w:hAnsi="Calibri"/>
          <w:sz w:val="22"/>
          <w:szCs w:val="22"/>
        </w:rPr>
        <w:t xml:space="preserve"> </w:t>
      </w:r>
      <w:r w:rsidRPr="00127032">
        <w:rPr>
          <w:rFonts w:ascii="Calibri" w:hAnsi="Calibri"/>
          <w:sz w:val="22"/>
          <w:szCs w:val="22"/>
        </w:rPr>
        <w:t xml:space="preserve">Enterprise Services reserves the right to request additional information or perform tests and measurements before selecting the Apparent Successful Bidder.  A bidder’s failure to provide requested information to Enterprise Services within ten (10) </w:t>
      </w:r>
      <w:r>
        <w:rPr>
          <w:rFonts w:ascii="Calibri" w:hAnsi="Calibri"/>
          <w:sz w:val="22"/>
          <w:szCs w:val="22"/>
        </w:rPr>
        <w:t xml:space="preserve">business </w:t>
      </w:r>
      <w:r w:rsidRPr="00127032">
        <w:rPr>
          <w:rFonts w:ascii="Calibri" w:hAnsi="Calibri"/>
          <w:sz w:val="22"/>
          <w:szCs w:val="22"/>
        </w:rPr>
        <w:t>days may result in disqualification.</w:t>
      </w:r>
    </w:p>
    <w:p w14:paraId="4C500D04" w14:textId="64AE93FF" w:rsidR="008F251E" w:rsidRDefault="00F174D6" w:rsidP="009740AE">
      <w:pPr>
        <w:numPr>
          <w:ilvl w:val="0"/>
          <w:numId w:val="6"/>
        </w:numPr>
        <w:spacing w:before="240"/>
        <w:ind w:left="734" w:hanging="547"/>
        <w:jc w:val="both"/>
        <w:rPr>
          <w:rFonts w:ascii="Calibri" w:hAnsi="Calibri"/>
          <w:sz w:val="22"/>
          <w:szCs w:val="22"/>
        </w:rPr>
      </w:pPr>
      <w:r w:rsidRPr="00F174D6">
        <w:rPr>
          <w:rFonts w:ascii="Calibri" w:hAnsi="Calibri"/>
          <w:b/>
          <w:smallCaps/>
          <w:sz w:val="22"/>
          <w:szCs w:val="22"/>
        </w:rPr>
        <w:t>Bid Evaluation</w:t>
      </w:r>
      <w:r w:rsidR="008F251E">
        <w:rPr>
          <w:rFonts w:ascii="Calibri" w:hAnsi="Calibri"/>
          <w:b/>
          <w:smallCaps/>
          <w:sz w:val="22"/>
          <w:szCs w:val="22"/>
        </w:rPr>
        <w:t xml:space="preserve"> Criteria</w:t>
      </w:r>
      <w:r w:rsidRPr="00F174D6">
        <w:rPr>
          <w:rFonts w:ascii="Calibri" w:hAnsi="Calibri"/>
          <w:b/>
          <w:smallCaps/>
          <w:sz w:val="22"/>
          <w:szCs w:val="22"/>
        </w:rPr>
        <w:t xml:space="preserve"> (Step 3A)</w:t>
      </w:r>
      <w:r w:rsidRPr="00F174D6">
        <w:rPr>
          <w:rFonts w:ascii="Calibri" w:hAnsi="Calibri"/>
          <w:sz w:val="22"/>
          <w:szCs w:val="22"/>
        </w:rPr>
        <w:t xml:space="preserve">.  Enterprise Services will evaluate bids – to identify the </w:t>
      </w:r>
      <w:r w:rsidR="00351449">
        <w:rPr>
          <w:rFonts w:ascii="Calibri" w:hAnsi="Calibri"/>
          <w:sz w:val="22"/>
          <w:szCs w:val="22"/>
        </w:rPr>
        <w:t xml:space="preserve">best </w:t>
      </w:r>
      <w:r>
        <w:rPr>
          <w:rFonts w:ascii="Calibri" w:hAnsi="Calibri"/>
          <w:sz w:val="22"/>
          <w:szCs w:val="22"/>
        </w:rPr>
        <w:t xml:space="preserve">evaluation total – by reviewing and comparing the submitted </w:t>
      </w:r>
      <w:r w:rsidR="00806791">
        <w:rPr>
          <w:rFonts w:ascii="Calibri" w:hAnsi="Calibri"/>
          <w:sz w:val="22"/>
          <w:szCs w:val="22"/>
        </w:rPr>
        <w:t>bids as</w:t>
      </w:r>
      <w:r w:rsidR="008F15B0">
        <w:rPr>
          <w:rFonts w:ascii="Calibri" w:hAnsi="Calibri"/>
          <w:sz w:val="22"/>
          <w:szCs w:val="22"/>
        </w:rPr>
        <w:t xml:space="preserve"> </w:t>
      </w:r>
      <w:r>
        <w:rPr>
          <w:rFonts w:ascii="Calibri" w:hAnsi="Calibri"/>
          <w:sz w:val="22"/>
          <w:szCs w:val="22"/>
        </w:rPr>
        <w:t xml:space="preserve">provided in </w:t>
      </w:r>
      <w:r w:rsidRPr="00133BA4">
        <w:rPr>
          <w:rFonts w:ascii="Calibri" w:hAnsi="Calibri"/>
          <w:i/>
          <w:sz w:val="22"/>
          <w:szCs w:val="22"/>
        </w:rPr>
        <w:t>Exhibit C</w:t>
      </w:r>
      <w:r w:rsidR="00351449">
        <w:rPr>
          <w:rFonts w:ascii="Calibri" w:hAnsi="Calibri"/>
          <w:i/>
          <w:sz w:val="22"/>
          <w:szCs w:val="22"/>
        </w:rPr>
        <w:t>-2</w:t>
      </w:r>
      <w:r w:rsidR="00C82E55">
        <w:rPr>
          <w:rFonts w:ascii="Calibri" w:hAnsi="Calibri"/>
          <w:i/>
          <w:sz w:val="22"/>
          <w:szCs w:val="22"/>
        </w:rPr>
        <w:t xml:space="preserve"> – Bi</w:t>
      </w:r>
      <w:r w:rsidR="00351449">
        <w:rPr>
          <w:rFonts w:ascii="Calibri" w:hAnsi="Calibri"/>
          <w:i/>
          <w:sz w:val="22"/>
          <w:szCs w:val="22"/>
        </w:rPr>
        <w:t>d</w:t>
      </w:r>
      <w:r w:rsidR="00C82E55">
        <w:rPr>
          <w:rFonts w:ascii="Calibri" w:hAnsi="Calibri"/>
          <w:i/>
          <w:sz w:val="22"/>
          <w:szCs w:val="22"/>
        </w:rPr>
        <w:t>d</w:t>
      </w:r>
      <w:r w:rsidR="00351449">
        <w:rPr>
          <w:rFonts w:ascii="Calibri" w:hAnsi="Calibri"/>
          <w:i/>
          <w:sz w:val="22"/>
          <w:szCs w:val="22"/>
        </w:rPr>
        <w:t>er</w:t>
      </w:r>
      <w:r w:rsidR="00C82E55">
        <w:rPr>
          <w:rFonts w:ascii="Calibri" w:hAnsi="Calibri"/>
          <w:i/>
          <w:sz w:val="22"/>
          <w:szCs w:val="22"/>
        </w:rPr>
        <w:t xml:space="preserve"> </w:t>
      </w:r>
      <w:r w:rsidR="00351449">
        <w:rPr>
          <w:rFonts w:ascii="Calibri" w:hAnsi="Calibri"/>
          <w:i/>
          <w:sz w:val="22"/>
          <w:szCs w:val="22"/>
        </w:rPr>
        <w:t>Response Sheet</w:t>
      </w:r>
      <w:r>
        <w:rPr>
          <w:rFonts w:ascii="Calibri" w:hAnsi="Calibri"/>
          <w:sz w:val="22"/>
          <w:szCs w:val="22"/>
        </w:rPr>
        <w:t>.</w:t>
      </w:r>
    </w:p>
    <w:p w14:paraId="5B5F5B33" w14:textId="722C0AAA" w:rsidR="008F251E" w:rsidRPr="009E21B0" w:rsidRDefault="008F251E" w:rsidP="005B73A3">
      <w:pPr>
        <w:pStyle w:val="ChartLeft"/>
        <w:tabs>
          <w:tab w:val="clear" w:pos="-720"/>
          <w:tab w:val="left" w:pos="720"/>
        </w:tabs>
        <w:spacing w:before="240" w:after="120"/>
        <w:ind w:left="720"/>
        <w:rPr>
          <w:rFonts w:asciiTheme="minorHAnsi" w:hAnsiTheme="minorHAnsi" w:cstheme="minorHAnsi"/>
          <w:sz w:val="22"/>
          <w:szCs w:val="22"/>
        </w:rPr>
      </w:pPr>
      <w:r w:rsidRPr="009E21B0">
        <w:rPr>
          <w:rFonts w:asciiTheme="minorHAnsi" w:hAnsiTheme="minorHAnsi" w:cstheme="minorHAnsi"/>
          <w:b/>
          <w:sz w:val="22"/>
          <w:szCs w:val="22"/>
        </w:rPr>
        <w:lastRenderedPageBreak/>
        <w:t>Scoring</w:t>
      </w:r>
      <w:r w:rsidRPr="009E21B0">
        <w:rPr>
          <w:rFonts w:asciiTheme="minorHAnsi" w:hAnsiTheme="minorHAnsi" w:cstheme="minorHAnsi"/>
          <w:sz w:val="22"/>
          <w:szCs w:val="22"/>
        </w:rPr>
        <w:t>.  The following evaluation elements and points will be assigned to the Bidder’s proposal for evaluation purposes:</w:t>
      </w:r>
    </w:p>
    <w:tbl>
      <w:tblPr>
        <w:tblW w:w="9090" w:type="dxa"/>
        <w:tblInd w:w="26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120"/>
        <w:gridCol w:w="2970"/>
      </w:tblGrid>
      <w:tr w:rsidR="00351449" w:rsidRPr="008F251E" w14:paraId="669B386D" w14:textId="77777777" w:rsidTr="000B4BF8">
        <w:tc>
          <w:tcPr>
            <w:tcW w:w="6120" w:type="dxa"/>
            <w:tcBorders>
              <w:top w:val="single" w:sz="12" w:space="0" w:color="000000"/>
              <w:left w:val="single" w:sz="6" w:space="0" w:color="000000"/>
              <w:bottom w:val="single" w:sz="6" w:space="0" w:color="000000"/>
              <w:right w:val="single" w:sz="6" w:space="0" w:color="000000"/>
            </w:tcBorders>
            <w:shd w:val="pct10" w:color="auto" w:fill="auto"/>
            <w:hideMark/>
          </w:tcPr>
          <w:p w14:paraId="04FAC493" w14:textId="77777777" w:rsidR="00351449" w:rsidRPr="009E21B0" w:rsidRDefault="00351449">
            <w:pPr>
              <w:pStyle w:val="ChartLeftBold"/>
              <w:tabs>
                <w:tab w:val="clear" w:pos="-720"/>
                <w:tab w:val="left" w:pos="720"/>
              </w:tabs>
              <w:spacing w:line="256" w:lineRule="auto"/>
              <w:rPr>
                <w:rFonts w:asciiTheme="minorHAnsi" w:hAnsiTheme="minorHAnsi" w:cstheme="minorHAnsi"/>
                <w:sz w:val="22"/>
                <w:szCs w:val="22"/>
              </w:rPr>
            </w:pPr>
            <w:r w:rsidRPr="009E21B0">
              <w:rPr>
                <w:rFonts w:asciiTheme="minorHAnsi" w:hAnsiTheme="minorHAnsi" w:cstheme="minorHAnsi"/>
                <w:sz w:val="22"/>
                <w:szCs w:val="22"/>
              </w:rPr>
              <w:t>Section</w:t>
            </w:r>
          </w:p>
        </w:tc>
        <w:tc>
          <w:tcPr>
            <w:tcW w:w="2970" w:type="dxa"/>
            <w:tcBorders>
              <w:top w:val="single" w:sz="12" w:space="0" w:color="000000"/>
              <w:left w:val="single" w:sz="6" w:space="0" w:color="000000"/>
              <w:bottom w:val="single" w:sz="6" w:space="0" w:color="000000"/>
              <w:right w:val="single" w:sz="12" w:space="0" w:color="000000"/>
            </w:tcBorders>
            <w:shd w:val="pct10" w:color="auto" w:fill="auto"/>
            <w:hideMark/>
          </w:tcPr>
          <w:p w14:paraId="2353F2ED" w14:textId="77777777" w:rsidR="00351449" w:rsidRPr="009E21B0" w:rsidRDefault="00351449">
            <w:pPr>
              <w:pStyle w:val="ChartLeftBold"/>
              <w:tabs>
                <w:tab w:val="clear" w:pos="-720"/>
                <w:tab w:val="left" w:pos="720"/>
              </w:tabs>
              <w:spacing w:line="256" w:lineRule="auto"/>
              <w:jc w:val="center"/>
              <w:rPr>
                <w:rFonts w:asciiTheme="minorHAnsi" w:hAnsiTheme="minorHAnsi" w:cstheme="minorHAnsi"/>
                <w:sz w:val="22"/>
                <w:szCs w:val="22"/>
              </w:rPr>
            </w:pPr>
            <w:r w:rsidRPr="009E21B0">
              <w:rPr>
                <w:rFonts w:asciiTheme="minorHAnsi" w:hAnsiTheme="minorHAnsi" w:cstheme="minorHAnsi"/>
                <w:sz w:val="22"/>
                <w:szCs w:val="22"/>
              </w:rPr>
              <w:t>Possible Points</w:t>
            </w:r>
          </w:p>
        </w:tc>
      </w:tr>
      <w:tr w:rsidR="00351449" w:rsidRPr="008F251E" w14:paraId="58CAA1EA" w14:textId="77777777" w:rsidTr="000B4BF8">
        <w:tc>
          <w:tcPr>
            <w:tcW w:w="6120" w:type="dxa"/>
            <w:tcBorders>
              <w:top w:val="single" w:sz="6" w:space="0" w:color="000000"/>
              <w:left w:val="single" w:sz="6" w:space="0" w:color="000000"/>
              <w:bottom w:val="single" w:sz="6" w:space="0" w:color="000000"/>
              <w:right w:val="single" w:sz="6" w:space="0" w:color="000000"/>
            </w:tcBorders>
            <w:hideMark/>
          </w:tcPr>
          <w:p w14:paraId="7BF14F30" w14:textId="67E8F85C" w:rsidR="00351449" w:rsidRPr="009E21B0" w:rsidRDefault="00351449">
            <w:pPr>
              <w:pStyle w:val="ChartLeft"/>
              <w:tabs>
                <w:tab w:val="clear" w:pos="-720"/>
                <w:tab w:val="left" w:pos="720"/>
              </w:tabs>
              <w:spacing w:before="0" w:after="0" w:line="256" w:lineRule="auto"/>
              <w:rPr>
                <w:rFonts w:asciiTheme="minorHAnsi" w:hAnsiTheme="minorHAnsi" w:cstheme="minorHAnsi"/>
                <w:sz w:val="22"/>
                <w:szCs w:val="22"/>
              </w:rPr>
            </w:pPr>
            <w:r w:rsidRPr="009E21B0">
              <w:rPr>
                <w:rFonts w:asciiTheme="minorHAnsi" w:hAnsiTheme="minorHAnsi" w:cstheme="minorHAnsi"/>
                <w:sz w:val="22"/>
                <w:szCs w:val="22"/>
              </w:rPr>
              <w:t>Bidder</w:t>
            </w:r>
            <w:r w:rsidR="009845ED">
              <w:rPr>
                <w:rFonts w:asciiTheme="minorHAnsi" w:hAnsiTheme="minorHAnsi" w:cstheme="minorHAnsi"/>
                <w:sz w:val="22"/>
                <w:szCs w:val="22"/>
              </w:rPr>
              <w:t>’s</w:t>
            </w:r>
            <w:r w:rsidRPr="009E21B0">
              <w:rPr>
                <w:rFonts w:asciiTheme="minorHAnsi" w:hAnsiTheme="minorHAnsi" w:cstheme="minorHAnsi"/>
                <w:sz w:val="22"/>
                <w:szCs w:val="22"/>
              </w:rPr>
              <w:t xml:space="preserve"> Organization</w:t>
            </w:r>
          </w:p>
        </w:tc>
        <w:tc>
          <w:tcPr>
            <w:tcW w:w="2970" w:type="dxa"/>
            <w:tcBorders>
              <w:top w:val="single" w:sz="6" w:space="0" w:color="000000"/>
              <w:left w:val="single" w:sz="6" w:space="0" w:color="000000"/>
              <w:bottom w:val="single" w:sz="6" w:space="0" w:color="000000"/>
              <w:right w:val="single" w:sz="12" w:space="0" w:color="000000"/>
            </w:tcBorders>
            <w:vAlign w:val="center"/>
            <w:hideMark/>
          </w:tcPr>
          <w:p w14:paraId="7377DF9E" w14:textId="6B7FF08C" w:rsidR="00351449" w:rsidRPr="009E21B0" w:rsidRDefault="00BB02D8">
            <w:pPr>
              <w:pStyle w:val="ChartCentered"/>
              <w:tabs>
                <w:tab w:val="clear" w:pos="-720"/>
                <w:tab w:val="left" w:pos="720"/>
              </w:tabs>
              <w:spacing w:before="0" w:after="0" w:line="256" w:lineRule="auto"/>
              <w:rPr>
                <w:rFonts w:asciiTheme="minorHAnsi" w:hAnsiTheme="minorHAnsi" w:cstheme="minorHAnsi"/>
                <w:b w:val="0"/>
                <w:sz w:val="22"/>
                <w:szCs w:val="22"/>
              </w:rPr>
            </w:pPr>
            <w:r>
              <w:rPr>
                <w:rFonts w:asciiTheme="minorHAnsi" w:hAnsiTheme="minorHAnsi" w:cstheme="minorHAnsi"/>
                <w:b w:val="0"/>
                <w:sz w:val="22"/>
                <w:szCs w:val="22"/>
              </w:rPr>
              <w:t>15</w:t>
            </w:r>
            <w:r w:rsidR="00351449" w:rsidRPr="009E21B0">
              <w:rPr>
                <w:rFonts w:asciiTheme="minorHAnsi" w:hAnsiTheme="minorHAnsi" w:cstheme="minorHAnsi"/>
                <w:b w:val="0"/>
                <w:sz w:val="22"/>
                <w:szCs w:val="22"/>
              </w:rPr>
              <w:t>0</w:t>
            </w:r>
          </w:p>
        </w:tc>
      </w:tr>
      <w:tr w:rsidR="00351449" w:rsidRPr="008F251E" w14:paraId="6B499E0B" w14:textId="77777777" w:rsidTr="000B4BF8">
        <w:tc>
          <w:tcPr>
            <w:tcW w:w="6120" w:type="dxa"/>
            <w:tcBorders>
              <w:top w:val="single" w:sz="6" w:space="0" w:color="000000"/>
              <w:left w:val="single" w:sz="6" w:space="0" w:color="000000"/>
              <w:bottom w:val="single" w:sz="6" w:space="0" w:color="000000"/>
              <w:right w:val="single" w:sz="6" w:space="0" w:color="000000"/>
            </w:tcBorders>
            <w:hideMark/>
          </w:tcPr>
          <w:p w14:paraId="085AB518" w14:textId="0359B0C5" w:rsidR="00351449" w:rsidRPr="009E21B0" w:rsidRDefault="00351449" w:rsidP="009845ED">
            <w:pPr>
              <w:pStyle w:val="ChartLeft"/>
              <w:tabs>
                <w:tab w:val="clear" w:pos="-720"/>
                <w:tab w:val="left" w:pos="720"/>
              </w:tabs>
              <w:spacing w:before="0" w:after="0" w:line="256" w:lineRule="auto"/>
              <w:rPr>
                <w:rFonts w:asciiTheme="minorHAnsi" w:hAnsiTheme="minorHAnsi" w:cstheme="minorHAnsi"/>
                <w:sz w:val="22"/>
                <w:szCs w:val="22"/>
              </w:rPr>
            </w:pPr>
            <w:r w:rsidRPr="009E21B0">
              <w:rPr>
                <w:rFonts w:asciiTheme="minorHAnsi" w:hAnsiTheme="minorHAnsi" w:cstheme="minorHAnsi"/>
                <w:sz w:val="22"/>
                <w:szCs w:val="22"/>
              </w:rPr>
              <w:t>Experience</w:t>
            </w:r>
          </w:p>
        </w:tc>
        <w:tc>
          <w:tcPr>
            <w:tcW w:w="2970" w:type="dxa"/>
            <w:tcBorders>
              <w:top w:val="single" w:sz="6" w:space="0" w:color="000000"/>
              <w:left w:val="single" w:sz="6" w:space="0" w:color="000000"/>
              <w:bottom w:val="single" w:sz="6" w:space="0" w:color="000000"/>
              <w:right w:val="single" w:sz="12" w:space="0" w:color="000000"/>
            </w:tcBorders>
            <w:vAlign w:val="center"/>
            <w:hideMark/>
          </w:tcPr>
          <w:p w14:paraId="1AE200E9" w14:textId="1BE2B188" w:rsidR="00351449" w:rsidRPr="009E21B0" w:rsidRDefault="00BB02D8">
            <w:pPr>
              <w:pStyle w:val="ChartCentered"/>
              <w:tabs>
                <w:tab w:val="clear" w:pos="-720"/>
                <w:tab w:val="left" w:pos="720"/>
              </w:tabs>
              <w:spacing w:before="0" w:after="0" w:line="256" w:lineRule="auto"/>
              <w:rPr>
                <w:rFonts w:asciiTheme="minorHAnsi" w:hAnsiTheme="minorHAnsi" w:cstheme="minorHAnsi"/>
                <w:b w:val="0"/>
                <w:sz w:val="22"/>
                <w:szCs w:val="22"/>
              </w:rPr>
            </w:pPr>
            <w:r>
              <w:rPr>
                <w:rFonts w:asciiTheme="minorHAnsi" w:hAnsiTheme="minorHAnsi" w:cstheme="minorHAnsi"/>
                <w:b w:val="0"/>
                <w:sz w:val="22"/>
                <w:szCs w:val="22"/>
              </w:rPr>
              <w:t>20</w:t>
            </w:r>
            <w:r w:rsidR="00351449" w:rsidRPr="009E21B0">
              <w:rPr>
                <w:rFonts w:asciiTheme="minorHAnsi" w:hAnsiTheme="minorHAnsi" w:cstheme="minorHAnsi"/>
                <w:b w:val="0"/>
                <w:sz w:val="22"/>
                <w:szCs w:val="22"/>
              </w:rPr>
              <w:t>0</w:t>
            </w:r>
          </w:p>
        </w:tc>
      </w:tr>
      <w:tr w:rsidR="00351449" w:rsidRPr="008F251E" w14:paraId="79128887" w14:textId="77777777" w:rsidTr="000B4BF8">
        <w:tc>
          <w:tcPr>
            <w:tcW w:w="6120" w:type="dxa"/>
            <w:tcBorders>
              <w:top w:val="single" w:sz="6" w:space="0" w:color="000000"/>
              <w:left w:val="single" w:sz="6" w:space="0" w:color="000000"/>
              <w:bottom w:val="single" w:sz="6" w:space="0" w:color="000000"/>
              <w:right w:val="single" w:sz="6" w:space="0" w:color="000000"/>
            </w:tcBorders>
            <w:hideMark/>
          </w:tcPr>
          <w:p w14:paraId="12392C67" w14:textId="77777777" w:rsidR="00351449" w:rsidRPr="009E21B0" w:rsidRDefault="00351449">
            <w:pPr>
              <w:pStyle w:val="ChartLeft"/>
              <w:tabs>
                <w:tab w:val="clear" w:pos="-720"/>
                <w:tab w:val="left" w:pos="720"/>
              </w:tabs>
              <w:spacing w:before="0" w:after="0" w:line="256" w:lineRule="auto"/>
              <w:rPr>
                <w:rFonts w:asciiTheme="minorHAnsi" w:hAnsiTheme="minorHAnsi" w:cstheme="minorHAnsi"/>
                <w:sz w:val="22"/>
                <w:szCs w:val="22"/>
              </w:rPr>
            </w:pPr>
            <w:r w:rsidRPr="009E21B0">
              <w:rPr>
                <w:rFonts w:asciiTheme="minorHAnsi" w:hAnsiTheme="minorHAnsi" w:cstheme="minorHAnsi"/>
                <w:sz w:val="22"/>
                <w:szCs w:val="22"/>
              </w:rPr>
              <w:t>Quality Assurance</w:t>
            </w:r>
          </w:p>
        </w:tc>
        <w:tc>
          <w:tcPr>
            <w:tcW w:w="2970" w:type="dxa"/>
            <w:tcBorders>
              <w:top w:val="single" w:sz="6" w:space="0" w:color="000000"/>
              <w:left w:val="single" w:sz="6" w:space="0" w:color="000000"/>
              <w:bottom w:val="single" w:sz="6" w:space="0" w:color="000000"/>
              <w:right w:val="single" w:sz="12" w:space="0" w:color="000000"/>
            </w:tcBorders>
            <w:vAlign w:val="center"/>
            <w:hideMark/>
          </w:tcPr>
          <w:p w14:paraId="366919E0" w14:textId="177B2D21" w:rsidR="00351449" w:rsidRPr="009E21B0" w:rsidRDefault="009845ED">
            <w:pPr>
              <w:pStyle w:val="ChartCentered"/>
              <w:tabs>
                <w:tab w:val="clear" w:pos="-720"/>
                <w:tab w:val="left" w:pos="720"/>
              </w:tabs>
              <w:spacing w:before="0" w:after="0" w:line="256" w:lineRule="auto"/>
              <w:rPr>
                <w:rFonts w:asciiTheme="minorHAnsi" w:hAnsiTheme="minorHAnsi" w:cstheme="minorHAnsi"/>
                <w:b w:val="0"/>
                <w:sz w:val="22"/>
                <w:szCs w:val="22"/>
              </w:rPr>
            </w:pPr>
            <w:r>
              <w:rPr>
                <w:rFonts w:asciiTheme="minorHAnsi" w:hAnsiTheme="minorHAnsi" w:cstheme="minorHAnsi"/>
                <w:b w:val="0"/>
                <w:sz w:val="22"/>
                <w:szCs w:val="22"/>
              </w:rPr>
              <w:t>15</w:t>
            </w:r>
            <w:r w:rsidR="00351449" w:rsidRPr="009E21B0">
              <w:rPr>
                <w:rFonts w:asciiTheme="minorHAnsi" w:hAnsiTheme="minorHAnsi" w:cstheme="minorHAnsi"/>
                <w:b w:val="0"/>
                <w:sz w:val="22"/>
                <w:szCs w:val="22"/>
              </w:rPr>
              <w:t>0</w:t>
            </w:r>
          </w:p>
        </w:tc>
      </w:tr>
      <w:tr w:rsidR="00351449" w:rsidRPr="008F251E" w14:paraId="0268E874" w14:textId="77777777" w:rsidTr="000B4BF8">
        <w:tc>
          <w:tcPr>
            <w:tcW w:w="6120" w:type="dxa"/>
            <w:tcBorders>
              <w:top w:val="single" w:sz="6" w:space="0" w:color="000000"/>
              <w:left w:val="single" w:sz="6" w:space="0" w:color="000000"/>
              <w:bottom w:val="single" w:sz="6" w:space="0" w:color="000000"/>
              <w:right w:val="single" w:sz="6" w:space="0" w:color="000000"/>
            </w:tcBorders>
            <w:hideMark/>
          </w:tcPr>
          <w:p w14:paraId="1A94BD00" w14:textId="1FE546CB" w:rsidR="00351449" w:rsidRPr="009E21B0" w:rsidRDefault="009845ED">
            <w:pPr>
              <w:pStyle w:val="ChartLeft"/>
              <w:tabs>
                <w:tab w:val="clear" w:pos="-720"/>
                <w:tab w:val="left" w:pos="720"/>
              </w:tabs>
              <w:spacing w:before="0" w:after="0" w:line="256" w:lineRule="auto"/>
              <w:rPr>
                <w:rFonts w:asciiTheme="minorHAnsi" w:hAnsiTheme="minorHAnsi" w:cstheme="minorHAnsi"/>
                <w:sz w:val="22"/>
                <w:szCs w:val="22"/>
              </w:rPr>
            </w:pPr>
            <w:r>
              <w:rPr>
                <w:rFonts w:asciiTheme="minorHAnsi" w:hAnsiTheme="minorHAnsi" w:cstheme="minorHAnsi"/>
                <w:sz w:val="22"/>
                <w:szCs w:val="22"/>
              </w:rPr>
              <w:t>Qualifications</w:t>
            </w:r>
            <w:r w:rsidR="00351449" w:rsidRPr="009E21B0">
              <w:rPr>
                <w:rFonts w:asciiTheme="minorHAnsi" w:hAnsiTheme="minorHAnsi" w:cstheme="minorHAnsi"/>
                <w:sz w:val="22"/>
                <w:szCs w:val="22"/>
              </w:rPr>
              <w:t xml:space="preserve"> Essay</w:t>
            </w:r>
          </w:p>
        </w:tc>
        <w:tc>
          <w:tcPr>
            <w:tcW w:w="2970" w:type="dxa"/>
            <w:tcBorders>
              <w:top w:val="single" w:sz="6" w:space="0" w:color="000000"/>
              <w:left w:val="single" w:sz="6" w:space="0" w:color="000000"/>
              <w:bottom w:val="single" w:sz="6" w:space="0" w:color="000000"/>
              <w:right w:val="single" w:sz="12" w:space="0" w:color="000000"/>
            </w:tcBorders>
            <w:vAlign w:val="center"/>
            <w:hideMark/>
          </w:tcPr>
          <w:p w14:paraId="57235B0D" w14:textId="77777777" w:rsidR="00351449" w:rsidRPr="009E21B0" w:rsidRDefault="00351449">
            <w:pPr>
              <w:pStyle w:val="ChartCentered"/>
              <w:tabs>
                <w:tab w:val="clear" w:pos="-720"/>
                <w:tab w:val="left" w:pos="720"/>
              </w:tabs>
              <w:spacing w:before="0" w:after="0" w:line="256" w:lineRule="auto"/>
              <w:rPr>
                <w:rFonts w:asciiTheme="minorHAnsi" w:hAnsiTheme="minorHAnsi" w:cstheme="minorHAnsi"/>
                <w:b w:val="0"/>
                <w:sz w:val="22"/>
                <w:szCs w:val="22"/>
              </w:rPr>
            </w:pPr>
            <w:r w:rsidRPr="009E21B0">
              <w:rPr>
                <w:rFonts w:asciiTheme="minorHAnsi" w:hAnsiTheme="minorHAnsi" w:cstheme="minorHAnsi"/>
                <w:b w:val="0"/>
                <w:sz w:val="22"/>
                <w:szCs w:val="22"/>
              </w:rPr>
              <w:t>200</w:t>
            </w:r>
          </w:p>
        </w:tc>
      </w:tr>
      <w:tr w:rsidR="009845ED" w:rsidRPr="008F251E" w14:paraId="2092D42F" w14:textId="77777777" w:rsidTr="000B4BF8">
        <w:tc>
          <w:tcPr>
            <w:tcW w:w="6120" w:type="dxa"/>
            <w:tcBorders>
              <w:top w:val="single" w:sz="6" w:space="0" w:color="000000"/>
              <w:left w:val="single" w:sz="6" w:space="0" w:color="000000"/>
              <w:bottom w:val="single" w:sz="6" w:space="0" w:color="000000"/>
              <w:right w:val="single" w:sz="6" w:space="0" w:color="000000"/>
            </w:tcBorders>
          </w:tcPr>
          <w:p w14:paraId="68EC1F56" w14:textId="49EE5334" w:rsidR="009845ED" w:rsidRDefault="009845ED">
            <w:pPr>
              <w:pStyle w:val="ChartLeft"/>
              <w:tabs>
                <w:tab w:val="clear" w:pos="-720"/>
                <w:tab w:val="left" w:pos="720"/>
              </w:tabs>
              <w:spacing w:before="0" w:after="0" w:line="256" w:lineRule="auto"/>
              <w:rPr>
                <w:rFonts w:asciiTheme="minorHAnsi" w:hAnsiTheme="minorHAnsi" w:cstheme="minorHAnsi"/>
                <w:sz w:val="22"/>
                <w:szCs w:val="22"/>
              </w:rPr>
            </w:pPr>
            <w:r>
              <w:rPr>
                <w:rFonts w:asciiTheme="minorHAnsi" w:hAnsiTheme="minorHAnsi" w:cstheme="minorHAnsi"/>
                <w:sz w:val="22"/>
                <w:szCs w:val="22"/>
              </w:rPr>
              <w:t>Commitment to Diversity, Equity &amp; Inclusion (DEI)</w:t>
            </w:r>
          </w:p>
        </w:tc>
        <w:tc>
          <w:tcPr>
            <w:tcW w:w="2970" w:type="dxa"/>
            <w:tcBorders>
              <w:top w:val="single" w:sz="6" w:space="0" w:color="000000"/>
              <w:left w:val="single" w:sz="6" w:space="0" w:color="000000"/>
              <w:bottom w:val="single" w:sz="6" w:space="0" w:color="000000"/>
              <w:right w:val="single" w:sz="12" w:space="0" w:color="000000"/>
            </w:tcBorders>
            <w:vAlign w:val="center"/>
          </w:tcPr>
          <w:p w14:paraId="457B26F8" w14:textId="4360A2A1" w:rsidR="009845ED" w:rsidRPr="009E21B0" w:rsidRDefault="009845ED">
            <w:pPr>
              <w:pStyle w:val="ChartCentered"/>
              <w:tabs>
                <w:tab w:val="clear" w:pos="-720"/>
                <w:tab w:val="left" w:pos="720"/>
              </w:tabs>
              <w:spacing w:before="0" w:after="0" w:line="256" w:lineRule="auto"/>
              <w:rPr>
                <w:rFonts w:asciiTheme="minorHAnsi" w:hAnsiTheme="minorHAnsi" w:cstheme="minorHAnsi"/>
                <w:b w:val="0"/>
                <w:sz w:val="22"/>
                <w:szCs w:val="22"/>
              </w:rPr>
            </w:pPr>
            <w:r>
              <w:rPr>
                <w:rFonts w:asciiTheme="minorHAnsi" w:hAnsiTheme="minorHAnsi" w:cstheme="minorHAnsi"/>
                <w:b w:val="0"/>
                <w:sz w:val="22"/>
                <w:szCs w:val="22"/>
              </w:rPr>
              <w:t>150</w:t>
            </w:r>
          </w:p>
        </w:tc>
      </w:tr>
      <w:tr w:rsidR="00351449" w:rsidRPr="008F251E" w14:paraId="79C9AB05" w14:textId="77777777" w:rsidTr="000B4BF8">
        <w:tc>
          <w:tcPr>
            <w:tcW w:w="6120" w:type="dxa"/>
            <w:tcBorders>
              <w:top w:val="single" w:sz="6" w:space="0" w:color="000000"/>
              <w:left w:val="single" w:sz="6" w:space="0" w:color="000000"/>
              <w:bottom w:val="single" w:sz="6" w:space="0" w:color="000000"/>
              <w:right w:val="single" w:sz="6" w:space="0" w:color="000000"/>
            </w:tcBorders>
            <w:hideMark/>
          </w:tcPr>
          <w:p w14:paraId="5C016622" w14:textId="6B3CB29D" w:rsidR="00351449" w:rsidRPr="009E21B0" w:rsidRDefault="00351449">
            <w:pPr>
              <w:pStyle w:val="ChartLeft"/>
              <w:tabs>
                <w:tab w:val="clear" w:pos="-720"/>
                <w:tab w:val="left" w:pos="720"/>
              </w:tabs>
              <w:spacing w:before="0" w:after="0" w:line="256" w:lineRule="auto"/>
              <w:rPr>
                <w:rFonts w:asciiTheme="minorHAnsi" w:hAnsiTheme="minorHAnsi" w:cstheme="minorHAnsi"/>
                <w:sz w:val="22"/>
                <w:szCs w:val="22"/>
              </w:rPr>
            </w:pPr>
            <w:r w:rsidRPr="009E21B0">
              <w:rPr>
                <w:rFonts w:asciiTheme="minorHAnsi" w:hAnsiTheme="minorHAnsi" w:cstheme="minorHAnsi"/>
                <w:sz w:val="22"/>
                <w:szCs w:val="22"/>
              </w:rPr>
              <w:t>Not to Exceed Rates</w:t>
            </w:r>
            <w:r w:rsidR="009845ED">
              <w:rPr>
                <w:rFonts w:asciiTheme="minorHAnsi" w:hAnsiTheme="minorHAnsi" w:cstheme="minorHAnsi"/>
                <w:sz w:val="22"/>
                <w:szCs w:val="22"/>
              </w:rPr>
              <w:t xml:space="preserve"> (NTE)</w:t>
            </w:r>
          </w:p>
        </w:tc>
        <w:tc>
          <w:tcPr>
            <w:tcW w:w="2970" w:type="dxa"/>
            <w:tcBorders>
              <w:top w:val="single" w:sz="6" w:space="0" w:color="000000"/>
              <w:left w:val="single" w:sz="6" w:space="0" w:color="000000"/>
              <w:bottom w:val="single" w:sz="6" w:space="0" w:color="000000"/>
              <w:right w:val="single" w:sz="12" w:space="0" w:color="000000"/>
            </w:tcBorders>
            <w:vAlign w:val="center"/>
            <w:hideMark/>
          </w:tcPr>
          <w:p w14:paraId="3CB7FF4B" w14:textId="1AF8A0AC" w:rsidR="00351449" w:rsidRPr="009E21B0" w:rsidRDefault="009845ED">
            <w:pPr>
              <w:pStyle w:val="ChartCentered"/>
              <w:tabs>
                <w:tab w:val="clear" w:pos="-720"/>
                <w:tab w:val="left" w:pos="720"/>
              </w:tabs>
              <w:spacing w:before="0" w:after="0" w:line="256" w:lineRule="auto"/>
              <w:rPr>
                <w:rFonts w:asciiTheme="minorHAnsi" w:hAnsiTheme="minorHAnsi" w:cstheme="minorHAnsi"/>
                <w:b w:val="0"/>
                <w:sz w:val="22"/>
                <w:szCs w:val="22"/>
              </w:rPr>
            </w:pPr>
            <w:r>
              <w:rPr>
                <w:rFonts w:asciiTheme="minorHAnsi" w:hAnsiTheme="minorHAnsi" w:cstheme="minorHAnsi"/>
                <w:b w:val="0"/>
                <w:sz w:val="22"/>
                <w:szCs w:val="22"/>
              </w:rPr>
              <w:t>15</w:t>
            </w:r>
            <w:r w:rsidR="00351449" w:rsidRPr="009E21B0">
              <w:rPr>
                <w:rFonts w:asciiTheme="minorHAnsi" w:hAnsiTheme="minorHAnsi" w:cstheme="minorHAnsi"/>
                <w:b w:val="0"/>
                <w:sz w:val="22"/>
                <w:szCs w:val="22"/>
              </w:rPr>
              <w:t>0</w:t>
            </w:r>
          </w:p>
        </w:tc>
      </w:tr>
      <w:tr w:rsidR="00351449" w:rsidRPr="008F251E" w14:paraId="68506FD8" w14:textId="34142F85" w:rsidTr="000B4BF8">
        <w:tc>
          <w:tcPr>
            <w:tcW w:w="6120" w:type="dxa"/>
            <w:tcBorders>
              <w:top w:val="single" w:sz="6" w:space="0" w:color="000000"/>
              <w:left w:val="single" w:sz="6" w:space="0" w:color="000000"/>
              <w:bottom w:val="single" w:sz="12" w:space="0" w:color="000000"/>
              <w:right w:val="single" w:sz="6" w:space="0" w:color="000000"/>
            </w:tcBorders>
            <w:hideMark/>
          </w:tcPr>
          <w:p w14:paraId="4B4E9D65" w14:textId="314129AB" w:rsidR="00351449" w:rsidRPr="009E21B0" w:rsidRDefault="00351449">
            <w:pPr>
              <w:pStyle w:val="ChartLeft"/>
              <w:tabs>
                <w:tab w:val="clear" w:pos="-720"/>
                <w:tab w:val="left" w:pos="720"/>
              </w:tabs>
              <w:spacing w:before="0" w:after="0" w:line="256" w:lineRule="auto"/>
              <w:rPr>
                <w:rFonts w:asciiTheme="minorHAnsi" w:hAnsiTheme="minorHAnsi" w:cstheme="minorHAnsi"/>
                <w:b/>
                <w:sz w:val="22"/>
                <w:szCs w:val="22"/>
              </w:rPr>
            </w:pPr>
            <w:r w:rsidRPr="009E21B0">
              <w:rPr>
                <w:rFonts w:asciiTheme="minorHAnsi" w:hAnsiTheme="minorHAnsi" w:cstheme="minorHAnsi"/>
                <w:b/>
                <w:sz w:val="22"/>
                <w:szCs w:val="22"/>
              </w:rPr>
              <w:t>Total Possible Points</w:t>
            </w:r>
          </w:p>
        </w:tc>
        <w:tc>
          <w:tcPr>
            <w:tcW w:w="2970" w:type="dxa"/>
            <w:tcBorders>
              <w:top w:val="single" w:sz="6" w:space="0" w:color="000000"/>
              <w:left w:val="single" w:sz="6" w:space="0" w:color="000000"/>
              <w:bottom w:val="single" w:sz="12" w:space="0" w:color="000000"/>
              <w:right w:val="single" w:sz="12" w:space="0" w:color="000000"/>
            </w:tcBorders>
            <w:vAlign w:val="center"/>
            <w:hideMark/>
          </w:tcPr>
          <w:p w14:paraId="21F8FEB7" w14:textId="13C59652" w:rsidR="00351449" w:rsidRPr="009E21B0" w:rsidRDefault="00351449" w:rsidP="008F15B0">
            <w:pPr>
              <w:pStyle w:val="ChartCentered"/>
              <w:tabs>
                <w:tab w:val="clear" w:pos="-720"/>
                <w:tab w:val="left" w:pos="720"/>
              </w:tabs>
              <w:spacing w:before="0" w:after="0" w:line="256" w:lineRule="auto"/>
              <w:rPr>
                <w:rFonts w:asciiTheme="minorHAnsi" w:hAnsiTheme="minorHAnsi" w:cstheme="minorHAnsi"/>
                <w:sz w:val="22"/>
                <w:szCs w:val="22"/>
              </w:rPr>
            </w:pPr>
            <w:r w:rsidRPr="009E21B0">
              <w:rPr>
                <w:rFonts w:asciiTheme="minorHAnsi" w:hAnsiTheme="minorHAnsi" w:cstheme="minorHAnsi"/>
                <w:b w:val="0"/>
                <w:sz w:val="22"/>
                <w:szCs w:val="22"/>
              </w:rPr>
              <w:t>1,</w:t>
            </w:r>
            <w:r>
              <w:rPr>
                <w:rFonts w:asciiTheme="minorHAnsi" w:hAnsiTheme="minorHAnsi" w:cstheme="minorHAnsi"/>
                <w:b w:val="0"/>
                <w:sz w:val="22"/>
                <w:szCs w:val="22"/>
              </w:rPr>
              <w:t>000</w:t>
            </w:r>
          </w:p>
        </w:tc>
      </w:tr>
    </w:tbl>
    <w:p w14:paraId="5AD031BE" w14:textId="150271C3" w:rsidR="00D31B80" w:rsidRPr="009E21B0" w:rsidRDefault="00D31B80" w:rsidP="009740AE">
      <w:pPr>
        <w:numPr>
          <w:ilvl w:val="0"/>
          <w:numId w:val="6"/>
        </w:numPr>
        <w:spacing w:before="240"/>
        <w:ind w:left="734" w:hanging="547"/>
        <w:jc w:val="both"/>
        <w:rPr>
          <w:rFonts w:asciiTheme="minorHAnsi" w:hAnsiTheme="minorHAnsi" w:cstheme="minorHAnsi"/>
          <w:sz w:val="22"/>
          <w:szCs w:val="22"/>
        </w:rPr>
      </w:pPr>
      <w:r w:rsidRPr="009E21B0">
        <w:rPr>
          <w:rFonts w:ascii="Calibri" w:hAnsi="Calibri"/>
          <w:b/>
          <w:smallCaps/>
          <w:sz w:val="22"/>
          <w:szCs w:val="22"/>
        </w:rPr>
        <w:t xml:space="preserve">Washington State Procurement Priorities &amp; Preferences (Step 3B).  </w:t>
      </w:r>
      <w:r w:rsidRPr="009E21B0">
        <w:rPr>
          <w:rFonts w:asciiTheme="minorHAnsi" w:hAnsiTheme="minorHAnsi" w:cstheme="minorHAnsi"/>
          <w:sz w:val="22"/>
          <w:szCs w:val="22"/>
        </w:rPr>
        <w:t>Enterprise Services will apply the following Washington State procurement priorities and preferences</w:t>
      </w:r>
      <w:r w:rsidR="004139AC" w:rsidRPr="009E21B0">
        <w:rPr>
          <w:rFonts w:asciiTheme="minorHAnsi" w:hAnsiTheme="minorHAnsi" w:cstheme="minorHAnsi"/>
          <w:sz w:val="22"/>
          <w:szCs w:val="22"/>
        </w:rPr>
        <w:t>,</w:t>
      </w:r>
      <w:r w:rsidR="009F712E" w:rsidRPr="009E21B0">
        <w:rPr>
          <w:rFonts w:asciiTheme="minorHAnsi" w:hAnsiTheme="minorHAnsi" w:cstheme="minorHAnsi"/>
          <w:sz w:val="22"/>
          <w:szCs w:val="22"/>
        </w:rPr>
        <w:t xml:space="preserve"> as set forth below</w:t>
      </w:r>
      <w:r w:rsidR="004139AC" w:rsidRPr="009E21B0">
        <w:rPr>
          <w:rFonts w:asciiTheme="minorHAnsi" w:hAnsiTheme="minorHAnsi" w:cstheme="minorHAnsi"/>
          <w:sz w:val="22"/>
          <w:szCs w:val="22"/>
        </w:rPr>
        <w:t>,</w:t>
      </w:r>
      <w:r w:rsidRPr="009E21B0">
        <w:rPr>
          <w:rFonts w:asciiTheme="minorHAnsi" w:hAnsiTheme="minorHAnsi" w:cstheme="minorHAnsi"/>
          <w:sz w:val="22"/>
          <w:szCs w:val="22"/>
        </w:rPr>
        <w:t xml:space="preserve"> to this Competitive Solicitation</w:t>
      </w:r>
    </w:p>
    <w:p w14:paraId="47CD0F58" w14:textId="429A1B88" w:rsidR="00C81292" w:rsidRDefault="00C81292" w:rsidP="009740AE">
      <w:pPr>
        <w:pStyle w:val="ListParagraph"/>
        <w:numPr>
          <w:ilvl w:val="1"/>
          <w:numId w:val="6"/>
        </w:numPr>
        <w:overflowPunct/>
        <w:autoSpaceDE/>
        <w:autoSpaceDN/>
        <w:adjustRightInd/>
        <w:spacing w:before="60" w:after="200" w:line="276" w:lineRule="auto"/>
        <w:contextualSpacing w:val="0"/>
        <w:jc w:val="both"/>
        <w:textAlignment w:val="auto"/>
        <w:rPr>
          <w:rFonts w:asciiTheme="minorHAnsi" w:hAnsiTheme="minorHAnsi" w:cstheme="minorHAnsi"/>
          <w:sz w:val="22"/>
          <w:szCs w:val="22"/>
        </w:rPr>
      </w:pPr>
      <w:r w:rsidRPr="00D45673">
        <w:rPr>
          <w:rFonts w:asciiTheme="minorHAnsi" w:hAnsiTheme="minorHAnsi" w:cstheme="minorHAnsi"/>
          <w:smallCaps/>
          <w:sz w:val="22"/>
          <w:szCs w:val="22"/>
        </w:rPr>
        <w:t>Procurement Preference for Executive Order 18-03</w:t>
      </w:r>
      <w:r w:rsidRPr="00D45673">
        <w:rPr>
          <w:rFonts w:asciiTheme="minorHAnsi" w:hAnsiTheme="minorHAnsi" w:cstheme="minorHAnsi"/>
          <w:sz w:val="22"/>
          <w:szCs w:val="22"/>
        </w:rPr>
        <w:t xml:space="preserve"> (Firms without Mandatory Individual Arbitration for Employees).  Pursuant to RCW 39.26.160(3) (best value criteria) and consistent with </w:t>
      </w:r>
      <w:hyperlink r:id="rId111" w:history="1">
        <w:r w:rsidRPr="00D45673">
          <w:rPr>
            <w:rStyle w:val="Hyperlink"/>
            <w:rFonts w:asciiTheme="minorHAnsi" w:hAnsiTheme="minorHAnsi" w:cstheme="minorHAnsi"/>
            <w:sz w:val="22"/>
            <w:szCs w:val="22"/>
          </w:rPr>
          <w:t xml:space="preserve">Executive Order 18-03 – </w:t>
        </w:r>
        <w:r w:rsidRPr="00D45673">
          <w:rPr>
            <w:rStyle w:val="Hyperlink"/>
            <w:rFonts w:asciiTheme="minorHAnsi" w:hAnsiTheme="minorHAnsi" w:cstheme="minorHAnsi"/>
            <w:i/>
            <w:sz w:val="22"/>
            <w:szCs w:val="22"/>
          </w:rPr>
          <w:t>Supporting Workers’ Rights to Effectively Address Workplace Violations</w:t>
        </w:r>
      </w:hyperlink>
      <w:r w:rsidRPr="00D45673">
        <w:rPr>
          <w:rFonts w:asciiTheme="minorHAnsi" w:hAnsiTheme="minorHAnsi" w:cstheme="minorHAnsi"/>
          <w:sz w:val="22"/>
          <w:szCs w:val="22"/>
        </w:rPr>
        <w:t xml:space="preserve"> (dated June 12, 2018), Enterprise Services will evaluate bids for best value and will provide a bid preference in the amount of </w:t>
      </w:r>
      <w:r w:rsidR="00812175">
        <w:rPr>
          <w:rFonts w:asciiTheme="minorHAnsi" w:hAnsiTheme="minorHAnsi" w:cstheme="minorHAnsi"/>
          <w:sz w:val="22"/>
          <w:szCs w:val="22"/>
        </w:rPr>
        <w:t>50 points</w:t>
      </w:r>
      <w:r w:rsidRPr="00D45673">
        <w:rPr>
          <w:rFonts w:asciiTheme="minorHAnsi" w:hAnsiTheme="minorHAnsi" w:cstheme="minorHAnsi"/>
          <w:sz w:val="22"/>
          <w:szCs w:val="22"/>
        </w:rPr>
        <w:t xml:space="preserve"> to any bidder who certifies, pursuant to the Bidder Certification attached as </w:t>
      </w:r>
      <w:r w:rsidRPr="00D45673">
        <w:rPr>
          <w:rFonts w:asciiTheme="minorHAnsi" w:hAnsiTheme="minorHAnsi" w:cstheme="minorHAnsi"/>
          <w:i/>
          <w:sz w:val="22"/>
          <w:szCs w:val="22"/>
        </w:rPr>
        <w:t>Exhibit A-1 – Bidder</w:t>
      </w:r>
      <w:r>
        <w:rPr>
          <w:rFonts w:asciiTheme="minorHAnsi" w:hAnsiTheme="minorHAnsi" w:cstheme="minorHAnsi"/>
          <w:i/>
          <w:sz w:val="22"/>
          <w:szCs w:val="22"/>
        </w:rPr>
        <w:t>’s</w:t>
      </w:r>
      <w:r w:rsidRPr="00D45673">
        <w:rPr>
          <w:rFonts w:asciiTheme="minorHAnsi" w:hAnsiTheme="minorHAnsi" w:cstheme="minorHAnsi"/>
          <w:i/>
          <w:sz w:val="22"/>
          <w:szCs w:val="22"/>
        </w:rPr>
        <w:t xml:space="preserve"> Certification</w:t>
      </w:r>
      <w:r w:rsidRPr="00D45673">
        <w:rPr>
          <w:rFonts w:asciiTheme="minorHAnsi" w:hAnsiTheme="minorHAnsi" w:cstheme="minorHAnsi"/>
          <w:sz w:val="22"/>
          <w:szCs w:val="22"/>
        </w:rPr>
        <w:t xml:space="preserve">, that their firm does </w:t>
      </w:r>
      <w:r w:rsidRPr="00D45673">
        <w:rPr>
          <w:rFonts w:asciiTheme="minorHAnsi" w:hAnsiTheme="minorHAnsi" w:cstheme="minorHAnsi"/>
          <w:sz w:val="22"/>
          <w:szCs w:val="22"/>
          <w:u w:val="single"/>
        </w:rPr>
        <w:t>NOT</w:t>
      </w:r>
      <w:r w:rsidRPr="00D45673">
        <w:rPr>
          <w:rFonts w:asciiTheme="minorHAnsi" w:hAnsiTheme="minorHAnsi" w:cstheme="minorHAnsi"/>
          <w:sz w:val="22"/>
          <w:szCs w:val="22"/>
        </w:rPr>
        <w:t xml:space="preserve"> require its employees, as a condition of employment, to sign or agree to mandatory individual arbitration clauses or class or collective action waiver.</w:t>
      </w:r>
    </w:p>
    <w:p w14:paraId="693D5D29" w14:textId="7D71BF5C" w:rsidR="00C81292" w:rsidRDefault="00C81292" w:rsidP="009740AE">
      <w:pPr>
        <w:pStyle w:val="ListParagraph"/>
        <w:numPr>
          <w:ilvl w:val="1"/>
          <w:numId w:val="6"/>
        </w:numPr>
        <w:overflowPunct/>
        <w:autoSpaceDE/>
        <w:autoSpaceDN/>
        <w:adjustRightInd/>
        <w:spacing w:before="60" w:after="200" w:line="276" w:lineRule="auto"/>
        <w:contextualSpacing w:val="0"/>
        <w:jc w:val="both"/>
        <w:textAlignment w:val="auto"/>
        <w:rPr>
          <w:rFonts w:asciiTheme="minorHAnsi" w:hAnsiTheme="minorHAnsi" w:cstheme="minorHAnsi"/>
          <w:sz w:val="22"/>
          <w:szCs w:val="22"/>
        </w:rPr>
      </w:pPr>
      <w:r w:rsidRPr="00D45673">
        <w:rPr>
          <w:rFonts w:asciiTheme="minorHAnsi" w:hAnsiTheme="minorHAnsi" w:cstheme="minorHAnsi"/>
          <w:smallCaps/>
          <w:sz w:val="22"/>
          <w:szCs w:val="22"/>
        </w:rPr>
        <w:t>Washington Small Businesses</w:t>
      </w:r>
      <w:r w:rsidRPr="00D45673">
        <w:rPr>
          <w:rFonts w:asciiTheme="minorHAnsi" w:hAnsiTheme="minorHAnsi" w:cstheme="minorHAnsi"/>
          <w:sz w:val="22"/>
          <w:szCs w:val="22"/>
        </w:rPr>
        <w:t xml:space="preserve">.  In furtherance of Washington’s business inclusion goals Enterprise Services will evaluate bids for best value and will provide a bid preference in </w:t>
      </w:r>
      <w:r w:rsidRPr="00812175">
        <w:rPr>
          <w:rFonts w:asciiTheme="minorHAnsi" w:hAnsiTheme="minorHAnsi" w:cstheme="minorHAnsi"/>
          <w:sz w:val="22"/>
          <w:szCs w:val="22"/>
        </w:rPr>
        <w:t xml:space="preserve">the amount of </w:t>
      </w:r>
      <w:r w:rsidR="00812175">
        <w:rPr>
          <w:rFonts w:asciiTheme="minorHAnsi" w:hAnsiTheme="minorHAnsi" w:cstheme="minorHAnsi"/>
          <w:sz w:val="22"/>
          <w:szCs w:val="22"/>
        </w:rPr>
        <w:t xml:space="preserve">70 points </w:t>
      </w:r>
      <w:r w:rsidRPr="00812175">
        <w:rPr>
          <w:rFonts w:asciiTheme="minorHAnsi" w:hAnsiTheme="minorHAnsi" w:cstheme="minorHAnsi"/>
          <w:sz w:val="22"/>
          <w:szCs w:val="22"/>
        </w:rPr>
        <w:t>to any bidder</w:t>
      </w:r>
      <w:r w:rsidRPr="00D45673">
        <w:rPr>
          <w:rFonts w:asciiTheme="minorHAnsi" w:hAnsiTheme="minorHAnsi" w:cstheme="minorHAnsi"/>
          <w:sz w:val="22"/>
          <w:szCs w:val="22"/>
        </w:rPr>
        <w:t xml:space="preserve"> who certifies, pursuant to the Bidder Certification attached as </w:t>
      </w:r>
      <w:r w:rsidRPr="00D45673">
        <w:rPr>
          <w:rFonts w:asciiTheme="minorHAnsi" w:hAnsiTheme="minorHAnsi" w:cstheme="minorHAnsi"/>
          <w:i/>
          <w:sz w:val="22"/>
          <w:szCs w:val="22"/>
        </w:rPr>
        <w:t>Exhibit A-1 – Bidder</w:t>
      </w:r>
      <w:r>
        <w:rPr>
          <w:rFonts w:asciiTheme="minorHAnsi" w:hAnsiTheme="minorHAnsi" w:cstheme="minorHAnsi"/>
          <w:i/>
          <w:sz w:val="22"/>
          <w:szCs w:val="22"/>
        </w:rPr>
        <w:t>’s</w:t>
      </w:r>
      <w:r w:rsidRPr="00D45673">
        <w:rPr>
          <w:rFonts w:asciiTheme="minorHAnsi" w:hAnsiTheme="minorHAnsi" w:cstheme="minorHAnsi"/>
          <w:i/>
          <w:sz w:val="22"/>
          <w:szCs w:val="22"/>
        </w:rPr>
        <w:t xml:space="preserve"> Certification</w:t>
      </w:r>
      <w:r w:rsidRPr="00D45673">
        <w:rPr>
          <w:rFonts w:asciiTheme="minorHAnsi" w:hAnsiTheme="minorHAnsi" w:cstheme="minorHAnsi"/>
          <w:sz w:val="22"/>
          <w:szCs w:val="22"/>
        </w:rPr>
        <w:t>, and documents its status as a ‘Washington small business’ as defined in RCW 39.26.010.  A Washington small business is an in-state business, including a sole proprietorship, corporation, partnership, or other legal entity, that certifies on WEBS, under penalty of perjury, that it is owned and operated independently from all other businesses and has either: (a) fifty (50) or fewer employees; or (b) gross revenue of less than seven million dollars ($7,000,000) annually as reported on its federal income tax return or its return filed with the Washington State Department of Revenue over the previous three consecutive years.</w:t>
      </w:r>
      <w:r w:rsidR="00523B4E">
        <w:rPr>
          <w:rFonts w:asciiTheme="minorHAnsi" w:hAnsiTheme="minorHAnsi" w:cstheme="minorHAnsi"/>
          <w:sz w:val="22"/>
          <w:szCs w:val="22"/>
        </w:rPr>
        <w:t xml:space="preserve">  If certifying as </w:t>
      </w:r>
      <w:r w:rsidR="00B14864">
        <w:rPr>
          <w:rFonts w:asciiTheme="minorHAnsi" w:hAnsiTheme="minorHAnsi" w:cstheme="minorHAnsi"/>
          <w:sz w:val="22"/>
          <w:szCs w:val="22"/>
        </w:rPr>
        <w:t xml:space="preserve">a </w:t>
      </w:r>
      <w:r w:rsidR="00523B4E">
        <w:rPr>
          <w:rFonts w:asciiTheme="minorHAnsi" w:hAnsiTheme="minorHAnsi" w:cstheme="minorHAnsi"/>
          <w:sz w:val="22"/>
          <w:szCs w:val="22"/>
        </w:rPr>
        <w:t>Veteran-Owned Business also, a maximum of 100 points will be awarded for both Small Business and Veteran-Owned Business.</w:t>
      </w:r>
    </w:p>
    <w:p w14:paraId="18E728B1" w14:textId="6CFC1676" w:rsidR="00C81292" w:rsidRDefault="00C81292" w:rsidP="009740AE">
      <w:pPr>
        <w:pStyle w:val="ListParagraph"/>
        <w:numPr>
          <w:ilvl w:val="1"/>
          <w:numId w:val="6"/>
        </w:numPr>
        <w:overflowPunct/>
        <w:autoSpaceDE/>
        <w:autoSpaceDN/>
        <w:adjustRightInd/>
        <w:spacing w:before="60" w:after="200" w:line="276" w:lineRule="auto"/>
        <w:contextualSpacing w:val="0"/>
        <w:jc w:val="both"/>
        <w:textAlignment w:val="auto"/>
        <w:rPr>
          <w:rFonts w:asciiTheme="minorHAnsi" w:hAnsiTheme="minorHAnsi" w:cstheme="minorHAnsi"/>
          <w:sz w:val="22"/>
          <w:szCs w:val="22"/>
        </w:rPr>
      </w:pPr>
      <w:r w:rsidRPr="00865AAD">
        <w:rPr>
          <w:rFonts w:asciiTheme="minorHAnsi" w:hAnsiTheme="minorHAnsi" w:cstheme="minorHAnsi"/>
          <w:smallCaps/>
          <w:sz w:val="22"/>
          <w:szCs w:val="22"/>
        </w:rPr>
        <w:t>Veteran-Owned Businesses</w:t>
      </w:r>
      <w:r w:rsidRPr="00865AAD">
        <w:rPr>
          <w:rFonts w:asciiTheme="minorHAnsi" w:hAnsiTheme="minorHAnsi" w:cstheme="minorHAnsi"/>
          <w:sz w:val="22"/>
          <w:szCs w:val="22"/>
        </w:rPr>
        <w:t xml:space="preserve">.  In furtherance of Washington’s business inclusion goals, Enterprise Services will evaluate bids for best value and will provide a bid preference in the amount of </w:t>
      </w:r>
      <w:r w:rsidR="00812175">
        <w:rPr>
          <w:rFonts w:asciiTheme="minorHAnsi" w:hAnsiTheme="minorHAnsi" w:cstheme="minorHAnsi"/>
          <w:sz w:val="22"/>
          <w:szCs w:val="22"/>
        </w:rPr>
        <w:t>70 points</w:t>
      </w:r>
      <w:r w:rsidRPr="00865AAD">
        <w:rPr>
          <w:rFonts w:asciiTheme="minorHAnsi" w:hAnsiTheme="minorHAnsi" w:cstheme="minorHAnsi"/>
          <w:sz w:val="22"/>
          <w:szCs w:val="22"/>
        </w:rPr>
        <w:t xml:space="preserve"> to any bidder who certifies, pursuant to the Bidder Certification attached as </w:t>
      </w:r>
      <w:r w:rsidRPr="00865AAD">
        <w:rPr>
          <w:rFonts w:asciiTheme="minorHAnsi" w:hAnsiTheme="minorHAnsi" w:cstheme="minorHAnsi"/>
          <w:i/>
          <w:sz w:val="22"/>
          <w:szCs w:val="22"/>
        </w:rPr>
        <w:t>Exhibit A-1 – Bidder</w:t>
      </w:r>
      <w:r>
        <w:rPr>
          <w:rFonts w:asciiTheme="minorHAnsi" w:hAnsiTheme="minorHAnsi" w:cstheme="minorHAnsi"/>
          <w:i/>
          <w:sz w:val="22"/>
          <w:szCs w:val="22"/>
        </w:rPr>
        <w:t>’s</w:t>
      </w:r>
      <w:r w:rsidRPr="00865AAD">
        <w:rPr>
          <w:rFonts w:asciiTheme="minorHAnsi" w:hAnsiTheme="minorHAnsi" w:cstheme="minorHAnsi"/>
          <w:i/>
          <w:sz w:val="22"/>
          <w:szCs w:val="22"/>
        </w:rPr>
        <w:t xml:space="preserve"> Certification</w:t>
      </w:r>
      <w:r w:rsidRPr="00865AAD">
        <w:rPr>
          <w:rFonts w:asciiTheme="minorHAnsi" w:hAnsiTheme="minorHAnsi" w:cstheme="minorHAnsi"/>
          <w:sz w:val="22"/>
          <w:szCs w:val="22"/>
        </w:rPr>
        <w:t xml:space="preserve">, its status as a certified veteran-owned </w:t>
      </w:r>
      <w:r w:rsidRPr="00865AAD">
        <w:rPr>
          <w:rFonts w:asciiTheme="minorHAnsi" w:hAnsiTheme="minorHAnsi" w:cstheme="minorHAnsi"/>
          <w:sz w:val="22"/>
          <w:szCs w:val="22"/>
        </w:rPr>
        <w:lastRenderedPageBreak/>
        <w:t>business under RCW 43.60A.190 and is identified as such on WEBS (which is confirmed by the Washington Department of Veterans’ Affairs).</w:t>
      </w:r>
      <w:r w:rsidR="00523B4E">
        <w:rPr>
          <w:rFonts w:asciiTheme="minorHAnsi" w:hAnsiTheme="minorHAnsi" w:cstheme="minorHAnsi"/>
          <w:sz w:val="22"/>
          <w:szCs w:val="22"/>
        </w:rPr>
        <w:t xml:space="preserve">  If certifying as </w:t>
      </w:r>
      <w:r w:rsidR="00B14864">
        <w:rPr>
          <w:rFonts w:asciiTheme="minorHAnsi" w:hAnsiTheme="minorHAnsi" w:cstheme="minorHAnsi"/>
          <w:sz w:val="22"/>
          <w:szCs w:val="22"/>
        </w:rPr>
        <w:t xml:space="preserve">a </w:t>
      </w:r>
      <w:r w:rsidR="00523B4E">
        <w:rPr>
          <w:rFonts w:asciiTheme="minorHAnsi" w:hAnsiTheme="minorHAnsi" w:cstheme="minorHAnsi"/>
          <w:sz w:val="22"/>
          <w:szCs w:val="22"/>
        </w:rPr>
        <w:t>Washington Small Business also, a maximum of 100 points will be awarded for both Veteran-Owned Business and Washington Small Business.</w:t>
      </w:r>
    </w:p>
    <w:p w14:paraId="06E420C7" w14:textId="3140809B" w:rsidR="00D31B80" w:rsidRDefault="00D31B80" w:rsidP="009740AE">
      <w:pPr>
        <w:numPr>
          <w:ilvl w:val="0"/>
          <w:numId w:val="6"/>
        </w:numPr>
        <w:spacing w:before="240"/>
        <w:ind w:left="734" w:hanging="547"/>
        <w:jc w:val="both"/>
        <w:rPr>
          <w:rFonts w:ascii="Calibri" w:hAnsi="Calibri"/>
          <w:sz w:val="22"/>
          <w:szCs w:val="22"/>
        </w:rPr>
      </w:pPr>
      <w:r>
        <w:rPr>
          <w:rFonts w:ascii="Calibri" w:hAnsi="Calibri"/>
          <w:b/>
          <w:smallCaps/>
          <w:sz w:val="22"/>
          <w:szCs w:val="22"/>
        </w:rPr>
        <w:t>Responsibility Analysis (Step 4)</w:t>
      </w:r>
      <w:r>
        <w:rPr>
          <w:rFonts w:ascii="Calibri" w:hAnsi="Calibri"/>
          <w:sz w:val="22"/>
          <w:szCs w:val="22"/>
        </w:rPr>
        <w:t>.  For responsive bids,</w:t>
      </w:r>
      <w:r w:rsidRPr="005335B7">
        <w:rPr>
          <w:rFonts w:ascii="Calibri" w:hAnsi="Calibri"/>
          <w:sz w:val="22"/>
          <w:szCs w:val="22"/>
        </w:rPr>
        <w:t xml:space="preserve"> </w:t>
      </w:r>
      <w:r>
        <w:rPr>
          <w:rFonts w:ascii="Calibri" w:hAnsi="Calibri"/>
          <w:sz w:val="22"/>
          <w:szCs w:val="22"/>
        </w:rPr>
        <w:t xml:space="preserve">Enterprise Services will </w:t>
      </w:r>
      <w:r w:rsidRPr="005335B7">
        <w:rPr>
          <w:rFonts w:ascii="Calibri" w:hAnsi="Calibri"/>
          <w:sz w:val="22"/>
          <w:szCs w:val="22"/>
        </w:rPr>
        <w:t>make reasonable inquiry to determine the responsibility of any bidder.</w:t>
      </w:r>
      <w:r>
        <w:rPr>
          <w:rFonts w:ascii="Calibri" w:hAnsi="Calibri"/>
          <w:sz w:val="22"/>
          <w:szCs w:val="22"/>
        </w:rPr>
        <w:t xml:space="preserve">  </w:t>
      </w:r>
      <w:r w:rsidR="009F712E">
        <w:rPr>
          <w:rFonts w:ascii="Calibri" w:hAnsi="Calibri"/>
          <w:sz w:val="22"/>
          <w:szCs w:val="22"/>
        </w:rPr>
        <w:t xml:space="preserve">Enterprise Services will determine </w:t>
      </w:r>
      <w:r>
        <w:rPr>
          <w:rFonts w:ascii="Calibri" w:hAnsi="Calibri"/>
          <w:sz w:val="22"/>
          <w:szCs w:val="22"/>
        </w:rPr>
        <w:t>responsibility on a pass/fail basis.  In determining responsibility, Enterprise Services will consider the following</w:t>
      </w:r>
      <w:r w:rsidR="009F712E">
        <w:rPr>
          <w:rFonts w:ascii="Calibri" w:hAnsi="Calibri"/>
          <w:sz w:val="22"/>
          <w:szCs w:val="22"/>
        </w:rPr>
        <w:t xml:space="preserve"> statutory elements</w:t>
      </w:r>
      <w:r>
        <w:rPr>
          <w:rFonts w:ascii="Calibri" w:hAnsi="Calibri"/>
          <w:sz w:val="22"/>
          <w:szCs w:val="22"/>
        </w:rPr>
        <w:t>:</w:t>
      </w:r>
    </w:p>
    <w:p w14:paraId="6786C664" w14:textId="203AC099" w:rsidR="00745594" w:rsidRPr="009845ED" w:rsidRDefault="00745594" w:rsidP="009740AE">
      <w:pPr>
        <w:pStyle w:val="ListParagraph"/>
        <w:numPr>
          <w:ilvl w:val="1"/>
          <w:numId w:val="13"/>
        </w:numPr>
        <w:spacing w:before="120"/>
        <w:ind w:left="1440" w:right="720"/>
        <w:jc w:val="both"/>
        <w:rPr>
          <w:rFonts w:ascii="Calibri" w:hAnsi="Calibri"/>
          <w:sz w:val="22"/>
          <w:szCs w:val="22"/>
        </w:rPr>
      </w:pPr>
      <w:r w:rsidRPr="009845ED">
        <w:rPr>
          <w:rFonts w:ascii="Calibri" w:hAnsi="Calibri"/>
          <w:sz w:val="22"/>
          <w:szCs w:val="22"/>
        </w:rPr>
        <w:t xml:space="preserve">Must meet the </w:t>
      </w:r>
      <w:r w:rsidR="000D23CA" w:rsidRPr="009845ED">
        <w:rPr>
          <w:rFonts w:ascii="Calibri" w:hAnsi="Calibri"/>
          <w:sz w:val="22"/>
          <w:szCs w:val="22"/>
        </w:rPr>
        <w:t>requirement</w:t>
      </w:r>
      <w:r w:rsidR="00C006D2" w:rsidRPr="009845ED">
        <w:rPr>
          <w:rFonts w:ascii="Calibri" w:hAnsi="Calibri"/>
          <w:sz w:val="22"/>
          <w:szCs w:val="22"/>
        </w:rPr>
        <w:t>s</w:t>
      </w:r>
      <w:r w:rsidR="000D23CA" w:rsidRPr="009845ED">
        <w:rPr>
          <w:rFonts w:ascii="Calibri" w:hAnsi="Calibri"/>
          <w:sz w:val="22"/>
          <w:szCs w:val="22"/>
        </w:rPr>
        <w:t xml:space="preserve"> </w:t>
      </w:r>
      <w:r w:rsidRPr="009845ED">
        <w:rPr>
          <w:rFonts w:ascii="Calibri" w:hAnsi="Calibri"/>
          <w:sz w:val="22"/>
          <w:szCs w:val="22"/>
        </w:rPr>
        <w:t xml:space="preserve">in </w:t>
      </w:r>
      <w:r w:rsidRPr="009845ED">
        <w:rPr>
          <w:rFonts w:ascii="Calibri" w:hAnsi="Calibri"/>
          <w:i/>
          <w:sz w:val="22"/>
          <w:szCs w:val="22"/>
        </w:rPr>
        <w:t>Exhibit A-3 – Responsible Bidder (Competencies)</w:t>
      </w:r>
      <w:r w:rsidR="000D23CA" w:rsidRPr="009845ED">
        <w:rPr>
          <w:rFonts w:ascii="Calibri" w:hAnsi="Calibri"/>
          <w:sz w:val="22"/>
          <w:szCs w:val="22"/>
        </w:rPr>
        <w:t xml:space="preserve"> </w:t>
      </w:r>
      <w:r w:rsidR="000D23CA" w:rsidRPr="0068223C">
        <w:rPr>
          <w:rFonts w:ascii="Calibri" w:hAnsi="Calibri"/>
          <w:sz w:val="22"/>
          <w:szCs w:val="22"/>
        </w:rPr>
        <w:t xml:space="preserve">concerning </w:t>
      </w:r>
      <w:r w:rsidR="000D23CA" w:rsidRPr="005E50DA">
        <w:rPr>
          <w:rFonts w:ascii="Calibri" w:hAnsi="Calibri"/>
          <w:sz w:val="22"/>
          <w:szCs w:val="22"/>
        </w:rPr>
        <w:t>Diversity, Equity</w:t>
      </w:r>
      <w:r w:rsidR="00C006D2" w:rsidRPr="005E50DA">
        <w:rPr>
          <w:rFonts w:ascii="Calibri" w:hAnsi="Calibri"/>
          <w:sz w:val="22"/>
          <w:szCs w:val="22"/>
        </w:rPr>
        <w:t>,</w:t>
      </w:r>
      <w:r w:rsidR="000D23CA" w:rsidRPr="005E50DA">
        <w:rPr>
          <w:rFonts w:ascii="Calibri" w:hAnsi="Calibri"/>
          <w:sz w:val="22"/>
          <w:szCs w:val="22"/>
        </w:rPr>
        <w:t xml:space="preserve"> and Inclusion</w:t>
      </w:r>
      <w:r w:rsidR="009845ED" w:rsidRPr="009845ED">
        <w:rPr>
          <w:rFonts w:ascii="Calibri" w:hAnsi="Calibri"/>
          <w:sz w:val="22"/>
          <w:szCs w:val="22"/>
        </w:rPr>
        <w:t xml:space="preserve"> (DEI)</w:t>
      </w:r>
      <w:r w:rsidRPr="009845ED">
        <w:rPr>
          <w:rFonts w:ascii="Calibri" w:hAnsi="Calibri"/>
          <w:sz w:val="22"/>
          <w:szCs w:val="22"/>
        </w:rPr>
        <w:t>.</w:t>
      </w:r>
      <w:r w:rsidR="00B96B20" w:rsidRPr="009845ED">
        <w:rPr>
          <w:rFonts w:ascii="Calibri" w:hAnsi="Calibri"/>
          <w:sz w:val="22"/>
          <w:szCs w:val="22"/>
        </w:rPr>
        <w:t xml:space="preserve">  </w:t>
      </w:r>
      <w:r w:rsidR="00B96B20" w:rsidRPr="009845ED">
        <w:rPr>
          <w:rFonts w:ascii="Calibri" w:hAnsi="Calibri" w:cs="Arial"/>
          <w:i/>
          <w:sz w:val="22"/>
          <w:szCs w:val="22"/>
        </w:rPr>
        <w:t xml:space="preserve">Note: This exhibit requires signatures in two places, one or more under </w:t>
      </w:r>
      <w:r w:rsidR="00F26293" w:rsidRPr="009845ED">
        <w:rPr>
          <w:rFonts w:ascii="Calibri" w:hAnsi="Calibri" w:cs="Arial"/>
          <w:i/>
          <w:sz w:val="22"/>
          <w:szCs w:val="22"/>
        </w:rPr>
        <w:t>A</w:t>
      </w:r>
      <w:r w:rsidR="00B96B20" w:rsidRPr="009845ED">
        <w:rPr>
          <w:rFonts w:ascii="Calibri" w:hAnsi="Calibri" w:cs="Arial"/>
          <w:i/>
          <w:sz w:val="22"/>
          <w:szCs w:val="22"/>
        </w:rPr>
        <w:t xml:space="preserve">ttestation, and one under </w:t>
      </w:r>
      <w:r w:rsidR="00F26293" w:rsidRPr="009845ED">
        <w:rPr>
          <w:rFonts w:ascii="Calibri" w:hAnsi="Calibri" w:cs="Arial"/>
          <w:i/>
          <w:sz w:val="22"/>
          <w:szCs w:val="22"/>
        </w:rPr>
        <w:t>C</w:t>
      </w:r>
      <w:r w:rsidR="00B96B20" w:rsidRPr="009845ED">
        <w:rPr>
          <w:rFonts w:ascii="Calibri" w:hAnsi="Calibri" w:cs="Arial"/>
          <w:i/>
          <w:sz w:val="22"/>
          <w:szCs w:val="22"/>
        </w:rPr>
        <w:t>ertification.</w:t>
      </w:r>
      <w:r w:rsidR="009845ED" w:rsidRPr="009845ED">
        <w:rPr>
          <w:rFonts w:ascii="Calibri" w:hAnsi="Calibri" w:cs="Arial"/>
          <w:i/>
          <w:sz w:val="22"/>
          <w:szCs w:val="22"/>
        </w:rPr>
        <w:t xml:space="preserve">  </w:t>
      </w:r>
      <w:r w:rsidR="009845ED" w:rsidRPr="009845ED">
        <w:rPr>
          <w:rFonts w:asciiTheme="minorHAnsi" w:hAnsiTheme="minorHAnsi" w:cstheme="minorHAnsi"/>
          <w:sz w:val="22"/>
          <w:szCs w:val="22"/>
          <w:lang w:eastAsia="ja-JP"/>
        </w:rPr>
        <w:t xml:space="preserve">Information on DEI located at: </w:t>
      </w:r>
      <w:hyperlink r:id="rId112" w:history="1">
        <w:r w:rsidR="009845ED" w:rsidRPr="009845ED">
          <w:rPr>
            <w:rStyle w:val="Hyperlink"/>
            <w:rFonts w:asciiTheme="minorHAnsi" w:hAnsiTheme="minorHAnsi" w:cstheme="minorHAnsi"/>
            <w:sz w:val="22"/>
            <w:szCs w:val="22"/>
            <w:lang w:eastAsia="ja-JP"/>
          </w:rPr>
          <w:t>Washington State Enterprise Leadership Competencies</w:t>
        </w:r>
      </w:hyperlink>
      <w:r w:rsidR="009845ED" w:rsidRPr="009845ED">
        <w:rPr>
          <w:rFonts w:asciiTheme="minorHAnsi" w:hAnsiTheme="minorHAnsi" w:cstheme="minorHAnsi"/>
          <w:sz w:val="22"/>
          <w:szCs w:val="22"/>
          <w:lang w:eastAsia="ja-JP"/>
        </w:rPr>
        <w:t xml:space="preserve"> and the Enterprise DEI Competencies for all employees posted by the </w:t>
      </w:r>
      <w:hyperlink r:id="rId113" w:history="1">
        <w:r w:rsidR="009845ED" w:rsidRPr="009845ED">
          <w:rPr>
            <w:rStyle w:val="Hyperlink"/>
            <w:rFonts w:asciiTheme="minorHAnsi" w:hAnsiTheme="minorHAnsi" w:cstheme="minorHAnsi"/>
            <w:sz w:val="22"/>
            <w:szCs w:val="22"/>
            <w:lang w:eastAsia="ja-JP"/>
          </w:rPr>
          <w:t>DEI Committee of the Office of Financial Management</w:t>
        </w:r>
      </w:hyperlink>
      <w:r w:rsidR="009845ED" w:rsidRPr="009845ED">
        <w:rPr>
          <w:rFonts w:asciiTheme="minorHAnsi" w:hAnsiTheme="minorHAnsi" w:cstheme="minorHAnsi"/>
          <w:sz w:val="22"/>
          <w:szCs w:val="22"/>
          <w:lang w:eastAsia="ja-JP"/>
        </w:rPr>
        <w:t>, and titled “Enterprise DEI Competencies – All Employees – A pathway for success [PDF]”.</w:t>
      </w:r>
      <w:r w:rsidRPr="009845ED">
        <w:rPr>
          <w:rFonts w:ascii="Calibri" w:hAnsi="Calibri"/>
          <w:sz w:val="22"/>
          <w:szCs w:val="22"/>
        </w:rPr>
        <w:t>The ability, capacity, and skill of the bidder to perform the contract or provide the service required;</w:t>
      </w:r>
    </w:p>
    <w:p w14:paraId="7D966E0E" w14:textId="77777777" w:rsidR="00D31B80" w:rsidRDefault="00D31B80" w:rsidP="009740AE">
      <w:pPr>
        <w:numPr>
          <w:ilvl w:val="1"/>
          <w:numId w:val="13"/>
        </w:numPr>
        <w:spacing w:before="120"/>
        <w:ind w:left="1440" w:right="720"/>
        <w:jc w:val="both"/>
        <w:rPr>
          <w:rFonts w:ascii="Calibri" w:hAnsi="Calibri"/>
          <w:sz w:val="22"/>
          <w:szCs w:val="22"/>
        </w:rPr>
      </w:pPr>
      <w:r w:rsidRPr="009E320E">
        <w:rPr>
          <w:rFonts w:ascii="Calibri" w:hAnsi="Calibri"/>
          <w:sz w:val="22"/>
          <w:szCs w:val="22"/>
        </w:rPr>
        <w:t>The character, integrity, reputation, judgment, experience, and efficiency of the bidder;</w:t>
      </w:r>
    </w:p>
    <w:p w14:paraId="0F09088C" w14:textId="77777777" w:rsidR="00D31B80" w:rsidRDefault="00D31B80" w:rsidP="009740AE">
      <w:pPr>
        <w:numPr>
          <w:ilvl w:val="1"/>
          <w:numId w:val="13"/>
        </w:numPr>
        <w:spacing w:before="120"/>
        <w:ind w:left="1440" w:right="720"/>
        <w:jc w:val="both"/>
        <w:rPr>
          <w:rFonts w:ascii="Calibri" w:hAnsi="Calibri"/>
          <w:sz w:val="22"/>
          <w:szCs w:val="22"/>
        </w:rPr>
      </w:pPr>
      <w:r w:rsidRPr="009E320E">
        <w:rPr>
          <w:rFonts w:ascii="Calibri" w:hAnsi="Calibri"/>
          <w:sz w:val="22"/>
          <w:szCs w:val="22"/>
        </w:rPr>
        <w:t>Whether the bidder can perform the contract within the time specified;</w:t>
      </w:r>
    </w:p>
    <w:p w14:paraId="6899A744" w14:textId="77777777" w:rsidR="00D31B80" w:rsidRDefault="00D31B80" w:rsidP="009740AE">
      <w:pPr>
        <w:numPr>
          <w:ilvl w:val="1"/>
          <w:numId w:val="13"/>
        </w:numPr>
        <w:spacing w:before="120"/>
        <w:ind w:left="1440" w:right="720"/>
        <w:jc w:val="both"/>
        <w:rPr>
          <w:rFonts w:ascii="Calibri" w:hAnsi="Calibri"/>
          <w:sz w:val="22"/>
          <w:szCs w:val="22"/>
        </w:rPr>
      </w:pPr>
      <w:r w:rsidRPr="009E320E">
        <w:rPr>
          <w:rFonts w:ascii="Calibri" w:hAnsi="Calibri"/>
          <w:sz w:val="22"/>
          <w:szCs w:val="22"/>
        </w:rPr>
        <w:t>The quality of performance of previous contracts or services;</w:t>
      </w:r>
    </w:p>
    <w:p w14:paraId="69B2D5AF" w14:textId="77777777" w:rsidR="00D31B80" w:rsidRDefault="00D31B80" w:rsidP="009740AE">
      <w:pPr>
        <w:numPr>
          <w:ilvl w:val="1"/>
          <w:numId w:val="13"/>
        </w:numPr>
        <w:spacing w:before="120"/>
        <w:ind w:left="1440" w:right="720"/>
        <w:jc w:val="both"/>
        <w:rPr>
          <w:rFonts w:ascii="Calibri" w:hAnsi="Calibri"/>
          <w:sz w:val="22"/>
          <w:szCs w:val="22"/>
        </w:rPr>
      </w:pPr>
      <w:r w:rsidRPr="009E320E">
        <w:rPr>
          <w:rFonts w:ascii="Calibri" w:hAnsi="Calibri"/>
          <w:sz w:val="22"/>
          <w:szCs w:val="22"/>
        </w:rPr>
        <w:t>The previous and existing compliance by the bidder with laws relating to the contract or services;</w:t>
      </w:r>
    </w:p>
    <w:p w14:paraId="0CBC8FB1" w14:textId="77777777" w:rsidR="00D31B80" w:rsidRDefault="00D31B80" w:rsidP="009740AE">
      <w:pPr>
        <w:numPr>
          <w:ilvl w:val="1"/>
          <w:numId w:val="13"/>
        </w:numPr>
        <w:spacing w:before="120"/>
        <w:ind w:left="1440" w:right="720"/>
        <w:jc w:val="both"/>
        <w:rPr>
          <w:rFonts w:ascii="Calibri" w:hAnsi="Calibri"/>
          <w:sz w:val="22"/>
          <w:szCs w:val="22"/>
        </w:rPr>
      </w:pPr>
      <w:r w:rsidRPr="009E320E">
        <w:rPr>
          <w:rFonts w:ascii="Calibri" w:hAnsi="Calibri"/>
          <w:sz w:val="22"/>
          <w:szCs w:val="22"/>
        </w:rPr>
        <w:t xml:space="preserve">Whether, within the three-year period immediately preceding the date of the </w:t>
      </w:r>
      <w:r>
        <w:rPr>
          <w:rFonts w:ascii="Calibri" w:hAnsi="Calibri" w:cs="Arial"/>
          <w:sz w:val="22"/>
          <w:szCs w:val="22"/>
        </w:rPr>
        <w:t>Competitive</w:t>
      </w:r>
      <w:r>
        <w:rPr>
          <w:rFonts w:ascii="Calibri" w:hAnsi="Calibri"/>
          <w:sz w:val="22"/>
          <w:szCs w:val="22"/>
        </w:rPr>
        <w:t xml:space="preserve"> S</w:t>
      </w:r>
      <w:r w:rsidRPr="009E320E">
        <w:rPr>
          <w:rFonts w:ascii="Calibri" w:hAnsi="Calibri"/>
          <w:sz w:val="22"/>
          <w:szCs w:val="22"/>
        </w:rPr>
        <w:t xml:space="preserve">olicitation, the bidder has been determined by a final and binding citation and notice of assessment issued by the </w:t>
      </w:r>
      <w:r>
        <w:rPr>
          <w:rFonts w:ascii="Calibri" w:hAnsi="Calibri"/>
          <w:sz w:val="22"/>
          <w:szCs w:val="22"/>
        </w:rPr>
        <w:t>Washington State Department of Labor and I</w:t>
      </w:r>
      <w:r w:rsidRPr="009E320E">
        <w:rPr>
          <w:rFonts w:ascii="Calibri" w:hAnsi="Calibri"/>
          <w:sz w:val="22"/>
          <w:szCs w:val="22"/>
        </w:rPr>
        <w:t>ndustries or through a civil judgment entered by a court of limited or general jurisdiction to have willfully violated, as defined in RCW</w:t>
      </w:r>
      <w:r>
        <w:rPr>
          <w:rFonts w:ascii="Calibri" w:hAnsi="Calibri"/>
          <w:sz w:val="22"/>
          <w:szCs w:val="22"/>
        </w:rPr>
        <w:t> </w:t>
      </w:r>
      <w:r w:rsidRPr="009E320E">
        <w:rPr>
          <w:rFonts w:ascii="Calibri" w:hAnsi="Calibri"/>
          <w:sz w:val="22"/>
          <w:szCs w:val="22"/>
        </w:rPr>
        <w:t>49.48.082, any provision of chapter 49.46, 49.48, or 49.52 RCW; and</w:t>
      </w:r>
    </w:p>
    <w:p w14:paraId="38E1291B" w14:textId="041F8AF5" w:rsidR="00D31B80" w:rsidRPr="009E320E" w:rsidRDefault="00D31B80" w:rsidP="009740AE">
      <w:pPr>
        <w:numPr>
          <w:ilvl w:val="1"/>
          <w:numId w:val="13"/>
        </w:numPr>
        <w:spacing w:before="120"/>
        <w:ind w:left="1440" w:right="720"/>
        <w:jc w:val="both"/>
        <w:rPr>
          <w:rFonts w:ascii="Calibri" w:hAnsi="Calibri"/>
          <w:sz w:val="22"/>
          <w:szCs w:val="22"/>
        </w:rPr>
      </w:pPr>
      <w:r w:rsidRPr="009E320E">
        <w:rPr>
          <w:rFonts w:ascii="Calibri" w:hAnsi="Calibri"/>
          <w:sz w:val="22"/>
          <w:szCs w:val="22"/>
        </w:rPr>
        <w:t xml:space="preserve">Such other information as may be secured having a bearing on the decision to award </w:t>
      </w:r>
      <w:r w:rsidR="006813B4">
        <w:rPr>
          <w:rFonts w:ascii="Calibri" w:hAnsi="Calibri"/>
          <w:sz w:val="22"/>
          <w:szCs w:val="22"/>
        </w:rPr>
        <w:t>a</w:t>
      </w:r>
      <w:r w:rsidR="006813B4" w:rsidRPr="009E320E">
        <w:rPr>
          <w:rFonts w:ascii="Calibri" w:hAnsi="Calibri"/>
          <w:sz w:val="22"/>
          <w:szCs w:val="22"/>
        </w:rPr>
        <w:t xml:space="preserve"> </w:t>
      </w:r>
      <w:r>
        <w:rPr>
          <w:rFonts w:ascii="Calibri" w:hAnsi="Calibri"/>
          <w:sz w:val="22"/>
          <w:szCs w:val="22"/>
        </w:rPr>
        <w:t>Master C</w:t>
      </w:r>
      <w:r w:rsidRPr="009E320E">
        <w:rPr>
          <w:rFonts w:ascii="Calibri" w:hAnsi="Calibri"/>
          <w:sz w:val="22"/>
          <w:szCs w:val="22"/>
        </w:rPr>
        <w:t>ontract.</w:t>
      </w:r>
    </w:p>
    <w:p w14:paraId="30F2C64E" w14:textId="7AAA5A2B" w:rsidR="00D31B80" w:rsidRDefault="009F712E" w:rsidP="00D31B80">
      <w:pPr>
        <w:spacing w:before="120"/>
        <w:ind w:left="720" w:right="720"/>
        <w:jc w:val="both"/>
        <w:rPr>
          <w:rFonts w:ascii="Calibri" w:hAnsi="Calibri"/>
          <w:sz w:val="22"/>
          <w:szCs w:val="22"/>
        </w:rPr>
      </w:pPr>
      <w:r w:rsidRPr="00FF7C0D">
        <w:rPr>
          <w:rFonts w:ascii="Calibri" w:hAnsi="Calibri"/>
          <w:i/>
          <w:sz w:val="22"/>
          <w:szCs w:val="22"/>
        </w:rPr>
        <w:t xml:space="preserve">See </w:t>
      </w:r>
      <w:r w:rsidR="004F67C7" w:rsidRPr="004F67C7">
        <w:rPr>
          <w:rFonts w:ascii="Calibri" w:hAnsi="Calibri"/>
          <w:sz w:val="22"/>
          <w:szCs w:val="22"/>
        </w:rPr>
        <w:t>RCW </w:t>
      </w:r>
      <w:r>
        <w:rPr>
          <w:rFonts w:ascii="Calibri" w:hAnsi="Calibri"/>
          <w:sz w:val="22"/>
          <w:szCs w:val="22"/>
        </w:rPr>
        <w:t xml:space="preserve">39.26.160(2)(a)-(f). </w:t>
      </w:r>
      <w:r w:rsidR="004F67C7">
        <w:rPr>
          <w:rFonts w:ascii="Calibri" w:hAnsi="Calibri"/>
          <w:sz w:val="22"/>
          <w:szCs w:val="22"/>
        </w:rPr>
        <w:t xml:space="preserve"> </w:t>
      </w:r>
      <w:r w:rsidR="00D31B80">
        <w:rPr>
          <w:rFonts w:ascii="Calibri" w:hAnsi="Calibri"/>
          <w:sz w:val="22"/>
          <w:szCs w:val="22"/>
        </w:rPr>
        <w:t>In addition, Enterprise Services may consider the following:</w:t>
      </w:r>
    </w:p>
    <w:p w14:paraId="6CAE5B7A" w14:textId="77777777" w:rsidR="00D31B80" w:rsidRDefault="00D31B80" w:rsidP="009740AE">
      <w:pPr>
        <w:numPr>
          <w:ilvl w:val="0"/>
          <w:numId w:val="7"/>
        </w:numPr>
        <w:spacing w:before="120"/>
        <w:ind w:left="1440" w:right="720"/>
        <w:jc w:val="both"/>
        <w:rPr>
          <w:rFonts w:ascii="Calibri" w:hAnsi="Calibri"/>
          <w:sz w:val="22"/>
          <w:szCs w:val="22"/>
        </w:rPr>
      </w:pPr>
      <w:r>
        <w:rPr>
          <w:rFonts w:ascii="Calibri" w:hAnsi="Calibri"/>
          <w:sz w:val="22"/>
          <w:szCs w:val="22"/>
        </w:rPr>
        <w:t xml:space="preserve">Financial Information: </w:t>
      </w:r>
      <w:r w:rsidRPr="00E42621">
        <w:rPr>
          <w:rFonts w:ascii="Calibri" w:hAnsi="Calibri"/>
          <w:sz w:val="22"/>
          <w:szCs w:val="22"/>
        </w:rPr>
        <w:t>Enterprise Services may request financial statements, credit ratings, references, record of past performance, clarification of bidder’s offer, on-site inspection of bidder's or subcontractor's facilities, or other information as necessary.  Failure to respond to these requests may result in a bid being rejected as non-responsive.</w:t>
      </w:r>
    </w:p>
    <w:p w14:paraId="77F8398C" w14:textId="77777777" w:rsidR="00D31B80" w:rsidRPr="00150FA5" w:rsidRDefault="00D31B80" w:rsidP="009740AE">
      <w:pPr>
        <w:numPr>
          <w:ilvl w:val="0"/>
          <w:numId w:val="7"/>
        </w:numPr>
        <w:spacing w:before="120"/>
        <w:ind w:left="1440" w:right="720"/>
        <w:jc w:val="both"/>
        <w:rPr>
          <w:rFonts w:ascii="Calibri" w:hAnsi="Calibri"/>
          <w:b/>
          <w:sz w:val="22"/>
          <w:szCs w:val="22"/>
        </w:rPr>
      </w:pPr>
      <w:r w:rsidRPr="001A2B86">
        <w:rPr>
          <w:rFonts w:ascii="Calibri" w:hAnsi="Calibri"/>
          <w:sz w:val="22"/>
          <w:szCs w:val="22"/>
        </w:rPr>
        <w:t xml:space="preserve">References: </w:t>
      </w:r>
      <w:r>
        <w:rPr>
          <w:rFonts w:ascii="Calibri" w:hAnsi="Calibri"/>
          <w:sz w:val="22"/>
          <w:szCs w:val="22"/>
        </w:rPr>
        <w:t xml:space="preserve"> Enterprise Services</w:t>
      </w:r>
      <w:r w:rsidRPr="001A2B86">
        <w:rPr>
          <w:rFonts w:ascii="Calibri" w:hAnsi="Calibri"/>
          <w:sz w:val="22"/>
          <w:szCs w:val="22"/>
        </w:rPr>
        <w:t xml:space="preserve"> reserves the right to use references to confirm satisfactory customer service, performance, satisfaction with service/product, knowledge of products/service/industry and timeliness. </w:t>
      </w:r>
      <w:r>
        <w:rPr>
          <w:rFonts w:ascii="Calibri" w:hAnsi="Calibri"/>
          <w:sz w:val="22"/>
          <w:szCs w:val="22"/>
        </w:rPr>
        <w:t xml:space="preserve"> </w:t>
      </w:r>
      <w:r w:rsidRPr="001A2B86">
        <w:rPr>
          <w:rFonts w:ascii="Calibri" w:hAnsi="Calibri"/>
          <w:sz w:val="22"/>
          <w:szCs w:val="22"/>
        </w:rPr>
        <w:t>Any negative or unsatisfactory reference can be reason for rejecting a bidder as non-responsible.</w:t>
      </w:r>
    </w:p>
    <w:p w14:paraId="7D669EC3" w14:textId="231D6B04" w:rsidR="00D31B80" w:rsidRPr="00636958" w:rsidRDefault="00D31B80" w:rsidP="009740AE">
      <w:pPr>
        <w:numPr>
          <w:ilvl w:val="0"/>
          <w:numId w:val="6"/>
        </w:numPr>
        <w:spacing w:before="240"/>
        <w:ind w:left="734" w:hanging="547"/>
        <w:jc w:val="both"/>
        <w:rPr>
          <w:rFonts w:ascii="Calibri" w:hAnsi="Calibri"/>
          <w:sz w:val="22"/>
          <w:szCs w:val="22"/>
        </w:rPr>
      </w:pPr>
      <w:r>
        <w:rPr>
          <w:rFonts w:ascii="Calibri" w:hAnsi="Calibri"/>
          <w:b/>
          <w:smallCaps/>
          <w:sz w:val="22"/>
          <w:szCs w:val="22"/>
        </w:rPr>
        <w:lastRenderedPageBreak/>
        <w:t>Announcement</w:t>
      </w:r>
      <w:r w:rsidRPr="00A1392C">
        <w:rPr>
          <w:rFonts w:ascii="Calibri" w:hAnsi="Calibri"/>
          <w:b/>
          <w:smallCaps/>
          <w:sz w:val="22"/>
          <w:szCs w:val="22"/>
        </w:rPr>
        <w:t xml:space="preserve"> of Apparent Successful Bidder</w:t>
      </w:r>
      <w:r w:rsidR="006E5156">
        <w:rPr>
          <w:rFonts w:ascii="Calibri" w:hAnsi="Calibri"/>
          <w:b/>
          <w:smallCaps/>
          <w:sz w:val="22"/>
          <w:szCs w:val="22"/>
        </w:rPr>
        <w:t>s</w:t>
      </w:r>
      <w:r w:rsidRPr="00A1392C">
        <w:rPr>
          <w:rFonts w:ascii="Calibri" w:hAnsi="Calibri"/>
          <w:sz w:val="22"/>
          <w:szCs w:val="22"/>
        </w:rPr>
        <w:t>.  Enterprise Services will determine the Apparent Successful Bidder</w:t>
      </w:r>
      <w:r w:rsidR="006E5156">
        <w:rPr>
          <w:rFonts w:ascii="Calibri" w:hAnsi="Calibri"/>
          <w:sz w:val="22"/>
          <w:szCs w:val="22"/>
        </w:rPr>
        <w:t>s</w:t>
      </w:r>
      <w:r w:rsidRPr="00A1392C">
        <w:rPr>
          <w:rFonts w:ascii="Calibri" w:hAnsi="Calibri"/>
          <w:sz w:val="22"/>
          <w:szCs w:val="22"/>
        </w:rPr>
        <w:t xml:space="preserve"> (</w:t>
      </w:r>
      <w:r>
        <w:rPr>
          <w:rFonts w:ascii="Calibri" w:hAnsi="Calibri"/>
          <w:sz w:val="22"/>
          <w:szCs w:val="22"/>
        </w:rPr>
        <w:t>“</w:t>
      </w:r>
      <w:r w:rsidRPr="00A1392C">
        <w:rPr>
          <w:rFonts w:ascii="Calibri" w:hAnsi="Calibri"/>
          <w:sz w:val="22"/>
          <w:szCs w:val="22"/>
        </w:rPr>
        <w:t>ASB</w:t>
      </w:r>
      <w:r w:rsidR="006E5156">
        <w:rPr>
          <w:rFonts w:ascii="Calibri" w:hAnsi="Calibri"/>
          <w:sz w:val="22"/>
          <w:szCs w:val="22"/>
        </w:rPr>
        <w:t>s</w:t>
      </w:r>
      <w:r>
        <w:rPr>
          <w:rFonts w:ascii="Calibri" w:hAnsi="Calibri"/>
          <w:sz w:val="22"/>
          <w:szCs w:val="22"/>
        </w:rPr>
        <w:t>”</w:t>
      </w:r>
      <w:r w:rsidRPr="00A1392C">
        <w:rPr>
          <w:rFonts w:ascii="Calibri" w:hAnsi="Calibri"/>
          <w:sz w:val="22"/>
          <w:szCs w:val="22"/>
        </w:rPr>
        <w:t>).  The ASB</w:t>
      </w:r>
      <w:r w:rsidR="006E5156">
        <w:rPr>
          <w:rFonts w:ascii="Calibri" w:hAnsi="Calibri"/>
          <w:sz w:val="22"/>
          <w:szCs w:val="22"/>
        </w:rPr>
        <w:t>s</w:t>
      </w:r>
      <w:r w:rsidRPr="00A1392C">
        <w:rPr>
          <w:rFonts w:ascii="Calibri" w:hAnsi="Calibri"/>
          <w:sz w:val="22"/>
          <w:szCs w:val="22"/>
        </w:rPr>
        <w:t xml:space="preserve"> will be </w:t>
      </w:r>
      <w:r>
        <w:rPr>
          <w:rFonts w:ascii="Calibri" w:hAnsi="Calibri"/>
          <w:sz w:val="22"/>
          <w:szCs w:val="22"/>
        </w:rPr>
        <w:t>t</w:t>
      </w:r>
      <w:r w:rsidRPr="00A1392C">
        <w:rPr>
          <w:rFonts w:ascii="Calibri" w:hAnsi="Calibri"/>
          <w:sz w:val="22"/>
          <w:szCs w:val="22"/>
        </w:rPr>
        <w:t xml:space="preserve">he responsive and responsible bidder(s) that </w:t>
      </w:r>
      <w:r>
        <w:rPr>
          <w:rFonts w:ascii="Calibri" w:hAnsi="Calibri"/>
          <w:sz w:val="22"/>
          <w:szCs w:val="22"/>
        </w:rPr>
        <w:t xml:space="preserve">best </w:t>
      </w:r>
      <w:r w:rsidRPr="00A1392C">
        <w:rPr>
          <w:rFonts w:ascii="Calibri" w:hAnsi="Calibri"/>
          <w:sz w:val="22"/>
          <w:szCs w:val="22"/>
        </w:rPr>
        <w:t xml:space="preserve">meet(s) the </w:t>
      </w:r>
      <w:r>
        <w:rPr>
          <w:rFonts w:ascii="Calibri" w:hAnsi="Calibri" w:cs="Arial"/>
          <w:sz w:val="22"/>
          <w:szCs w:val="22"/>
        </w:rPr>
        <w:t>Competitive Solicitation</w:t>
      </w:r>
      <w:r w:rsidRPr="00636958">
        <w:rPr>
          <w:rFonts w:ascii="Calibri" w:hAnsi="Calibri"/>
          <w:sz w:val="22"/>
          <w:szCs w:val="22"/>
        </w:rPr>
        <w:t xml:space="preserve"> requirements and </w:t>
      </w:r>
      <w:r>
        <w:rPr>
          <w:rFonts w:ascii="Calibri" w:hAnsi="Calibri"/>
          <w:sz w:val="22"/>
          <w:szCs w:val="22"/>
        </w:rPr>
        <w:t xml:space="preserve">presents the best total value, including price, </w:t>
      </w:r>
      <w:r w:rsidRPr="00636958">
        <w:rPr>
          <w:rFonts w:ascii="Calibri" w:hAnsi="Calibri"/>
          <w:sz w:val="22"/>
          <w:szCs w:val="22"/>
        </w:rPr>
        <w:t xml:space="preserve">as calculated </w:t>
      </w:r>
      <w:r>
        <w:rPr>
          <w:rFonts w:ascii="Calibri" w:hAnsi="Calibri"/>
          <w:sz w:val="22"/>
          <w:szCs w:val="22"/>
        </w:rPr>
        <w:t>consistent with the instructions</w:t>
      </w:r>
      <w:r w:rsidRPr="00636958">
        <w:rPr>
          <w:rFonts w:ascii="Calibri" w:hAnsi="Calibri"/>
          <w:sz w:val="22"/>
          <w:szCs w:val="22"/>
        </w:rPr>
        <w:t xml:space="preserve"> set forth in </w:t>
      </w:r>
      <w:r w:rsidRPr="000F218D">
        <w:rPr>
          <w:rFonts w:ascii="Calibri" w:hAnsi="Calibri"/>
          <w:i/>
          <w:sz w:val="22"/>
          <w:szCs w:val="22"/>
        </w:rPr>
        <w:t>Exhibit C</w:t>
      </w:r>
      <w:r w:rsidR="00351449">
        <w:rPr>
          <w:rFonts w:ascii="Calibri" w:hAnsi="Calibri"/>
          <w:i/>
          <w:sz w:val="22"/>
          <w:szCs w:val="22"/>
        </w:rPr>
        <w:t>-1</w:t>
      </w:r>
      <w:r w:rsidRPr="000F218D">
        <w:rPr>
          <w:rFonts w:ascii="Calibri" w:hAnsi="Calibri"/>
          <w:i/>
          <w:sz w:val="22"/>
          <w:szCs w:val="22"/>
        </w:rPr>
        <w:t xml:space="preserve"> – Bid </w:t>
      </w:r>
      <w:r w:rsidR="00B25417" w:rsidRPr="000F218D">
        <w:rPr>
          <w:rFonts w:ascii="Calibri" w:hAnsi="Calibri"/>
          <w:i/>
          <w:sz w:val="22"/>
          <w:szCs w:val="22"/>
        </w:rPr>
        <w:t>Evaluation Criteria</w:t>
      </w:r>
      <w:r w:rsidR="00351449">
        <w:rPr>
          <w:rFonts w:ascii="Calibri" w:hAnsi="Calibri"/>
          <w:i/>
          <w:sz w:val="22"/>
          <w:szCs w:val="22"/>
        </w:rPr>
        <w:t xml:space="preserve"> and Instructions</w:t>
      </w:r>
      <w:r>
        <w:rPr>
          <w:rFonts w:ascii="Calibri" w:hAnsi="Calibri"/>
          <w:sz w:val="22"/>
          <w:szCs w:val="22"/>
        </w:rPr>
        <w:t xml:space="preserve">, and other factors as set forth in this </w:t>
      </w:r>
      <w:r>
        <w:rPr>
          <w:rFonts w:ascii="Calibri" w:hAnsi="Calibri" w:cs="Arial"/>
          <w:sz w:val="22"/>
          <w:szCs w:val="22"/>
        </w:rPr>
        <w:t>Competitive</w:t>
      </w:r>
      <w:r>
        <w:rPr>
          <w:rFonts w:ascii="Calibri" w:hAnsi="Calibri"/>
          <w:sz w:val="22"/>
          <w:szCs w:val="22"/>
        </w:rPr>
        <w:t xml:space="preserve"> Solicitation</w:t>
      </w:r>
      <w:r w:rsidRPr="00433660">
        <w:rPr>
          <w:rFonts w:ascii="Calibri" w:hAnsi="Calibri"/>
          <w:sz w:val="22"/>
          <w:szCs w:val="22"/>
        </w:rPr>
        <w:t xml:space="preserve"> </w:t>
      </w:r>
      <w:r>
        <w:rPr>
          <w:rFonts w:ascii="Calibri" w:hAnsi="Calibri"/>
          <w:sz w:val="22"/>
          <w:szCs w:val="22"/>
        </w:rPr>
        <w:t>including any applicable state procurement priority or preference.</w:t>
      </w:r>
    </w:p>
    <w:p w14:paraId="64E599DF" w14:textId="77777777" w:rsidR="00D31B80" w:rsidRDefault="00D31B80" w:rsidP="009740AE">
      <w:pPr>
        <w:numPr>
          <w:ilvl w:val="0"/>
          <w:numId w:val="7"/>
        </w:numPr>
        <w:spacing w:before="120"/>
        <w:ind w:left="1440" w:right="720"/>
        <w:jc w:val="both"/>
        <w:rPr>
          <w:rFonts w:ascii="Calibri" w:hAnsi="Calibri"/>
          <w:sz w:val="22"/>
          <w:szCs w:val="22"/>
        </w:rPr>
      </w:pPr>
      <w:r w:rsidRPr="00A1392C">
        <w:rPr>
          <w:rFonts w:ascii="Calibri" w:hAnsi="Calibri"/>
          <w:sz w:val="22"/>
          <w:szCs w:val="22"/>
        </w:rPr>
        <w:t xml:space="preserve">Designation as an </w:t>
      </w:r>
      <w:r>
        <w:rPr>
          <w:rFonts w:ascii="Calibri" w:hAnsi="Calibri"/>
          <w:sz w:val="22"/>
          <w:szCs w:val="22"/>
        </w:rPr>
        <w:t>ASB</w:t>
      </w:r>
      <w:r w:rsidRPr="00A1392C">
        <w:rPr>
          <w:rFonts w:ascii="Calibri" w:hAnsi="Calibri"/>
          <w:sz w:val="22"/>
          <w:szCs w:val="22"/>
        </w:rPr>
        <w:t xml:space="preserve"> does not imply that Enterprise Services will issue an award</w:t>
      </w:r>
      <w:r>
        <w:rPr>
          <w:rFonts w:ascii="Calibri" w:hAnsi="Calibri"/>
          <w:sz w:val="22"/>
          <w:szCs w:val="22"/>
        </w:rPr>
        <w:t xml:space="preserve"> for</w:t>
      </w:r>
      <w:r w:rsidRPr="00A1392C">
        <w:rPr>
          <w:rFonts w:ascii="Calibri" w:hAnsi="Calibri"/>
          <w:sz w:val="22"/>
          <w:szCs w:val="22"/>
        </w:rPr>
        <w:t xml:space="preserve"> </w:t>
      </w:r>
      <w:r>
        <w:rPr>
          <w:rFonts w:ascii="Calibri" w:hAnsi="Calibri"/>
          <w:sz w:val="22"/>
          <w:szCs w:val="22"/>
        </w:rPr>
        <w:t xml:space="preserve">a Master Contract </w:t>
      </w:r>
      <w:r w:rsidRPr="00A1392C">
        <w:rPr>
          <w:rFonts w:ascii="Calibri" w:hAnsi="Calibri"/>
          <w:sz w:val="22"/>
          <w:szCs w:val="22"/>
        </w:rPr>
        <w:t xml:space="preserve">to your firm. </w:t>
      </w:r>
      <w:r>
        <w:rPr>
          <w:rFonts w:ascii="Calibri" w:hAnsi="Calibri"/>
          <w:sz w:val="22"/>
          <w:szCs w:val="22"/>
        </w:rPr>
        <w:t xml:space="preserve"> Rather, t</w:t>
      </w:r>
      <w:r w:rsidRPr="00A1392C">
        <w:rPr>
          <w:rFonts w:ascii="Calibri" w:hAnsi="Calibri"/>
          <w:sz w:val="22"/>
          <w:szCs w:val="22"/>
        </w:rPr>
        <w:t xml:space="preserve">his designation allows Enterprise Services to perform </w:t>
      </w:r>
      <w:r>
        <w:rPr>
          <w:rFonts w:ascii="Calibri" w:hAnsi="Calibri"/>
          <w:sz w:val="22"/>
          <w:szCs w:val="22"/>
        </w:rPr>
        <w:t>further</w:t>
      </w:r>
      <w:r w:rsidRPr="00A1392C">
        <w:rPr>
          <w:rFonts w:ascii="Calibri" w:hAnsi="Calibri"/>
          <w:sz w:val="22"/>
          <w:szCs w:val="22"/>
        </w:rPr>
        <w:t xml:space="preserve"> analysis and ask for additional documentation. </w:t>
      </w:r>
      <w:r>
        <w:rPr>
          <w:rFonts w:ascii="Calibri" w:hAnsi="Calibri"/>
          <w:sz w:val="22"/>
          <w:szCs w:val="22"/>
        </w:rPr>
        <w:t xml:space="preserve"> </w:t>
      </w:r>
      <w:r w:rsidRPr="00A1392C">
        <w:rPr>
          <w:rFonts w:ascii="Calibri" w:hAnsi="Calibri"/>
          <w:sz w:val="22"/>
          <w:szCs w:val="22"/>
        </w:rPr>
        <w:t xml:space="preserve">The bidder must not construe this as an award, impending award, attempt to negotiate, etc. </w:t>
      </w:r>
      <w:r>
        <w:rPr>
          <w:rFonts w:ascii="Calibri" w:hAnsi="Calibri"/>
          <w:sz w:val="22"/>
          <w:szCs w:val="22"/>
        </w:rPr>
        <w:t xml:space="preserve"> </w:t>
      </w:r>
      <w:r w:rsidRPr="00A1392C">
        <w:rPr>
          <w:rFonts w:ascii="Calibri" w:hAnsi="Calibri"/>
          <w:sz w:val="22"/>
          <w:szCs w:val="22"/>
        </w:rPr>
        <w:t>If a bidder acts or fails to act as a result of this notification, it does so at its own risk and expense.</w:t>
      </w:r>
    </w:p>
    <w:p w14:paraId="574CE3BD" w14:textId="246FE5A0" w:rsidR="00D31B80" w:rsidRPr="00636958" w:rsidRDefault="00D31B80" w:rsidP="009740AE">
      <w:pPr>
        <w:numPr>
          <w:ilvl w:val="0"/>
          <w:numId w:val="7"/>
        </w:numPr>
        <w:spacing w:before="120"/>
        <w:ind w:left="1440" w:right="720"/>
        <w:jc w:val="both"/>
        <w:rPr>
          <w:rFonts w:ascii="Calibri" w:hAnsi="Calibri"/>
          <w:sz w:val="22"/>
          <w:szCs w:val="22"/>
        </w:rPr>
      </w:pPr>
      <w:r w:rsidRPr="00636958">
        <w:rPr>
          <w:rFonts w:ascii="Calibri" w:hAnsi="Calibri"/>
          <w:sz w:val="22"/>
          <w:szCs w:val="22"/>
        </w:rPr>
        <w:t>Upon announcement of the ASB</w:t>
      </w:r>
      <w:r w:rsidR="006E5156">
        <w:rPr>
          <w:rFonts w:ascii="Calibri" w:hAnsi="Calibri"/>
          <w:sz w:val="22"/>
          <w:szCs w:val="22"/>
        </w:rPr>
        <w:t>s</w:t>
      </w:r>
      <w:r w:rsidRPr="00636958">
        <w:rPr>
          <w:rFonts w:ascii="Calibri" w:hAnsi="Calibri"/>
          <w:sz w:val="22"/>
          <w:szCs w:val="22"/>
        </w:rPr>
        <w:t>, bidders may request a debrief conference as specified in</w:t>
      </w:r>
      <w:r w:rsidR="00F174D6">
        <w:rPr>
          <w:rFonts w:ascii="Calibri" w:hAnsi="Calibri"/>
          <w:sz w:val="22"/>
          <w:szCs w:val="22"/>
        </w:rPr>
        <w:t xml:space="preserve"> Section 5.</w:t>
      </w:r>
    </w:p>
    <w:p w14:paraId="3BC9C0CC" w14:textId="011B184C" w:rsidR="00D31B80" w:rsidRPr="00636958" w:rsidRDefault="00D31B80" w:rsidP="009740AE">
      <w:pPr>
        <w:numPr>
          <w:ilvl w:val="0"/>
          <w:numId w:val="6"/>
        </w:numPr>
        <w:spacing w:before="240"/>
        <w:ind w:left="734" w:hanging="547"/>
        <w:jc w:val="both"/>
        <w:rPr>
          <w:rFonts w:ascii="Calibri" w:hAnsi="Calibri"/>
          <w:sz w:val="22"/>
          <w:szCs w:val="22"/>
        </w:rPr>
      </w:pPr>
      <w:r>
        <w:rPr>
          <w:rFonts w:ascii="Calibri" w:hAnsi="Calibri"/>
          <w:b/>
          <w:smallCaps/>
          <w:sz w:val="22"/>
          <w:szCs w:val="22"/>
        </w:rPr>
        <w:t>Award of Master Contract</w:t>
      </w:r>
      <w:r w:rsidR="00E8656E">
        <w:rPr>
          <w:rFonts w:ascii="Calibri" w:hAnsi="Calibri"/>
          <w:b/>
          <w:smallCaps/>
          <w:sz w:val="22"/>
          <w:szCs w:val="22"/>
        </w:rPr>
        <w:t>(s)</w:t>
      </w:r>
      <w:r>
        <w:rPr>
          <w:rFonts w:ascii="Calibri" w:hAnsi="Calibri"/>
          <w:sz w:val="22"/>
          <w:szCs w:val="22"/>
        </w:rPr>
        <w:t xml:space="preserve">.  Subject to protests, if any, </w:t>
      </w:r>
      <w:r w:rsidRPr="00636958">
        <w:rPr>
          <w:rFonts w:ascii="Calibri" w:hAnsi="Calibri"/>
          <w:sz w:val="22"/>
          <w:szCs w:val="22"/>
        </w:rPr>
        <w:t>Enterprise Services and the ASB</w:t>
      </w:r>
      <w:r w:rsidR="006E5156">
        <w:rPr>
          <w:rFonts w:ascii="Calibri" w:hAnsi="Calibri"/>
          <w:sz w:val="22"/>
          <w:szCs w:val="22"/>
        </w:rPr>
        <w:t>s</w:t>
      </w:r>
      <w:r w:rsidRPr="00636958">
        <w:rPr>
          <w:rFonts w:ascii="Calibri" w:hAnsi="Calibri"/>
          <w:sz w:val="22"/>
          <w:szCs w:val="22"/>
        </w:rPr>
        <w:t xml:space="preserve"> will enter into Master Contract</w:t>
      </w:r>
      <w:r w:rsidR="006E5156">
        <w:rPr>
          <w:rFonts w:ascii="Calibri" w:hAnsi="Calibri"/>
          <w:sz w:val="22"/>
          <w:szCs w:val="22"/>
        </w:rPr>
        <w:t>s</w:t>
      </w:r>
      <w:r w:rsidRPr="00636958">
        <w:rPr>
          <w:rFonts w:ascii="Calibri" w:hAnsi="Calibri"/>
          <w:sz w:val="22"/>
          <w:szCs w:val="22"/>
        </w:rPr>
        <w:t xml:space="preserve"> as set forth in </w:t>
      </w:r>
      <w:r w:rsidRPr="000F218D">
        <w:rPr>
          <w:rFonts w:ascii="Calibri" w:hAnsi="Calibri"/>
          <w:i/>
          <w:sz w:val="22"/>
          <w:szCs w:val="22"/>
        </w:rPr>
        <w:t>Exhibit D – Master Contract</w:t>
      </w:r>
      <w:r w:rsidRPr="00636958">
        <w:rPr>
          <w:rFonts w:ascii="Calibri" w:hAnsi="Calibri"/>
          <w:sz w:val="22"/>
          <w:szCs w:val="22"/>
        </w:rPr>
        <w:t>.</w:t>
      </w:r>
      <w:r>
        <w:rPr>
          <w:rFonts w:ascii="Calibri" w:hAnsi="Calibri"/>
          <w:sz w:val="22"/>
          <w:szCs w:val="22"/>
        </w:rPr>
        <w:t xml:space="preserve">  </w:t>
      </w:r>
      <w:r w:rsidRPr="00F36C5F">
        <w:rPr>
          <w:rFonts w:ascii="Calibri" w:hAnsi="Calibri"/>
          <w:sz w:val="22"/>
          <w:szCs w:val="22"/>
        </w:rPr>
        <w:t xml:space="preserve">An award is made and a contract formed by signature of </w:t>
      </w:r>
      <w:r w:rsidRPr="009565E5">
        <w:rPr>
          <w:rFonts w:ascii="Calibri" w:hAnsi="Calibri"/>
          <w:sz w:val="22"/>
          <w:szCs w:val="22"/>
        </w:rPr>
        <w:t xml:space="preserve">Enterprise Services and awarded bidder on the </w:t>
      </w:r>
      <w:r w:rsidRPr="00515F88">
        <w:rPr>
          <w:rFonts w:ascii="Calibri" w:hAnsi="Calibri"/>
          <w:sz w:val="22"/>
          <w:szCs w:val="22"/>
        </w:rPr>
        <w:t>Master Contract.</w:t>
      </w:r>
      <w:r w:rsidRPr="009565E5">
        <w:rPr>
          <w:rFonts w:ascii="Calibri" w:hAnsi="Calibri"/>
          <w:sz w:val="22"/>
          <w:szCs w:val="22"/>
        </w:rPr>
        <w:t xml:space="preserve">  </w:t>
      </w:r>
      <w:r w:rsidRPr="005335B7">
        <w:rPr>
          <w:rFonts w:ascii="Calibri" w:hAnsi="Calibri"/>
          <w:sz w:val="22"/>
          <w:szCs w:val="22"/>
        </w:rPr>
        <w:t>Following the award</w:t>
      </w:r>
      <w:r>
        <w:rPr>
          <w:rFonts w:ascii="Calibri" w:hAnsi="Calibri"/>
          <w:sz w:val="22"/>
          <w:szCs w:val="22"/>
        </w:rPr>
        <w:t xml:space="preserve"> of the Master Contract</w:t>
      </w:r>
      <w:r w:rsidRPr="005335B7">
        <w:rPr>
          <w:rFonts w:ascii="Calibri" w:hAnsi="Calibri"/>
          <w:sz w:val="22"/>
          <w:szCs w:val="22"/>
        </w:rPr>
        <w:t xml:space="preserve">, all bidders </w:t>
      </w:r>
      <w:r>
        <w:rPr>
          <w:rFonts w:ascii="Calibri" w:hAnsi="Calibri"/>
          <w:sz w:val="22"/>
          <w:szCs w:val="22"/>
        </w:rPr>
        <w:t xml:space="preserve">registered in WEBS </w:t>
      </w:r>
      <w:r w:rsidRPr="005335B7">
        <w:rPr>
          <w:rFonts w:ascii="Calibri" w:hAnsi="Calibri"/>
          <w:sz w:val="22"/>
          <w:szCs w:val="22"/>
        </w:rPr>
        <w:t xml:space="preserve">will receive a Notice of Award </w:t>
      </w:r>
      <w:r>
        <w:rPr>
          <w:rFonts w:ascii="Calibri" w:hAnsi="Calibri"/>
          <w:sz w:val="22"/>
          <w:szCs w:val="22"/>
        </w:rPr>
        <w:t>delivered to the bidder’s email address provided in the bidder’s profile in WEBS.</w:t>
      </w:r>
    </w:p>
    <w:p w14:paraId="45F6249B" w14:textId="61039485" w:rsidR="00D31B80" w:rsidRPr="00036FF6" w:rsidRDefault="00D31B80" w:rsidP="009740AE">
      <w:pPr>
        <w:numPr>
          <w:ilvl w:val="0"/>
          <w:numId w:val="6"/>
        </w:numPr>
        <w:spacing w:before="240"/>
        <w:ind w:left="734" w:hanging="547"/>
        <w:jc w:val="both"/>
        <w:rPr>
          <w:rFonts w:ascii="Calibri" w:hAnsi="Calibri"/>
          <w:sz w:val="22"/>
          <w:szCs w:val="22"/>
        </w:rPr>
      </w:pPr>
      <w:r w:rsidRPr="00036FF6">
        <w:rPr>
          <w:rFonts w:ascii="Calibri" w:hAnsi="Calibri"/>
          <w:b/>
          <w:smallCaps/>
          <w:sz w:val="22"/>
          <w:szCs w:val="22"/>
        </w:rPr>
        <w:t>Bid Information Availability</w:t>
      </w:r>
      <w:r w:rsidRPr="00036FF6">
        <w:rPr>
          <w:rFonts w:ascii="Calibri" w:hAnsi="Calibri"/>
          <w:sz w:val="22"/>
          <w:szCs w:val="22"/>
        </w:rPr>
        <w:t xml:space="preserve">.  </w:t>
      </w:r>
      <w:r>
        <w:rPr>
          <w:rFonts w:ascii="Calibri" w:hAnsi="Calibri"/>
          <w:sz w:val="22"/>
          <w:szCs w:val="22"/>
        </w:rPr>
        <w:t>Upon Enterprise Services’ announcement of ASB</w:t>
      </w:r>
      <w:r w:rsidR="006E5156">
        <w:rPr>
          <w:rFonts w:ascii="Calibri" w:hAnsi="Calibri"/>
          <w:sz w:val="22"/>
          <w:szCs w:val="22"/>
        </w:rPr>
        <w:t>s</w:t>
      </w:r>
      <w:r>
        <w:rPr>
          <w:rFonts w:ascii="Calibri" w:hAnsi="Calibri"/>
          <w:sz w:val="22"/>
          <w:szCs w:val="22"/>
        </w:rPr>
        <w:t xml:space="preserve">, all bid submissions and all bid evaluations are subject to public disclosure pursuant to Washington’s Public Records Act.  </w:t>
      </w:r>
      <w:r w:rsidRPr="00803BB2">
        <w:rPr>
          <w:rFonts w:ascii="Calibri" w:hAnsi="Calibri"/>
          <w:i/>
          <w:sz w:val="22"/>
          <w:szCs w:val="22"/>
        </w:rPr>
        <w:t>See</w:t>
      </w:r>
      <w:r>
        <w:rPr>
          <w:rFonts w:ascii="Calibri" w:hAnsi="Calibri"/>
          <w:sz w:val="22"/>
          <w:szCs w:val="22"/>
        </w:rPr>
        <w:t xml:space="preserve"> RCW 39.26.030(2).  Upon Enterprise Services’ announcement of ASB, </w:t>
      </w:r>
      <w:r w:rsidRPr="00036FF6">
        <w:rPr>
          <w:rFonts w:ascii="Calibri" w:hAnsi="Calibri"/>
          <w:sz w:val="22"/>
          <w:szCs w:val="22"/>
        </w:rPr>
        <w:t xml:space="preserve">Enterprise Services will post </w:t>
      </w:r>
      <w:r>
        <w:rPr>
          <w:rFonts w:ascii="Calibri" w:hAnsi="Calibri"/>
          <w:sz w:val="22"/>
          <w:szCs w:val="22"/>
        </w:rPr>
        <w:t xml:space="preserve">all </w:t>
      </w:r>
      <w:r w:rsidRPr="00036FF6">
        <w:rPr>
          <w:rFonts w:ascii="Calibri" w:hAnsi="Calibri"/>
          <w:sz w:val="22"/>
          <w:szCs w:val="22"/>
        </w:rPr>
        <w:t>bid evaluations to Enterprise Services’ website.</w:t>
      </w:r>
      <w:r w:rsidR="00A033A9">
        <w:rPr>
          <w:rFonts w:ascii="Calibri" w:hAnsi="Calibri"/>
          <w:sz w:val="22"/>
          <w:szCs w:val="22"/>
        </w:rPr>
        <w:t xml:space="preserve">  In addition, </w:t>
      </w:r>
      <w:r w:rsidR="00A033A9" w:rsidRPr="00A033A9">
        <w:rPr>
          <w:rFonts w:ascii="Calibri" w:hAnsi="Calibri"/>
          <w:sz w:val="22"/>
          <w:szCs w:val="22"/>
        </w:rPr>
        <w:t>Enterprise Services</w:t>
      </w:r>
      <w:r w:rsidR="00A033A9">
        <w:rPr>
          <w:rFonts w:ascii="Calibri" w:hAnsi="Calibri"/>
          <w:sz w:val="22"/>
          <w:szCs w:val="22"/>
        </w:rPr>
        <w:t xml:space="preserve"> intends </w:t>
      </w:r>
      <w:r w:rsidR="00A033A9" w:rsidRPr="00A033A9">
        <w:rPr>
          <w:rFonts w:ascii="Calibri" w:hAnsi="Calibri"/>
          <w:sz w:val="22"/>
          <w:szCs w:val="22"/>
        </w:rPr>
        <w:t xml:space="preserve">to post all winning Bid submissions to </w:t>
      </w:r>
      <w:r w:rsidR="00A033A9">
        <w:rPr>
          <w:rFonts w:ascii="Calibri" w:hAnsi="Calibri"/>
          <w:sz w:val="22"/>
          <w:szCs w:val="22"/>
        </w:rPr>
        <w:t>its</w:t>
      </w:r>
      <w:r w:rsidR="00A033A9" w:rsidRPr="00A033A9">
        <w:rPr>
          <w:rFonts w:ascii="Calibri" w:hAnsi="Calibri"/>
          <w:sz w:val="22"/>
          <w:szCs w:val="22"/>
        </w:rPr>
        <w:t xml:space="preserve"> contract portal </w:t>
      </w:r>
      <w:r w:rsidR="00A033A9">
        <w:rPr>
          <w:rFonts w:ascii="Calibri" w:hAnsi="Calibri"/>
          <w:sz w:val="22"/>
          <w:szCs w:val="22"/>
        </w:rPr>
        <w:t>web</w:t>
      </w:r>
      <w:r w:rsidR="00A033A9" w:rsidRPr="00A033A9">
        <w:rPr>
          <w:rFonts w:ascii="Calibri" w:hAnsi="Calibri"/>
          <w:sz w:val="22"/>
          <w:szCs w:val="22"/>
        </w:rPr>
        <w:t>page</w:t>
      </w:r>
      <w:r w:rsidR="00A033A9">
        <w:rPr>
          <w:rFonts w:ascii="Calibri" w:hAnsi="Calibri"/>
          <w:sz w:val="22"/>
          <w:szCs w:val="22"/>
        </w:rPr>
        <w:t>.</w:t>
      </w:r>
    </w:p>
    <w:p w14:paraId="0EE727A0" w14:textId="77777777" w:rsidR="00D31B80" w:rsidRDefault="00D31B80" w:rsidP="009740AE">
      <w:pPr>
        <w:numPr>
          <w:ilvl w:val="0"/>
          <w:numId w:val="6"/>
        </w:numPr>
        <w:spacing w:before="240"/>
        <w:ind w:left="734" w:hanging="547"/>
        <w:jc w:val="both"/>
        <w:rPr>
          <w:rFonts w:ascii="Calibri" w:hAnsi="Calibri"/>
          <w:sz w:val="22"/>
          <w:szCs w:val="22"/>
        </w:rPr>
      </w:pPr>
      <w:r>
        <w:rPr>
          <w:rFonts w:ascii="Calibri" w:hAnsi="Calibri"/>
          <w:b/>
          <w:smallCaps/>
          <w:sz w:val="22"/>
          <w:szCs w:val="22"/>
        </w:rPr>
        <w:t>Additional Awards</w:t>
      </w:r>
      <w:r w:rsidRPr="00036FF6">
        <w:rPr>
          <w:rFonts w:ascii="Calibri" w:hAnsi="Calibri"/>
          <w:sz w:val="22"/>
          <w:szCs w:val="22"/>
        </w:rPr>
        <w:t xml:space="preserve">.  Enterprise Services </w:t>
      </w:r>
      <w:r>
        <w:rPr>
          <w:rFonts w:ascii="Calibri" w:hAnsi="Calibri"/>
          <w:sz w:val="22"/>
          <w:szCs w:val="22"/>
        </w:rPr>
        <w:t>reserves the right, during the resulting Master Contract term, to make additional Master Contract awards to responsive, responsible bidders who provided a bid but who are not awarded a Master Contract.  Such awards would be on the same or substantially similar terms and conditions and would be designed to address a Contractor vacancy (e.g., a contractor is terminated or goes out of business), respond to Purchaser needs, or be in the best interest of the State of Washington</w:t>
      </w:r>
      <w:r w:rsidRPr="00036FF6">
        <w:rPr>
          <w:rFonts w:ascii="Calibri" w:hAnsi="Calibri"/>
          <w:sz w:val="22"/>
          <w:szCs w:val="22"/>
        </w:rPr>
        <w:t>.</w:t>
      </w:r>
    </w:p>
    <w:p w14:paraId="6CE186A0" w14:textId="1B6115A5" w:rsidR="00D31B80" w:rsidRDefault="00D31B80" w:rsidP="003E00B6">
      <w:pPr>
        <w:jc w:val="both"/>
        <w:rPr>
          <w:rFonts w:ascii="Calibri" w:hAnsi="Calibri"/>
          <w:sz w:val="22"/>
          <w:szCs w:val="22"/>
        </w:rPr>
      </w:pPr>
    </w:p>
    <w:p w14:paraId="76882EA2" w14:textId="77777777" w:rsidR="00D31B80" w:rsidRPr="007F754A" w:rsidRDefault="00D31B80" w:rsidP="003E00B6">
      <w:pPr>
        <w:jc w:val="both"/>
        <w:rPr>
          <w:rFonts w:ascii="Calibri" w:hAnsi="Calibri"/>
          <w:sz w:val="22"/>
          <w:szCs w:val="22"/>
        </w:rPr>
      </w:pPr>
    </w:p>
    <w:p w14:paraId="702A4B28" w14:textId="68124218" w:rsidR="007F754A" w:rsidRPr="007F754A" w:rsidRDefault="007F754A" w:rsidP="00093CB1">
      <w:pPr>
        <w:pStyle w:val="Heading1"/>
      </w:pPr>
      <w:bookmarkStart w:id="2" w:name="Section_3"/>
      <w:r w:rsidRPr="007F754A">
        <w:t xml:space="preserve">Section </w:t>
      </w:r>
      <w:r w:rsidR="00D31B80">
        <w:rPr>
          <w:lang w:val="en-US"/>
        </w:rPr>
        <w:t>4</w:t>
      </w:r>
      <w:r w:rsidRPr="007F754A">
        <w:t xml:space="preserve"> – </w:t>
      </w:r>
      <w:r w:rsidR="001D6383">
        <w:t xml:space="preserve">How to Prepare and Submit a Bid for </w:t>
      </w:r>
      <w:r w:rsidR="003E00B6">
        <w:t>this</w:t>
      </w:r>
      <w:r w:rsidR="001D6383">
        <w:t xml:space="preserve"> </w:t>
      </w:r>
      <w:r w:rsidR="00B5425E">
        <w:t>Competitive</w:t>
      </w:r>
      <w:r w:rsidR="00150FA5">
        <w:t xml:space="preserve"> Solicitation</w:t>
      </w:r>
    </w:p>
    <w:bookmarkEnd w:id="2"/>
    <w:p w14:paraId="21922E27" w14:textId="77777777" w:rsidR="007F754A" w:rsidRDefault="007F754A" w:rsidP="003E00B6">
      <w:pPr>
        <w:jc w:val="both"/>
        <w:rPr>
          <w:rFonts w:ascii="Calibri" w:hAnsi="Calibri" w:cs="Arial"/>
          <w:sz w:val="22"/>
          <w:szCs w:val="22"/>
        </w:rPr>
      </w:pPr>
    </w:p>
    <w:p w14:paraId="000141F3" w14:textId="1A4C20D1" w:rsidR="007F754A" w:rsidRPr="00880BE8" w:rsidRDefault="007F754A" w:rsidP="00DB058C">
      <w:pPr>
        <w:jc w:val="both"/>
        <w:rPr>
          <w:rFonts w:ascii="Calibri" w:hAnsi="Calibri"/>
          <w:sz w:val="22"/>
          <w:szCs w:val="22"/>
        </w:rPr>
      </w:pPr>
      <w:r w:rsidRPr="00880BE8">
        <w:rPr>
          <w:rFonts w:ascii="Calibri" w:hAnsi="Calibri"/>
          <w:sz w:val="22"/>
          <w:szCs w:val="22"/>
        </w:rPr>
        <w:t xml:space="preserve">This section identifies how to prepare and submit your bid </w:t>
      </w:r>
      <w:r w:rsidR="003E00B6" w:rsidRPr="00880BE8">
        <w:rPr>
          <w:rFonts w:ascii="Calibri" w:hAnsi="Calibri"/>
          <w:sz w:val="22"/>
          <w:szCs w:val="22"/>
        </w:rPr>
        <w:t xml:space="preserve">to Enterprise Services </w:t>
      </w:r>
      <w:r w:rsidRPr="00880BE8">
        <w:rPr>
          <w:rFonts w:ascii="Calibri" w:hAnsi="Calibri"/>
          <w:sz w:val="22"/>
          <w:szCs w:val="22"/>
        </w:rPr>
        <w:t>for th</w:t>
      </w:r>
      <w:r w:rsidR="003E00B6" w:rsidRPr="00880BE8">
        <w:rPr>
          <w:rFonts w:ascii="Calibri" w:hAnsi="Calibri"/>
          <w:sz w:val="22"/>
          <w:szCs w:val="22"/>
        </w:rPr>
        <w:t>is</w:t>
      </w:r>
      <w:r w:rsidRPr="00880BE8">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w:t>
      </w:r>
      <w:r w:rsidR="003E00B6" w:rsidRPr="00880BE8">
        <w:rPr>
          <w:rFonts w:ascii="Calibri" w:hAnsi="Calibri"/>
          <w:sz w:val="22"/>
          <w:szCs w:val="22"/>
        </w:rPr>
        <w:t xml:space="preserve">  In addition, bidders will need to review and follow the </w:t>
      </w:r>
      <w:r w:rsidR="00B5425E">
        <w:rPr>
          <w:rFonts w:ascii="Calibri" w:hAnsi="Calibri" w:cs="Arial"/>
          <w:sz w:val="22"/>
          <w:szCs w:val="22"/>
        </w:rPr>
        <w:t>Competitive</w:t>
      </w:r>
      <w:r w:rsidR="00F54D17">
        <w:rPr>
          <w:rFonts w:ascii="Calibri" w:hAnsi="Calibri" w:cs="Arial"/>
          <w:sz w:val="22"/>
          <w:szCs w:val="22"/>
        </w:rPr>
        <w:t xml:space="preserve"> Solicitation </w:t>
      </w:r>
      <w:r w:rsidR="003E00B6" w:rsidRPr="00880BE8">
        <w:rPr>
          <w:rFonts w:ascii="Calibri" w:hAnsi="Calibri"/>
          <w:sz w:val="22"/>
          <w:szCs w:val="22"/>
        </w:rPr>
        <w:t xml:space="preserve">requirements </w:t>
      </w:r>
      <w:r w:rsidR="00F54D17">
        <w:rPr>
          <w:rFonts w:ascii="Calibri" w:hAnsi="Calibri"/>
          <w:sz w:val="22"/>
          <w:szCs w:val="22"/>
        </w:rPr>
        <w:t xml:space="preserve">including those set forth in the exhibits, </w:t>
      </w:r>
      <w:r w:rsidR="00C23B55" w:rsidRPr="00880BE8">
        <w:rPr>
          <w:rFonts w:ascii="Calibri" w:hAnsi="Calibri"/>
          <w:sz w:val="22"/>
          <w:szCs w:val="22"/>
        </w:rPr>
        <w:t xml:space="preserve">which </w:t>
      </w:r>
      <w:r w:rsidR="003E00B6" w:rsidRPr="00880BE8">
        <w:rPr>
          <w:rFonts w:ascii="Calibri" w:hAnsi="Calibri"/>
          <w:sz w:val="22"/>
          <w:szCs w:val="22"/>
        </w:rPr>
        <w:t>identifies the information that bidders must provide to Enterprise Services to constitute a responsive bid.</w:t>
      </w:r>
      <w:r w:rsidR="00BD7381" w:rsidRPr="00880BE8">
        <w:rPr>
          <w:rFonts w:ascii="Calibri" w:hAnsi="Calibri"/>
          <w:sz w:val="22"/>
          <w:szCs w:val="22"/>
        </w:rPr>
        <w:t xml:space="preserve">  </w:t>
      </w:r>
      <w:r w:rsidR="00E26BF5" w:rsidRPr="00880BE8">
        <w:rPr>
          <w:rFonts w:ascii="Calibri" w:hAnsi="Calibri" w:cs="Arial"/>
          <w:sz w:val="22"/>
          <w:szCs w:val="22"/>
        </w:rPr>
        <w:t xml:space="preserve">By responding to this </w:t>
      </w:r>
      <w:r w:rsidR="00B5425E">
        <w:rPr>
          <w:rFonts w:ascii="Calibri" w:hAnsi="Calibri" w:cs="Arial"/>
          <w:sz w:val="22"/>
          <w:szCs w:val="22"/>
        </w:rPr>
        <w:t>Competitive</w:t>
      </w:r>
      <w:r w:rsidR="00147BE9">
        <w:rPr>
          <w:rFonts w:ascii="Calibri" w:hAnsi="Calibri" w:cs="Arial"/>
          <w:sz w:val="22"/>
          <w:szCs w:val="22"/>
        </w:rPr>
        <w:t xml:space="preserve"> Solicitation</w:t>
      </w:r>
      <w:r w:rsidR="003E00B6" w:rsidRPr="00880BE8">
        <w:rPr>
          <w:rFonts w:ascii="Calibri" w:hAnsi="Calibri" w:cs="Arial"/>
          <w:sz w:val="22"/>
          <w:szCs w:val="22"/>
        </w:rPr>
        <w:t xml:space="preserve"> and submitting a bid</w:t>
      </w:r>
      <w:r w:rsidR="00E26BF5" w:rsidRPr="00880BE8">
        <w:rPr>
          <w:rFonts w:ascii="Calibri" w:hAnsi="Calibri" w:cs="Arial"/>
          <w:sz w:val="22"/>
          <w:szCs w:val="22"/>
        </w:rPr>
        <w:t>, bidder</w:t>
      </w:r>
      <w:r w:rsidR="003E00B6" w:rsidRPr="00880BE8">
        <w:rPr>
          <w:rFonts w:ascii="Calibri" w:hAnsi="Calibri" w:cs="Arial"/>
          <w:sz w:val="22"/>
          <w:szCs w:val="22"/>
        </w:rPr>
        <w:t>s</w:t>
      </w:r>
      <w:r w:rsidR="00E26BF5" w:rsidRPr="00880BE8">
        <w:rPr>
          <w:rFonts w:ascii="Calibri" w:hAnsi="Calibri" w:cs="Arial"/>
          <w:sz w:val="22"/>
          <w:szCs w:val="22"/>
        </w:rPr>
        <w:t xml:space="preserve"> acknowledge having read and understood the entire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 xml:space="preserve"> and accept all information contained within </w:t>
      </w:r>
      <w:r w:rsidR="003E00B6" w:rsidRPr="00880BE8">
        <w:rPr>
          <w:rFonts w:ascii="Calibri" w:hAnsi="Calibri" w:cs="Arial"/>
          <w:sz w:val="22"/>
          <w:szCs w:val="22"/>
        </w:rPr>
        <w:t>this</w:t>
      </w:r>
      <w:r w:rsidR="00E26BF5" w:rsidRPr="00880BE8">
        <w:rPr>
          <w:rFonts w:ascii="Calibri" w:hAnsi="Calibri" w:cs="Arial"/>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w:t>
      </w:r>
    </w:p>
    <w:p w14:paraId="4B4BA818" w14:textId="391AF68E" w:rsidR="00C7552B" w:rsidRPr="00E209BC" w:rsidRDefault="006B62DA" w:rsidP="009740AE">
      <w:pPr>
        <w:numPr>
          <w:ilvl w:val="0"/>
          <w:numId w:val="9"/>
        </w:numPr>
        <w:spacing w:before="240"/>
        <w:ind w:hanging="540"/>
        <w:jc w:val="both"/>
        <w:rPr>
          <w:rFonts w:ascii="Calibri" w:hAnsi="Calibri"/>
          <w:sz w:val="22"/>
          <w:szCs w:val="22"/>
        </w:rPr>
      </w:pPr>
      <w:r>
        <w:rPr>
          <w:rFonts w:ascii="Calibri" w:hAnsi="Calibri"/>
          <w:b/>
          <w:smallCaps/>
          <w:sz w:val="22"/>
          <w:szCs w:val="22"/>
        </w:rPr>
        <w:t xml:space="preserve">Pre-Bid </w:t>
      </w:r>
      <w:r w:rsidR="00E209BC">
        <w:rPr>
          <w:rFonts w:ascii="Calibri" w:hAnsi="Calibri"/>
          <w:b/>
          <w:smallCaps/>
          <w:sz w:val="22"/>
          <w:szCs w:val="22"/>
        </w:rPr>
        <w:t>Conference</w:t>
      </w:r>
      <w:r w:rsidR="00222AFE">
        <w:rPr>
          <w:rFonts w:ascii="Calibri" w:hAnsi="Calibri"/>
          <w:sz w:val="22"/>
          <w:szCs w:val="22"/>
        </w:rPr>
        <w:t xml:space="preserve">.  </w:t>
      </w:r>
      <w:r w:rsidRPr="006B62DA">
        <w:rPr>
          <w:rFonts w:ascii="Calibri" w:hAnsi="Calibri"/>
          <w:sz w:val="22"/>
          <w:szCs w:val="22"/>
        </w:rPr>
        <w:t>Enterprise Services will host a</w:t>
      </w:r>
      <w:r w:rsidR="00E43B0F">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pre-bid </w:t>
      </w:r>
      <w:r w:rsidR="00E209BC">
        <w:rPr>
          <w:rFonts w:ascii="Calibri" w:hAnsi="Calibri"/>
          <w:sz w:val="22"/>
          <w:szCs w:val="22"/>
        </w:rPr>
        <w:t>conference</w:t>
      </w:r>
      <w:r w:rsidRPr="006B62DA">
        <w:rPr>
          <w:rFonts w:ascii="Calibri" w:hAnsi="Calibri"/>
          <w:sz w:val="22"/>
          <w:szCs w:val="22"/>
        </w:rPr>
        <w:t xml:space="preserve"> at the time and location indicated i</w:t>
      </w:r>
      <w:r w:rsidR="00EE5C9A">
        <w:rPr>
          <w:rFonts w:ascii="Calibri" w:hAnsi="Calibri"/>
          <w:sz w:val="22"/>
          <w:szCs w:val="22"/>
        </w:rPr>
        <w:t>n Section 1</w:t>
      </w:r>
      <w:r w:rsidR="000E79D0">
        <w:rPr>
          <w:rFonts w:ascii="Calibri" w:hAnsi="Calibri"/>
          <w:sz w:val="22"/>
          <w:szCs w:val="22"/>
        </w:rPr>
        <w:t>.1</w:t>
      </w:r>
      <w:r w:rsidR="00EE5C9A">
        <w:rPr>
          <w:rFonts w:ascii="Calibri" w:hAnsi="Calibri"/>
          <w:sz w:val="22"/>
          <w:szCs w:val="22"/>
        </w:rPr>
        <w:t xml:space="preserve"> of </w:t>
      </w:r>
      <w:r w:rsidRPr="006B62DA">
        <w:rPr>
          <w:rFonts w:ascii="Calibri" w:hAnsi="Calibri"/>
          <w:sz w:val="22"/>
          <w:szCs w:val="22"/>
        </w:rPr>
        <w:t xml:space="preserve">this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Attendance is not mandatory.  Bidders, however, are encouraged to attend and participate.  The purpose of the pre-</w:t>
      </w:r>
      <w:r w:rsidRPr="006B62DA">
        <w:rPr>
          <w:rFonts w:ascii="Calibri" w:hAnsi="Calibri"/>
          <w:sz w:val="22"/>
          <w:szCs w:val="22"/>
        </w:rPr>
        <w:lastRenderedPageBreak/>
        <w:t xml:space="preserve">bid </w:t>
      </w:r>
      <w:r w:rsidR="00E209BC">
        <w:rPr>
          <w:rFonts w:ascii="Calibri" w:hAnsi="Calibri"/>
          <w:sz w:val="22"/>
          <w:szCs w:val="22"/>
        </w:rPr>
        <w:t>conference</w:t>
      </w:r>
      <w:r w:rsidRPr="006B62DA">
        <w:rPr>
          <w:rFonts w:ascii="Calibri" w:hAnsi="Calibri"/>
          <w:sz w:val="22"/>
          <w:szCs w:val="22"/>
        </w:rPr>
        <w:t xml:space="preserve"> is to clarify the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as needed and raise any issues or concerns that bidders may have.  If changes to the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are required as a result of the </w:t>
      </w:r>
      <w:r w:rsidR="00030A00">
        <w:rPr>
          <w:rFonts w:ascii="Calibri" w:hAnsi="Calibri"/>
          <w:sz w:val="22"/>
          <w:szCs w:val="22"/>
        </w:rPr>
        <w:t xml:space="preserve">pre-bid </w:t>
      </w:r>
      <w:r w:rsidR="00E209BC">
        <w:rPr>
          <w:rFonts w:ascii="Calibri" w:hAnsi="Calibri"/>
          <w:sz w:val="22"/>
          <w:szCs w:val="22"/>
        </w:rPr>
        <w:t>conference</w:t>
      </w:r>
      <w:r w:rsidRPr="006B62DA">
        <w:rPr>
          <w:rFonts w:ascii="Calibri" w:hAnsi="Calibri"/>
          <w:sz w:val="22"/>
          <w:szCs w:val="22"/>
        </w:rPr>
        <w:t xml:space="preserve">, the Procurement Coordinator will post an amendment to this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to WEBS.  Assistance for disabled, blind, or hearing-impaired persons who wish to attend </w:t>
      </w:r>
      <w:r w:rsidR="00B63687">
        <w:rPr>
          <w:rFonts w:ascii="Calibri" w:hAnsi="Calibri"/>
          <w:sz w:val="22"/>
          <w:szCs w:val="22"/>
        </w:rPr>
        <w:t xml:space="preserve">the pre-bid conference </w:t>
      </w:r>
      <w:r w:rsidRPr="006B62DA">
        <w:rPr>
          <w:rFonts w:ascii="Calibri" w:hAnsi="Calibri"/>
          <w:sz w:val="22"/>
          <w:szCs w:val="22"/>
        </w:rPr>
        <w:t>is available with prior arrangement by contacting the Procurement Coordinator.</w:t>
      </w:r>
    </w:p>
    <w:p w14:paraId="205C7829" w14:textId="2D93FCAB" w:rsidR="0035348B" w:rsidRDefault="00D23E09" w:rsidP="009740AE">
      <w:pPr>
        <w:numPr>
          <w:ilvl w:val="0"/>
          <w:numId w:val="9"/>
        </w:numPr>
        <w:spacing w:before="240"/>
        <w:ind w:hanging="540"/>
        <w:jc w:val="both"/>
        <w:rPr>
          <w:rFonts w:ascii="Calibri" w:hAnsi="Calibri"/>
          <w:sz w:val="22"/>
          <w:szCs w:val="22"/>
        </w:rPr>
      </w:pPr>
      <w:r>
        <w:rPr>
          <w:rFonts w:ascii="Calibri" w:hAnsi="Calibri"/>
          <w:b/>
          <w:smallCaps/>
          <w:sz w:val="22"/>
          <w:szCs w:val="22"/>
        </w:rPr>
        <w:t xml:space="preserve">Bidder Communications Regarding this </w:t>
      </w:r>
      <w:r w:rsidR="00A44BC4">
        <w:rPr>
          <w:rFonts w:ascii="Calibri" w:hAnsi="Calibri"/>
          <w:b/>
          <w:smallCaps/>
          <w:sz w:val="22"/>
          <w:szCs w:val="22"/>
        </w:rPr>
        <w:t>Competitive</w:t>
      </w:r>
      <w:r w:rsidR="00FC3E3F">
        <w:rPr>
          <w:rFonts w:ascii="Calibri" w:hAnsi="Calibri"/>
          <w:b/>
          <w:smallCaps/>
          <w:sz w:val="22"/>
          <w:szCs w:val="22"/>
        </w:rPr>
        <w:t xml:space="preserve"> Solicitation</w:t>
      </w:r>
      <w:r w:rsidR="0035348B">
        <w:rPr>
          <w:rFonts w:ascii="Calibri" w:hAnsi="Calibri"/>
          <w:sz w:val="22"/>
          <w:szCs w:val="22"/>
        </w:rPr>
        <w:t xml:space="preserve">.  </w:t>
      </w:r>
      <w:r w:rsidRPr="00D23E09">
        <w:rPr>
          <w:rFonts w:ascii="Calibri" w:hAnsi="Calibri"/>
          <w:sz w:val="22"/>
          <w:szCs w:val="22"/>
        </w:rPr>
        <w:t xml:space="preserve">During the </w:t>
      </w:r>
      <w:r w:rsidR="00A44BC4">
        <w:rPr>
          <w:rFonts w:ascii="Calibri" w:hAnsi="Calibri" w:cs="Arial"/>
          <w:sz w:val="22"/>
          <w:szCs w:val="22"/>
        </w:rPr>
        <w:t>Competitive</w:t>
      </w:r>
      <w:r w:rsidR="00FC3E3F">
        <w:rPr>
          <w:rFonts w:ascii="Calibri" w:hAnsi="Calibri" w:cs="Arial"/>
          <w:sz w:val="22"/>
          <w:szCs w:val="22"/>
        </w:rPr>
        <w:t xml:space="preserve"> Solicitation</w:t>
      </w:r>
      <w:r w:rsidRPr="00D23E09">
        <w:rPr>
          <w:rFonts w:ascii="Calibri" w:hAnsi="Calibri"/>
          <w:sz w:val="22"/>
          <w:szCs w:val="22"/>
        </w:rPr>
        <w:t xml:space="preserve"> process, all bidder communications </w:t>
      </w:r>
      <w:r>
        <w:rPr>
          <w:rFonts w:ascii="Calibri" w:hAnsi="Calibri"/>
          <w:sz w:val="22"/>
          <w:szCs w:val="22"/>
        </w:rPr>
        <w:t>regarding</w:t>
      </w:r>
      <w:r w:rsidRPr="00D23E09">
        <w:rPr>
          <w:rFonts w:ascii="Calibri" w:hAnsi="Calibri"/>
          <w:sz w:val="22"/>
          <w:szCs w:val="22"/>
        </w:rPr>
        <w:t xml:space="preserve">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must be directed to the Procurement Coordinator</w:t>
      </w:r>
      <w:r>
        <w:rPr>
          <w:rFonts w:ascii="Calibri" w:hAnsi="Calibri"/>
          <w:sz w:val="22"/>
          <w:szCs w:val="22"/>
        </w:rPr>
        <w:t xml:space="preserve"> for this </w:t>
      </w:r>
      <w:r w:rsidR="00A44BC4">
        <w:rPr>
          <w:rFonts w:ascii="Calibri" w:hAnsi="Calibri" w:cs="Arial"/>
          <w:sz w:val="22"/>
          <w:szCs w:val="22"/>
        </w:rPr>
        <w:t>Competitive</w:t>
      </w:r>
      <w:r w:rsidR="006B650F">
        <w:rPr>
          <w:rFonts w:ascii="Calibri" w:hAnsi="Calibri" w:cs="Arial"/>
          <w:sz w:val="22"/>
          <w:szCs w:val="22"/>
        </w:rPr>
        <w:t xml:space="preserve"> Solicitation</w:t>
      </w:r>
      <w:r>
        <w:rPr>
          <w:rFonts w:ascii="Calibri" w:hAnsi="Calibri"/>
          <w:sz w:val="22"/>
          <w:szCs w:val="22"/>
        </w:rPr>
        <w:t xml:space="preserve">.  </w:t>
      </w:r>
      <w:r w:rsidRPr="00D23E09">
        <w:rPr>
          <w:rFonts w:ascii="Calibri" w:hAnsi="Calibri"/>
          <w:i/>
          <w:sz w:val="22"/>
          <w:szCs w:val="22"/>
        </w:rPr>
        <w:t>See</w:t>
      </w:r>
      <w:r>
        <w:rPr>
          <w:rFonts w:ascii="Calibri" w:hAnsi="Calibri"/>
          <w:sz w:val="22"/>
          <w:szCs w:val="22"/>
        </w:rPr>
        <w:t xml:space="preserve"> </w:t>
      </w:r>
      <w:r w:rsidR="00EE5C9A">
        <w:rPr>
          <w:rFonts w:ascii="Calibri" w:hAnsi="Calibri"/>
          <w:sz w:val="22"/>
          <w:szCs w:val="22"/>
        </w:rPr>
        <w:t>Section 1</w:t>
      </w:r>
      <w:r w:rsidR="006B650F">
        <w:rPr>
          <w:rFonts w:ascii="Calibri" w:hAnsi="Calibri"/>
          <w:sz w:val="22"/>
          <w:szCs w:val="22"/>
        </w:rPr>
        <w:t>.2</w:t>
      </w:r>
      <w:r w:rsidR="00EE5C9A">
        <w:rPr>
          <w:rFonts w:ascii="Calibri" w:hAnsi="Calibri"/>
          <w:sz w:val="22"/>
          <w:szCs w:val="22"/>
        </w:rPr>
        <w:t xml:space="preserve"> </w:t>
      </w:r>
      <w:r>
        <w:rPr>
          <w:rFonts w:ascii="Calibri" w:hAnsi="Calibri"/>
          <w:sz w:val="22"/>
          <w:szCs w:val="22"/>
        </w:rPr>
        <w:t xml:space="preserve">of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w:t>
      </w:r>
      <w:r w:rsidR="004E63ED">
        <w:rPr>
          <w:rFonts w:ascii="Calibri" w:hAnsi="Calibri"/>
          <w:sz w:val="22"/>
          <w:szCs w:val="22"/>
        </w:rPr>
        <w:t xml:space="preserve">  </w:t>
      </w:r>
      <w:r w:rsidR="004E63ED" w:rsidRPr="00D23E09">
        <w:rPr>
          <w:rFonts w:ascii="Calibri" w:hAnsi="Calibri"/>
          <w:sz w:val="22"/>
          <w:szCs w:val="22"/>
        </w:rPr>
        <w:t xml:space="preserve">Bidders should rely only on </w:t>
      </w:r>
      <w:r w:rsidR="004E63ED">
        <w:rPr>
          <w:rFonts w:ascii="Calibri" w:hAnsi="Calibri"/>
          <w:sz w:val="22"/>
          <w:szCs w:val="22"/>
        </w:rPr>
        <w:t xml:space="preserve">this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and </w:t>
      </w:r>
      <w:r w:rsidR="004E63ED" w:rsidRPr="00D23E09">
        <w:rPr>
          <w:rFonts w:ascii="Calibri" w:hAnsi="Calibri"/>
          <w:sz w:val="22"/>
          <w:szCs w:val="22"/>
        </w:rPr>
        <w:t xml:space="preserve">written amendments </w:t>
      </w:r>
      <w:r w:rsidR="004E63ED">
        <w:rPr>
          <w:rFonts w:ascii="Calibri" w:hAnsi="Calibri"/>
          <w:sz w:val="22"/>
          <w:szCs w:val="22"/>
        </w:rPr>
        <w:t xml:space="preserve">to the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w:t>
      </w:r>
      <w:r w:rsidR="004E63ED" w:rsidRPr="00D23E09">
        <w:rPr>
          <w:rFonts w:ascii="Calibri" w:hAnsi="Calibri"/>
          <w:sz w:val="22"/>
          <w:szCs w:val="22"/>
        </w:rPr>
        <w:t>issued by the Procurement Coordinator.</w:t>
      </w:r>
      <w:r w:rsidR="004E63ED">
        <w:rPr>
          <w:rFonts w:ascii="Calibri" w:hAnsi="Calibri"/>
          <w:sz w:val="22"/>
          <w:szCs w:val="22"/>
        </w:rPr>
        <w:t xml:space="preserve">  In no event will oral communications regarding the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be binding.</w:t>
      </w:r>
    </w:p>
    <w:p w14:paraId="167A777E" w14:textId="3B252E23" w:rsidR="004E63ED" w:rsidRDefault="004E63ED" w:rsidP="009740AE">
      <w:pPr>
        <w:numPr>
          <w:ilvl w:val="0"/>
          <w:numId w:val="7"/>
        </w:numPr>
        <w:spacing w:before="120"/>
        <w:ind w:left="1440" w:right="720"/>
        <w:jc w:val="both"/>
        <w:rPr>
          <w:rFonts w:ascii="Calibri" w:hAnsi="Calibri"/>
          <w:sz w:val="22"/>
          <w:szCs w:val="22"/>
        </w:rPr>
      </w:pPr>
      <w:r w:rsidRPr="00D23E09">
        <w:rPr>
          <w:rFonts w:ascii="Calibri" w:hAnsi="Calibri"/>
          <w:sz w:val="22"/>
          <w:szCs w:val="22"/>
        </w:rPr>
        <w:t xml:space="preserve">Bidders are encouraged to make any inquiry </w:t>
      </w:r>
      <w:r>
        <w:rPr>
          <w:rFonts w:ascii="Calibri" w:hAnsi="Calibri"/>
          <w:sz w:val="22"/>
          <w:szCs w:val="22"/>
        </w:rPr>
        <w:t xml:space="preserve">regarding the </w:t>
      </w:r>
      <w:r w:rsidR="00A44BC4">
        <w:rPr>
          <w:rFonts w:ascii="Calibri" w:hAnsi="Calibri" w:cs="Arial"/>
          <w:sz w:val="22"/>
          <w:szCs w:val="22"/>
        </w:rPr>
        <w:t>Competitive</w:t>
      </w:r>
      <w:r w:rsidR="00F54D17">
        <w:rPr>
          <w:rFonts w:ascii="Calibri" w:hAnsi="Calibri" w:cs="Arial"/>
          <w:sz w:val="22"/>
          <w:szCs w:val="22"/>
        </w:rPr>
        <w:t xml:space="preserve"> Solicitation</w:t>
      </w:r>
      <w:r>
        <w:rPr>
          <w:rFonts w:ascii="Calibri" w:hAnsi="Calibri"/>
          <w:sz w:val="22"/>
          <w:szCs w:val="22"/>
        </w:rPr>
        <w:t xml:space="preserve"> </w:t>
      </w:r>
      <w:r w:rsidRPr="00D23E09">
        <w:rPr>
          <w:rFonts w:ascii="Calibri" w:hAnsi="Calibri"/>
          <w:sz w:val="22"/>
          <w:szCs w:val="22"/>
        </w:rPr>
        <w:t xml:space="preserve">as early in the process as possible to allow </w:t>
      </w:r>
      <w:r>
        <w:rPr>
          <w:rFonts w:ascii="Calibri" w:hAnsi="Calibri"/>
          <w:sz w:val="22"/>
          <w:szCs w:val="22"/>
        </w:rPr>
        <w:t xml:space="preserve">Enterprise Services </w:t>
      </w:r>
      <w:r w:rsidRPr="00D23E09">
        <w:rPr>
          <w:rFonts w:ascii="Calibri" w:hAnsi="Calibri"/>
          <w:sz w:val="22"/>
          <w:szCs w:val="22"/>
        </w:rPr>
        <w:t>to consider and</w:t>
      </w:r>
      <w:r>
        <w:rPr>
          <w:rFonts w:ascii="Calibri" w:hAnsi="Calibri"/>
          <w:sz w:val="22"/>
          <w:szCs w:val="22"/>
        </w:rPr>
        <w:t>, if warranted,</w:t>
      </w:r>
      <w:r w:rsidRPr="00D23E09">
        <w:rPr>
          <w:rFonts w:ascii="Calibri" w:hAnsi="Calibri"/>
          <w:sz w:val="22"/>
          <w:szCs w:val="22"/>
        </w:rPr>
        <w:t xml:space="preserve"> respond</w:t>
      </w:r>
      <w:r>
        <w:rPr>
          <w:rFonts w:ascii="Calibri" w:hAnsi="Calibri"/>
          <w:sz w:val="22"/>
          <w:szCs w:val="22"/>
        </w:rPr>
        <w:t xml:space="preserve"> to the inquiry</w:t>
      </w:r>
      <w:r w:rsidRPr="00D23E09">
        <w:rPr>
          <w:rFonts w:ascii="Calibri" w:hAnsi="Calibri"/>
          <w:sz w:val="22"/>
          <w:szCs w:val="22"/>
        </w:rPr>
        <w:t>.</w:t>
      </w:r>
      <w:r>
        <w:rPr>
          <w:rFonts w:ascii="Calibri" w:hAnsi="Calibri"/>
          <w:sz w:val="22"/>
          <w:szCs w:val="22"/>
        </w:rPr>
        <w:t xml:space="preserve">  </w:t>
      </w:r>
      <w:r w:rsidRPr="00D23E09">
        <w:rPr>
          <w:rFonts w:ascii="Calibri" w:hAnsi="Calibri"/>
          <w:sz w:val="22"/>
          <w:szCs w:val="22"/>
        </w:rPr>
        <w:t xml:space="preserve">If a bidder does not notify </w:t>
      </w:r>
      <w:r w:rsidR="00182FD9">
        <w:rPr>
          <w:rFonts w:ascii="Calibri" w:hAnsi="Calibri"/>
          <w:sz w:val="22"/>
          <w:szCs w:val="22"/>
        </w:rPr>
        <w:t>Enterprise Services</w:t>
      </w:r>
      <w:r w:rsidRPr="00D23E09">
        <w:rPr>
          <w:rFonts w:ascii="Calibri" w:hAnsi="Calibri"/>
          <w:sz w:val="22"/>
          <w:szCs w:val="22"/>
        </w:rPr>
        <w:t xml:space="preserve"> of an issue, exception, addition, or omission, </w:t>
      </w:r>
      <w:r>
        <w:rPr>
          <w:rFonts w:ascii="Calibri" w:hAnsi="Calibri"/>
          <w:sz w:val="22"/>
          <w:szCs w:val="22"/>
        </w:rPr>
        <w:t xml:space="preserve">Enterprise Services </w:t>
      </w:r>
      <w:r w:rsidRPr="00D23E09">
        <w:rPr>
          <w:rFonts w:ascii="Calibri" w:hAnsi="Calibri"/>
          <w:sz w:val="22"/>
          <w:szCs w:val="22"/>
        </w:rPr>
        <w:t>may consider the matter waived by the bidder for protest purposes</w:t>
      </w:r>
      <w:r>
        <w:rPr>
          <w:rFonts w:ascii="Calibri" w:hAnsi="Calibri"/>
          <w:sz w:val="22"/>
          <w:szCs w:val="22"/>
        </w:rPr>
        <w:t>.</w:t>
      </w:r>
    </w:p>
    <w:p w14:paraId="7346D1E5" w14:textId="1C67C2F1" w:rsidR="00E43B0F" w:rsidRPr="00E43B0F" w:rsidRDefault="00E43B0F" w:rsidP="009740AE">
      <w:pPr>
        <w:numPr>
          <w:ilvl w:val="0"/>
          <w:numId w:val="7"/>
        </w:numPr>
        <w:spacing w:before="120"/>
        <w:ind w:left="1440" w:right="720"/>
        <w:jc w:val="both"/>
        <w:rPr>
          <w:rFonts w:ascii="Calibri" w:hAnsi="Calibri"/>
          <w:sz w:val="22"/>
          <w:szCs w:val="22"/>
        </w:rPr>
      </w:pPr>
      <w:r w:rsidRPr="00D23E09">
        <w:rPr>
          <w:rFonts w:ascii="Calibri" w:hAnsi="Calibri"/>
          <w:sz w:val="22"/>
          <w:szCs w:val="22"/>
        </w:rPr>
        <w:t xml:space="preserve">If bidder inquiries result in changes to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written amendments will be issued and posted on WEBS.</w:t>
      </w:r>
    </w:p>
    <w:p w14:paraId="7EEF3613" w14:textId="64247350" w:rsidR="004E63ED" w:rsidRDefault="004E63ED" w:rsidP="009740AE">
      <w:pPr>
        <w:numPr>
          <w:ilvl w:val="0"/>
          <w:numId w:val="7"/>
        </w:numPr>
        <w:spacing w:before="120"/>
        <w:ind w:left="1440" w:right="720"/>
        <w:jc w:val="both"/>
        <w:rPr>
          <w:rFonts w:ascii="Calibri" w:hAnsi="Calibri"/>
          <w:sz w:val="22"/>
          <w:szCs w:val="22"/>
        </w:rPr>
      </w:pPr>
      <w:r w:rsidRPr="00D23E09">
        <w:rPr>
          <w:rFonts w:ascii="Calibri" w:hAnsi="Calibri"/>
          <w:sz w:val="22"/>
          <w:szCs w:val="22"/>
        </w:rPr>
        <w:t xml:space="preserve">Unauthorized contact regarding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with other state employees involved with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xml:space="preserve"> may result in </w:t>
      </w:r>
      <w:r>
        <w:rPr>
          <w:rFonts w:ascii="Calibri" w:hAnsi="Calibri"/>
          <w:sz w:val="22"/>
          <w:szCs w:val="22"/>
        </w:rPr>
        <w:t>bidder disqualification.</w:t>
      </w:r>
    </w:p>
    <w:p w14:paraId="39FA68B8" w14:textId="3810193F" w:rsidR="00DA51BE" w:rsidRDefault="006A13E4" w:rsidP="009740AE">
      <w:pPr>
        <w:numPr>
          <w:ilvl w:val="0"/>
          <w:numId w:val="9"/>
        </w:numPr>
        <w:spacing w:before="240"/>
        <w:ind w:hanging="540"/>
        <w:jc w:val="both"/>
        <w:rPr>
          <w:rFonts w:ascii="Calibri" w:hAnsi="Calibri"/>
          <w:sz w:val="22"/>
          <w:szCs w:val="22"/>
        </w:rPr>
      </w:pPr>
      <w:r>
        <w:rPr>
          <w:rFonts w:ascii="Calibri" w:hAnsi="Calibri"/>
          <w:b/>
          <w:smallCaps/>
          <w:sz w:val="22"/>
          <w:szCs w:val="22"/>
        </w:rPr>
        <w:t>Pricing</w:t>
      </w:r>
      <w:r w:rsidR="00DA51BE">
        <w:rPr>
          <w:rFonts w:ascii="Calibri" w:hAnsi="Calibri"/>
          <w:sz w:val="22"/>
          <w:szCs w:val="22"/>
        </w:rPr>
        <w:t xml:space="preserve">.  </w:t>
      </w:r>
      <w:r w:rsidR="00904508" w:rsidRPr="00904508">
        <w:rPr>
          <w:rFonts w:ascii="Calibri" w:hAnsi="Calibri"/>
          <w:sz w:val="22"/>
          <w:szCs w:val="22"/>
        </w:rPr>
        <w:t xml:space="preserve">Bid prices must </w:t>
      </w:r>
      <w:r w:rsidR="00904508" w:rsidRPr="00880BE8">
        <w:rPr>
          <w:rFonts w:ascii="Calibri" w:hAnsi="Calibri"/>
          <w:sz w:val="22"/>
          <w:szCs w:val="22"/>
        </w:rPr>
        <w:t xml:space="preserve">include all cost components needed for the delivery of the services as described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880BE8">
        <w:rPr>
          <w:rFonts w:ascii="Calibri" w:hAnsi="Calibri"/>
          <w:sz w:val="22"/>
          <w:szCs w:val="22"/>
        </w:rPr>
        <w:t xml:space="preserve">.  </w:t>
      </w:r>
      <w:r w:rsidR="00904508" w:rsidRPr="00880BE8">
        <w:rPr>
          <w:rFonts w:ascii="Calibri" w:hAnsi="Calibri"/>
          <w:i/>
          <w:sz w:val="22"/>
          <w:szCs w:val="22"/>
        </w:rPr>
        <w:t>See</w:t>
      </w:r>
      <w:r w:rsidR="00904508" w:rsidRPr="00880BE8">
        <w:rPr>
          <w:rFonts w:ascii="Calibri" w:hAnsi="Calibri"/>
          <w:sz w:val="22"/>
          <w:szCs w:val="22"/>
        </w:rPr>
        <w:t xml:space="preserve"> </w:t>
      </w:r>
      <w:r w:rsidR="00904508" w:rsidRPr="000F218D">
        <w:rPr>
          <w:rFonts w:ascii="Calibri" w:hAnsi="Calibri"/>
          <w:i/>
          <w:sz w:val="22"/>
          <w:szCs w:val="22"/>
        </w:rPr>
        <w:t>Exhibit </w:t>
      </w:r>
      <w:r w:rsidR="00182FD9" w:rsidRPr="000F218D">
        <w:rPr>
          <w:rFonts w:ascii="Calibri" w:hAnsi="Calibri"/>
          <w:i/>
          <w:sz w:val="22"/>
          <w:szCs w:val="22"/>
        </w:rPr>
        <w:t>C</w:t>
      </w:r>
      <w:r w:rsidR="00351449">
        <w:rPr>
          <w:rFonts w:ascii="Calibri" w:hAnsi="Calibri"/>
          <w:i/>
          <w:sz w:val="22"/>
          <w:szCs w:val="22"/>
        </w:rPr>
        <w:t>-1</w:t>
      </w:r>
      <w:r w:rsidR="00904508" w:rsidRPr="000F218D">
        <w:rPr>
          <w:rFonts w:ascii="Calibri" w:hAnsi="Calibri"/>
          <w:i/>
          <w:sz w:val="22"/>
          <w:szCs w:val="22"/>
        </w:rPr>
        <w:t xml:space="preserve"> – Bid </w:t>
      </w:r>
      <w:r w:rsidR="000C23A2" w:rsidRPr="000F218D">
        <w:rPr>
          <w:rFonts w:ascii="Calibri" w:hAnsi="Calibri"/>
          <w:i/>
          <w:sz w:val="22"/>
          <w:szCs w:val="22"/>
        </w:rPr>
        <w:t>Evaluation Criteria</w:t>
      </w:r>
      <w:r w:rsidR="00351449">
        <w:rPr>
          <w:rFonts w:ascii="Calibri" w:hAnsi="Calibri"/>
          <w:i/>
          <w:sz w:val="22"/>
          <w:szCs w:val="22"/>
        </w:rPr>
        <w:t xml:space="preserve"> and Instructions</w:t>
      </w:r>
      <w:r w:rsidR="00904508" w:rsidRPr="00880BE8">
        <w:rPr>
          <w:rFonts w:ascii="Calibri" w:hAnsi="Calibri"/>
          <w:sz w:val="22"/>
          <w:szCs w:val="22"/>
        </w:rPr>
        <w:t xml:space="preserve">.  </w:t>
      </w:r>
      <w:r w:rsidR="00E43B0F" w:rsidRPr="00880BE8">
        <w:rPr>
          <w:rFonts w:ascii="Calibri" w:hAnsi="Calibri"/>
          <w:sz w:val="22"/>
          <w:szCs w:val="22"/>
        </w:rPr>
        <w:t>A bidder’s</w:t>
      </w:r>
      <w:r w:rsidR="00E43B0F">
        <w:rPr>
          <w:rFonts w:ascii="Calibri" w:hAnsi="Calibri"/>
          <w:sz w:val="22"/>
          <w:szCs w:val="22"/>
        </w:rPr>
        <w:t xml:space="preserve"> f</w:t>
      </w:r>
      <w:r w:rsidR="00904508" w:rsidRPr="00904508">
        <w:rPr>
          <w:rFonts w:ascii="Calibri" w:hAnsi="Calibri"/>
          <w:sz w:val="22"/>
          <w:szCs w:val="22"/>
        </w:rPr>
        <w:t xml:space="preserve">ailure to identify all costs in a manner consistent with the instructions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904508">
        <w:rPr>
          <w:rFonts w:ascii="Calibri" w:hAnsi="Calibri"/>
          <w:sz w:val="22"/>
          <w:szCs w:val="22"/>
        </w:rPr>
        <w:t xml:space="preserve"> is sufficient grounds for disqualification.</w:t>
      </w:r>
    </w:p>
    <w:p w14:paraId="56903163" w14:textId="0450E2F5" w:rsidR="00887FCD" w:rsidRDefault="00904508" w:rsidP="009740AE">
      <w:pPr>
        <w:numPr>
          <w:ilvl w:val="0"/>
          <w:numId w:val="7"/>
        </w:numPr>
        <w:spacing w:before="120"/>
        <w:ind w:left="1440" w:right="720"/>
        <w:jc w:val="both"/>
        <w:rPr>
          <w:rFonts w:ascii="Calibri" w:hAnsi="Calibri"/>
          <w:sz w:val="22"/>
          <w:szCs w:val="22"/>
        </w:rPr>
      </w:pPr>
      <w:r>
        <w:rPr>
          <w:rFonts w:ascii="Calibri" w:hAnsi="Calibri"/>
          <w:sz w:val="22"/>
          <w:szCs w:val="22"/>
        </w:rPr>
        <w:t xml:space="preserve">Inclusive Pricing:  </w:t>
      </w:r>
      <w:r w:rsidRPr="00AF34B2">
        <w:rPr>
          <w:rFonts w:ascii="Calibri" w:hAnsi="Calibri"/>
          <w:sz w:val="22"/>
          <w:szCs w:val="22"/>
          <w:lang w:val="x-none"/>
        </w:rPr>
        <w:t>Bidders must identify and include all</w:t>
      </w:r>
      <w:r w:rsidR="00E43B0F">
        <w:rPr>
          <w:rFonts w:ascii="Calibri" w:hAnsi="Calibri"/>
          <w:sz w:val="22"/>
          <w:szCs w:val="22"/>
        </w:rPr>
        <w:t xml:space="preserve"> cost</w:t>
      </w:r>
      <w:r w:rsidRPr="00AF34B2">
        <w:rPr>
          <w:rFonts w:ascii="Calibri" w:hAnsi="Calibri"/>
          <w:sz w:val="22"/>
          <w:szCs w:val="22"/>
          <w:lang w:val="x-none"/>
        </w:rPr>
        <w:t xml:space="preserve"> elements in their pricing. </w:t>
      </w:r>
      <w:r>
        <w:rPr>
          <w:rFonts w:ascii="Calibri" w:hAnsi="Calibri"/>
          <w:sz w:val="22"/>
          <w:szCs w:val="22"/>
        </w:rPr>
        <w:t xml:space="preserve"> </w:t>
      </w:r>
      <w:r w:rsidR="00887FCD">
        <w:rPr>
          <w:rFonts w:ascii="Calibri" w:hAnsi="Calibri"/>
          <w:sz w:val="22"/>
          <w:szCs w:val="22"/>
        </w:rPr>
        <w:t>In the event that bidder is awarded a Master Contract, the total price for the services shall be bidder’s price as submitted.  Except as provided in the Master Contract, there shall be no additional costs of any kind.</w:t>
      </w:r>
    </w:p>
    <w:p w14:paraId="74C374EF" w14:textId="5111CAD8" w:rsidR="00904508" w:rsidRDefault="00904508" w:rsidP="009740AE">
      <w:pPr>
        <w:numPr>
          <w:ilvl w:val="0"/>
          <w:numId w:val="7"/>
        </w:numPr>
        <w:spacing w:before="120"/>
        <w:ind w:left="1440" w:right="720"/>
        <w:jc w:val="both"/>
        <w:rPr>
          <w:rFonts w:ascii="Calibri" w:hAnsi="Calibri"/>
          <w:sz w:val="22"/>
          <w:szCs w:val="22"/>
        </w:rPr>
      </w:pPr>
      <w:r>
        <w:rPr>
          <w:rFonts w:ascii="Calibri" w:hAnsi="Calibri"/>
          <w:sz w:val="22"/>
          <w:szCs w:val="22"/>
        </w:rPr>
        <w:t xml:space="preserve">Credit Cards (P-Cards):  </w:t>
      </w:r>
      <w:r w:rsidR="00887FCD">
        <w:rPr>
          <w:rFonts w:ascii="Calibri" w:hAnsi="Calibri"/>
          <w:sz w:val="22"/>
          <w:szCs w:val="22"/>
        </w:rPr>
        <w:t xml:space="preserve">In the event that bidder is awarded a Master Contract, the total price for the services shall be the same regardless of whether </w:t>
      </w:r>
      <w:r w:rsidR="00996735">
        <w:rPr>
          <w:rFonts w:ascii="Calibri" w:hAnsi="Calibri"/>
          <w:sz w:val="22"/>
          <w:szCs w:val="22"/>
        </w:rPr>
        <w:t>P</w:t>
      </w:r>
      <w:r w:rsidR="00887FCD">
        <w:rPr>
          <w:rFonts w:ascii="Calibri" w:hAnsi="Calibri"/>
          <w:sz w:val="22"/>
          <w:szCs w:val="22"/>
        </w:rPr>
        <w:t xml:space="preserve">urchasers make payment by cash, credit card, or electronic payment.  Bidder shall bear, in full, any </w:t>
      </w:r>
      <w:r w:rsidR="00887FCD" w:rsidRPr="00AF34B2">
        <w:rPr>
          <w:rFonts w:ascii="Calibri" w:hAnsi="Calibri"/>
          <w:sz w:val="22"/>
          <w:szCs w:val="22"/>
          <w:lang w:val="x-none"/>
        </w:rPr>
        <w:t xml:space="preserve">processing </w:t>
      </w:r>
      <w:r w:rsidR="00887FCD">
        <w:rPr>
          <w:rFonts w:ascii="Calibri" w:hAnsi="Calibri"/>
          <w:sz w:val="22"/>
          <w:szCs w:val="22"/>
        </w:rPr>
        <w:t>or</w:t>
      </w:r>
      <w:r w:rsidR="00887FCD" w:rsidRPr="00AF34B2">
        <w:rPr>
          <w:rFonts w:ascii="Calibri" w:hAnsi="Calibri"/>
          <w:sz w:val="22"/>
          <w:szCs w:val="22"/>
          <w:lang w:val="x-none"/>
        </w:rPr>
        <w:t xml:space="preserve"> surcharge fees associated with the use of credit cards</w:t>
      </w:r>
      <w:r w:rsidR="00E43B0F">
        <w:rPr>
          <w:rFonts w:ascii="Calibri" w:hAnsi="Calibri"/>
          <w:sz w:val="22"/>
          <w:szCs w:val="22"/>
        </w:rPr>
        <w:t xml:space="preserve"> or electronic payment</w:t>
      </w:r>
      <w:r w:rsidR="00887FCD">
        <w:rPr>
          <w:rFonts w:ascii="Calibri" w:hAnsi="Calibri"/>
          <w:sz w:val="22"/>
          <w:szCs w:val="22"/>
        </w:rPr>
        <w:t>.</w:t>
      </w:r>
    </w:p>
    <w:p w14:paraId="329FA9D2" w14:textId="7058F5CF" w:rsidR="0034589E" w:rsidRDefault="0034589E" w:rsidP="009740AE">
      <w:pPr>
        <w:numPr>
          <w:ilvl w:val="0"/>
          <w:numId w:val="7"/>
        </w:numPr>
        <w:spacing w:before="120"/>
        <w:ind w:left="1440" w:right="720"/>
        <w:jc w:val="both"/>
        <w:rPr>
          <w:rFonts w:ascii="Calibri" w:hAnsi="Calibri"/>
          <w:sz w:val="22"/>
          <w:szCs w:val="22"/>
        </w:rPr>
      </w:pPr>
      <w:r w:rsidRPr="0034589E">
        <w:rPr>
          <w:rFonts w:asciiTheme="minorHAnsi" w:eastAsiaTheme="minorHAnsi" w:hAnsiTheme="minorHAnsi" w:cstheme="minorBidi"/>
          <w:sz w:val="22"/>
          <w:szCs w:val="22"/>
        </w:rPr>
        <w:t>Travel</w:t>
      </w:r>
      <w:r>
        <w:rPr>
          <w:rFonts w:asciiTheme="minorHAnsi" w:eastAsiaTheme="minorHAnsi" w:hAnsiTheme="minorHAnsi" w:cstheme="minorBidi"/>
          <w:sz w:val="22"/>
          <w:szCs w:val="22"/>
        </w:rPr>
        <w:t xml:space="preserve">: Travel </w:t>
      </w:r>
      <w:r w:rsidRPr="0034589E">
        <w:rPr>
          <w:rFonts w:asciiTheme="minorHAnsi" w:eastAsiaTheme="minorHAnsi" w:hAnsiTheme="minorHAnsi" w:cstheme="minorBidi"/>
          <w:sz w:val="22"/>
          <w:szCs w:val="22"/>
        </w:rPr>
        <w:t xml:space="preserve">will only be paid at the behest/discretion of the Purchaser for work performed for and at the Not to Exceed Rate set forth in </w:t>
      </w:r>
      <w:r w:rsidRPr="0034589E">
        <w:rPr>
          <w:rFonts w:asciiTheme="minorHAnsi" w:eastAsiaTheme="minorHAnsi" w:hAnsiTheme="minorHAnsi" w:cstheme="minorBidi"/>
          <w:i/>
          <w:sz w:val="22"/>
          <w:szCs w:val="22"/>
        </w:rPr>
        <w:t>Exhibit B – Prices for Services</w:t>
      </w:r>
      <w:r w:rsidRPr="0034589E">
        <w:rPr>
          <w:rFonts w:asciiTheme="minorHAnsi" w:eastAsiaTheme="minorHAnsi" w:hAnsiTheme="minorHAnsi" w:cstheme="minorBidi"/>
          <w:sz w:val="22"/>
          <w:szCs w:val="22"/>
        </w:rPr>
        <w:t>.  Per diem, accommodations</w:t>
      </w:r>
      <w:r w:rsidR="00970E5A">
        <w:rPr>
          <w:rFonts w:asciiTheme="minorHAnsi" w:eastAsiaTheme="minorHAnsi" w:hAnsiTheme="minorHAnsi" w:cstheme="minorBidi"/>
          <w:sz w:val="22"/>
          <w:szCs w:val="22"/>
        </w:rPr>
        <w:t>,</w:t>
      </w:r>
      <w:r w:rsidRPr="0034589E">
        <w:rPr>
          <w:rFonts w:asciiTheme="minorHAnsi" w:eastAsiaTheme="minorHAnsi" w:hAnsiTheme="minorHAnsi" w:cstheme="minorBidi"/>
          <w:sz w:val="22"/>
          <w:szCs w:val="22"/>
        </w:rPr>
        <w:t xml:space="preserve"> and other related items will only be paid at the behest/discretion of the Purchaser; </w:t>
      </w:r>
      <w:r w:rsidRPr="0034589E">
        <w:rPr>
          <w:rFonts w:asciiTheme="minorHAnsi" w:eastAsiaTheme="minorHAnsi" w:hAnsiTheme="minorHAnsi" w:cstheme="minorBidi"/>
          <w:i/>
          <w:sz w:val="22"/>
          <w:szCs w:val="22"/>
        </w:rPr>
        <w:t>Provided</w:t>
      </w:r>
      <w:r w:rsidRPr="0034589E">
        <w:rPr>
          <w:rFonts w:asciiTheme="minorHAnsi" w:eastAsiaTheme="minorHAnsi" w:hAnsiTheme="minorHAnsi" w:cstheme="minorBidi"/>
          <w:sz w:val="22"/>
          <w:szCs w:val="22"/>
        </w:rPr>
        <w:t xml:space="preserve">, however, that such costs must be agreed to in writing in advance, consistent with this Master Contract, and in accordance with the </w:t>
      </w:r>
      <w:hyperlink r:id="rId114" w:history="1">
        <w:r w:rsidRPr="0034589E">
          <w:rPr>
            <w:rFonts w:asciiTheme="minorHAnsi" w:eastAsiaTheme="minorHAnsi" w:hAnsiTheme="minorHAnsi" w:cstheme="minorBidi"/>
            <w:color w:val="0000FF" w:themeColor="hyperlink"/>
            <w:sz w:val="22"/>
            <w:szCs w:val="22"/>
            <w:u w:val="single"/>
          </w:rPr>
          <w:t>Washington Office of Financial Management’s State Administrative &amp; Accounting Manual (SAAM), Chapter 10</w:t>
        </w:r>
      </w:hyperlink>
      <w:r w:rsidRPr="0034589E">
        <w:rPr>
          <w:rFonts w:asciiTheme="minorHAnsi" w:eastAsiaTheme="minorHAnsi" w:hAnsiTheme="minorHAnsi" w:cstheme="minorBidi"/>
          <w:sz w:val="22"/>
          <w:szCs w:val="22"/>
        </w:rPr>
        <w:t>.</w:t>
      </w:r>
    </w:p>
    <w:p w14:paraId="0969EA17" w14:textId="783A96AE" w:rsidR="00AF34B2" w:rsidRPr="00880BE8" w:rsidRDefault="00904508" w:rsidP="009740AE">
      <w:pPr>
        <w:numPr>
          <w:ilvl w:val="0"/>
          <w:numId w:val="7"/>
        </w:numPr>
        <w:spacing w:before="120"/>
        <w:ind w:left="1440" w:right="720"/>
        <w:jc w:val="both"/>
        <w:rPr>
          <w:rFonts w:ascii="Calibri" w:hAnsi="Calibri"/>
          <w:sz w:val="22"/>
          <w:szCs w:val="22"/>
        </w:rPr>
      </w:pPr>
      <w:r w:rsidRPr="00880BE8">
        <w:rPr>
          <w:rFonts w:ascii="Calibri" w:hAnsi="Calibri"/>
          <w:sz w:val="22"/>
          <w:szCs w:val="22"/>
        </w:rPr>
        <w:lastRenderedPageBreak/>
        <w:t xml:space="preserve">Vendor Management Fee:  The resulting Master Contract from this </w:t>
      </w:r>
      <w:r w:rsidR="00A44BC4">
        <w:rPr>
          <w:rFonts w:ascii="Calibri" w:hAnsi="Calibri" w:cs="Arial"/>
          <w:sz w:val="22"/>
          <w:szCs w:val="22"/>
        </w:rPr>
        <w:t>Competitive</w:t>
      </w:r>
      <w:r w:rsidR="00F54D17">
        <w:rPr>
          <w:rFonts w:ascii="Calibri" w:hAnsi="Calibri" w:cs="Arial"/>
          <w:sz w:val="22"/>
          <w:szCs w:val="22"/>
        </w:rPr>
        <w:t xml:space="preserve"> Solicitation</w:t>
      </w:r>
      <w:r w:rsidRPr="00880BE8">
        <w:rPr>
          <w:rFonts w:ascii="Calibri" w:hAnsi="Calibri"/>
          <w:sz w:val="22"/>
          <w:szCs w:val="22"/>
        </w:rPr>
        <w:t xml:space="preserve"> will include a Vendor Management Fee as specified in the Master Contract attached as </w:t>
      </w:r>
      <w:r w:rsidRPr="000F218D">
        <w:rPr>
          <w:rFonts w:ascii="Calibri" w:hAnsi="Calibri"/>
          <w:i/>
          <w:sz w:val="22"/>
          <w:szCs w:val="22"/>
        </w:rPr>
        <w:t>Exhibit </w:t>
      </w:r>
      <w:r w:rsidR="00182FD9" w:rsidRPr="000F218D">
        <w:rPr>
          <w:rFonts w:ascii="Calibri" w:hAnsi="Calibri"/>
          <w:i/>
          <w:sz w:val="22"/>
          <w:szCs w:val="22"/>
        </w:rPr>
        <w:t xml:space="preserve">D </w:t>
      </w:r>
      <w:r w:rsidR="00B63687" w:rsidRPr="000F218D">
        <w:rPr>
          <w:rFonts w:ascii="Calibri" w:hAnsi="Calibri"/>
          <w:i/>
          <w:sz w:val="22"/>
          <w:szCs w:val="22"/>
        </w:rPr>
        <w:t>–</w:t>
      </w:r>
      <w:r w:rsidR="00E14319" w:rsidRPr="000F218D">
        <w:rPr>
          <w:rFonts w:ascii="Calibri" w:hAnsi="Calibri"/>
          <w:i/>
          <w:sz w:val="22"/>
          <w:szCs w:val="22"/>
        </w:rPr>
        <w:t xml:space="preserve"> Master Contract</w:t>
      </w:r>
      <w:r w:rsidR="00872211" w:rsidRPr="00880BE8">
        <w:rPr>
          <w:rFonts w:ascii="Calibri" w:hAnsi="Calibri"/>
          <w:sz w:val="22"/>
          <w:szCs w:val="22"/>
        </w:rPr>
        <w:t>.</w:t>
      </w:r>
    </w:p>
    <w:p w14:paraId="795CA6BE" w14:textId="4DE0F842" w:rsidR="00363AC7" w:rsidRPr="00C862F6" w:rsidRDefault="00363AC7" w:rsidP="009740AE">
      <w:pPr>
        <w:numPr>
          <w:ilvl w:val="0"/>
          <w:numId w:val="9"/>
        </w:numPr>
        <w:spacing w:before="240"/>
        <w:ind w:hanging="540"/>
        <w:jc w:val="both"/>
        <w:rPr>
          <w:rFonts w:ascii="Calibri" w:hAnsi="Calibri"/>
          <w:sz w:val="22"/>
          <w:szCs w:val="22"/>
        </w:rPr>
      </w:pPr>
      <w:r w:rsidRPr="00C862F6">
        <w:rPr>
          <w:rFonts w:ascii="Calibri" w:hAnsi="Calibri"/>
          <w:b/>
          <w:smallCaps/>
          <w:sz w:val="22"/>
          <w:szCs w:val="22"/>
        </w:rPr>
        <w:t>Bid Submittal Checklist</w:t>
      </w:r>
      <w:r w:rsidR="00B63687" w:rsidRPr="00C862F6">
        <w:rPr>
          <w:rFonts w:ascii="Calibri" w:hAnsi="Calibri"/>
          <w:b/>
          <w:smallCaps/>
          <w:sz w:val="22"/>
          <w:szCs w:val="22"/>
        </w:rPr>
        <w:t xml:space="preserve"> – Required Bid Submittals</w:t>
      </w:r>
      <w:r w:rsidRPr="00C862F6">
        <w:rPr>
          <w:rFonts w:ascii="Calibri" w:hAnsi="Calibri"/>
          <w:sz w:val="22"/>
          <w:szCs w:val="22"/>
        </w:rPr>
        <w:t xml:space="preserve">.  </w:t>
      </w:r>
      <w:r w:rsidR="00E43B0F" w:rsidRPr="00C862F6">
        <w:rPr>
          <w:rFonts w:ascii="Calibri" w:hAnsi="Calibri"/>
          <w:sz w:val="22"/>
          <w:szCs w:val="22"/>
        </w:rPr>
        <w:t xml:space="preserve">This section </w:t>
      </w:r>
      <w:r w:rsidRPr="00C862F6">
        <w:rPr>
          <w:rFonts w:ascii="Calibri" w:hAnsi="Calibri"/>
          <w:sz w:val="22"/>
          <w:szCs w:val="22"/>
        </w:rPr>
        <w:t>ide</w:t>
      </w:r>
      <w:r w:rsidR="009026B9" w:rsidRPr="00C862F6">
        <w:rPr>
          <w:rFonts w:ascii="Calibri" w:hAnsi="Calibri"/>
          <w:sz w:val="22"/>
          <w:szCs w:val="22"/>
        </w:rPr>
        <w:t>n</w:t>
      </w:r>
      <w:r w:rsidRPr="00C862F6">
        <w:rPr>
          <w:rFonts w:ascii="Calibri" w:hAnsi="Calibri"/>
          <w:sz w:val="22"/>
          <w:szCs w:val="22"/>
        </w:rPr>
        <w:t>t</w:t>
      </w:r>
      <w:r w:rsidR="009026B9" w:rsidRPr="00C862F6">
        <w:rPr>
          <w:rFonts w:ascii="Calibri" w:hAnsi="Calibri"/>
          <w:sz w:val="22"/>
          <w:szCs w:val="22"/>
        </w:rPr>
        <w:t>i</w:t>
      </w:r>
      <w:r w:rsidRPr="00C862F6">
        <w:rPr>
          <w:rFonts w:ascii="Calibri" w:hAnsi="Calibri"/>
          <w:sz w:val="22"/>
          <w:szCs w:val="22"/>
        </w:rPr>
        <w:t>fies the bid submittals that must be provided to Enterprise Services to constitute a responsive bid.  The submit</w:t>
      </w:r>
      <w:r w:rsidR="00A67A7D" w:rsidRPr="00C862F6">
        <w:rPr>
          <w:rFonts w:ascii="Calibri" w:hAnsi="Calibri"/>
          <w:sz w:val="22"/>
          <w:szCs w:val="22"/>
        </w:rPr>
        <w:t>t</w:t>
      </w:r>
      <w:r w:rsidRPr="00C862F6">
        <w:rPr>
          <w:rFonts w:ascii="Calibri" w:hAnsi="Calibri"/>
          <w:sz w:val="22"/>
          <w:szCs w:val="22"/>
        </w:rPr>
        <w:t xml:space="preserve">als </w:t>
      </w:r>
      <w:r w:rsidR="000B6A11">
        <w:rPr>
          <w:rFonts w:ascii="Calibri" w:hAnsi="Calibri"/>
          <w:sz w:val="22"/>
          <w:szCs w:val="22"/>
        </w:rPr>
        <w:t>must</w:t>
      </w:r>
      <w:r w:rsidRPr="00C862F6">
        <w:rPr>
          <w:rFonts w:ascii="Calibri" w:hAnsi="Calibri"/>
          <w:sz w:val="22"/>
          <w:szCs w:val="22"/>
        </w:rPr>
        <w:t xml:space="preserve"> be delivered as set forth </w:t>
      </w:r>
      <w:r w:rsidR="00B63687" w:rsidRPr="00C862F6">
        <w:rPr>
          <w:rFonts w:ascii="Calibri" w:hAnsi="Calibri"/>
          <w:sz w:val="22"/>
          <w:szCs w:val="22"/>
        </w:rPr>
        <w:t>below</w:t>
      </w:r>
      <w:r w:rsidRPr="00C862F6">
        <w:rPr>
          <w:rFonts w:ascii="Calibri" w:hAnsi="Calibri"/>
          <w:sz w:val="22"/>
          <w:szCs w:val="22"/>
        </w:rPr>
        <w:t>.</w:t>
      </w:r>
      <w:r w:rsidR="00C862F6" w:rsidRPr="00C862F6">
        <w:rPr>
          <w:rFonts w:ascii="Calibri" w:hAnsi="Calibri"/>
          <w:sz w:val="22"/>
          <w:szCs w:val="22"/>
        </w:rPr>
        <w:t xml:space="preserve">  </w:t>
      </w:r>
      <w:r w:rsidRPr="00C862F6">
        <w:rPr>
          <w:rFonts w:ascii="Calibri" w:hAnsi="Calibri"/>
          <w:sz w:val="22"/>
          <w:szCs w:val="22"/>
        </w:rPr>
        <w:t xml:space="preserve">Bids </w:t>
      </w:r>
      <w:r w:rsidR="00BD7381" w:rsidRPr="00C862F6">
        <w:rPr>
          <w:rFonts w:ascii="Calibri" w:hAnsi="Calibri"/>
          <w:sz w:val="22"/>
          <w:szCs w:val="22"/>
        </w:rPr>
        <w:t xml:space="preserve">that </w:t>
      </w:r>
      <w:r w:rsidRPr="00C862F6">
        <w:rPr>
          <w:rFonts w:ascii="Calibri" w:hAnsi="Calibri"/>
          <w:sz w:val="22"/>
          <w:szCs w:val="22"/>
        </w:rPr>
        <w:t xml:space="preserve">do not include the submittals identified below may be rejected as nonresponsive.  In addition, a </w:t>
      </w:r>
      <w:r w:rsidR="009B6D16" w:rsidRPr="00C862F6">
        <w:rPr>
          <w:rFonts w:ascii="Calibri" w:hAnsi="Calibri"/>
          <w:sz w:val="22"/>
          <w:szCs w:val="22"/>
        </w:rPr>
        <w:t>b</w:t>
      </w:r>
      <w:r w:rsidRPr="00C862F6">
        <w:rPr>
          <w:rFonts w:ascii="Calibri" w:hAnsi="Calibri"/>
          <w:sz w:val="22"/>
          <w:szCs w:val="22"/>
        </w:rPr>
        <w:t>idder’s failure to complete any submittal as instructed may result in the bid being rejected.</w:t>
      </w:r>
      <w:r w:rsidR="00C862F6" w:rsidRPr="00C862F6">
        <w:rPr>
          <w:rFonts w:ascii="Calibri" w:hAnsi="Calibri"/>
          <w:sz w:val="22"/>
          <w:szCs w:val="22"/>
        </w:rPr>
        <w:t xml:space="preserve">  </w:t>
      </w:r>
      <w:r w:rsidR="00B2239E" w:rsidRPr="00C862F6">
        <w:rPr>
          <w:rFonts w:ascii="Calibri" w:hAnsi="Calibri"/>
          <w:sz w:val="22"/>
          <w:szCs w:val="22"/>
        </w:rPr>
        <w:t xml:space="preserve">Bidders must </w:t>
      </w:r>
      <w:r w:rsidRPr="00C862F6">
        <w:rPr>
          <w:rFonts w:ascii="Calibri" w:hAnsi="Calibri"/>
          <w:sz w:val="22"/>
          <w:szCs w:val="22"/>
        </w:rPr>
        <w:t xml:space="preserve">identify any supplemental materials with </w:t>
      </w:r>
      <w:r w:rsidR="00C862F6">
        <w:rPr>
          <w:rFonts w:ascii="Calibri" w:hAnsi="Calibri"/>
          <w:sz w:val="22"/>
          <w:szCs w:val="22"/>
        </w:rPr>
        <w:t xml:space="preserve">the </w:t>
      </w:r>
      <w:r w:rsidR="00B2239E" w:rsidRPr="00C862F6">
        <w:rPr>
          <w:rFonts w:ascii="Calibri" w:hAnsi="Calibri"/>
          <w:sz w:val="22"/>
          <w:szCs w:val="22"/>
        </w:rPr>
        <w:t>bidder’s</w:t>
      </w:r>
      <w:r w:rsidRPr="00C862F6">
        <w:rPr>
          <w:rFonts w:ascii="Calibri" w:hAnsi="Calibri"/>
          <w:sz w:val="22"/>
          <w:szCs w:val="22"/>
        </w:rPr>
        <w:t xml:space="preserve"> name.</w:t>
      </w:r>
    </w:p>
    <w:p w14:paraId="7275B684" w14:textId="1779A1A0" w:rsidR="009964B7" w:rsidRPr="009964B7" w:rsidRDefault="009964B7" w:rsidP="009740AE">
      <w:pPr>
        <w:pStyle w:val="ColorfulList-Accent11"/>
        <w:numPr>
          <w:ilvl w:val="0"/>
          <w:numId w:val="10"/>
        </w:numPr>
        <w:spacing w:after="0"/>
        <w:ind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-1</w:t>
      </w:r>
      <w:r>
        <w:rPr>
          <w:rFonts w:ascii="Calibri" w:hAnsi="Calibri" w:cs="Arial"/>
          <w:smallCaps/>
          <w:sz w:val="22"/>
          <w:szCs w:val="22"/>
        </w:rPr>
        <w:t xml:space="preserve"> – Bidder</w:t>
      </w:r>
      <w:r w:rsidR="000E2139">
        <w:rPr>
          <w:rFonts w:ascii="Calibri" w:hAnsi="Calibri" w:cs="Arial"/>
          <w:smallCaps/>
          <w:sz w:val="22"/>
          <w:szCs w:val="22"/>
        </w:rPr>
        <w:t xml:space="preserve">’s </w:t>
      </w:r>
      <w:r>
        <w:rPr>
          <w:rFonts w:ascii="Calibri" w:hAnsi="Calibri" w:cs="Arial"/>
          <w:smallCaps/>
          <w:sz w:val="22"/>
          <w:szCs w:val="22"/>
        </w:rPr>
        <w:t>Certification</w:t>
      </w:r>
      <w:r>
        <w:rPr>
          <w:rFonts w:ascii="Calibri" w:hAnsi="Calibri" w:cs="Arial"/>
          <w:b w:val="0"/>
          <w:sz w:val="22"/>
          <w:szCs w:val="22"/>
        </w:rPr>
        <w:br/>
        <w:t>This document is the Bidder’s Certification.</w:t>
      </w:r>
      <w:r>
        <w:rPr>
          <w:rFonts w:ascii="Calibri" w:hAnsi="Calibri" w:cs="Arial"/>
          <w:b w:val="0"/>
          <w:sz w:val="22"/>
          <w:szCs w:val="22"/>
        </w:rPr>
        <w:br/>
        <w:t xml:space="preserve">Complete the certification, attach </w:t>
      </w:r>
      <w:r w:rsidR="00E41C7E">
        <w:rPr>
          <w:rFonts w:ascii="Calibri" w:hAnsi="Calibri" w:cs="Arial"/>
          <w:b w:val="0"/>
          <w:sz w:val="22"/>
          <w:szCs w:val="22"/>
        </w:rPr>
        <w:t xml:space="preserve">it </w:t>
      </w:r>
      <w:r w:rsidR="00BD7381">
        <w:rPr>
          <w:rFonts w:ascii="Calibri" w:hAnsi="Calibri" w:cs="Arial"/>
          <w:b w:val="0"/>
          <w:sz w:val="22"/>
          <w:szCs w:val="22"/>
        </w:rPr>
        <w:t xml:space="preserve">to </w:t>
      </w:r>
      <w:r>
        <w:rPr>
          <w:rFonts w:ascii="Calibri" w:hAnsi="Calibri" w:cs="Arial"/>
          <w:b w:val="0"/>
          <w:sz w:val="22"/>
          <w:szCs w:val="22"/>
        </w:rPr>
        <w:t xml:space="preserve">the bid </w:t>
      </w:r>
      <w:r w:rsidR="00BD7381">
        <w:rPr>
          <w:rFonts w:ascii="Calibri" w:hAnsi="Calibri" w:cs="Arial"/>
          <w:b w:val="0"/>
          <w:sz w:val="22"/>
          <w:szCs w:val="22"/>
        </w:rPr>
        <w:t xml:space="preserve">along with </w:t>
      </w:r>
      <w:r>
        <w:rPr>
          <w:rFonts w:ascii="Calibri" w:hAnsi="Calibri" w:cs="Arial"/>
          <w:b w:val="0"/>
          <w:sz w:val="22"/>
          <w:szCs w:val="22"/>
        </w:rPr>
        <w:t>any exceptions</w:t>
      </w:r>
      <w:r w:rsidR="00F75782">
        <w:rPr>
          <w:rFonts w:ascii="Calibri" w:hAnsi="Calibri" w:cs="Arial"/>
          <w:b w:val="0"/>
          <w:sz w:val="22"/>
          <w:szCs w:val="22"/>
        </w:rPr>
        <w:t xml:space="preserve"> or required explanations</w:t>
      </w:r>
      <w:r>
        <w:rPr>
          <w:rFonts w:ascii="Calibri" w:hAnsi="Calibri" w:cs="Arial"/>
          <w:b w:val="0"/>
          <w:sz w:val="22"/>
          <w:szCs w:val="22"/>
        </w:rPr>
        <w:t xml:space="preserve">, and submit </w:t>
      </w:r>
      <w:r w:rsidR="00E41C7E">
        <w:rPr>
          <w:rFonts w:ascii="Calibri" w:hAnsi="Calibri" w:cs="Arial"/>
          <w:b w:val="0"/>
          <w:sz w:val="22"/>
          <w:szCs w:val="22"/>
        </w:rPr>
        <w:t xml:space="preserve">it </w:t>
      </w:r>
      <w:r>
        <w:rPr>
          <w:rFonts w:ascii="Calibri" w:hAnsi="Calibri" w:cs="Arial"/>
          <w:b w:val="0"/>
          <w:sz w:val="22"/>
          <w:szCs w:val="22"/>
        </w:rPr>
        <w:t>to Enterprise Services.</w:t>
      </w:r>
      <w:r w:rsidR="00846B3B">
        <w:rPr>
          <w:rFonts w:ascii="Calibri" w:hAnsi="Calibri" w:cs="Arial"/>
          <w:b w:val="0"/>
          <w:sz w:val="22"/>
          <w:szCs w:val="22"/>
        </w:rPr>
        <w:br/>
      </w:r>
      <w:r w:rsidR="007B59FD">
        <w:rPr>
          <w:rFonts w:ascii="Calibri" w:hAnsi="Calibri" w:cs="Arial"/>
          <w:b w:val="0"/>
          <w:sz w:val="22"/>
          <w:szCs w:val="22"/>
        </w:rPr>
        <w:t xml:space="preserve">Note: </w:t>
      </w:r>
      <w:r w:rsidR="00E41C7E">
        <w:rPr>
          <w:rFonts w:ascii="Calibri" w:hAnsi="Calibri" w:cs="Arial"/>
          <w:b w:val="0"/>
          <w:sz w:val="22"/>
          <w:szCs w:val="22"/>
        </w:rPr>
        <w:t xml:space="preserve"> the Certification must be complete.  Where there are choices, Bidder must check a box.  The certification must be </w:t>
      </w:r>
      <w:r w:rsidR="007B59FD">
        <w:rPr>
          <w:rFonts w:ascii="Calibri" w:hAnsi="Calibri" w:cs="Arial"/>
          <w:b w:val="0"/>
          <w:sz w:val="22"/>
          <w:szCs w:val="22"/>
        </w:rPr>
        <w:t>signed</w:t>
      </w:r>
      <w:r w:rsidR="00E41C7E">
        <w:rPr>
          <w:rFonts w:ascii="Calibri" w:hAnsi="Calibri" w:cs="Arial"/>
          <w:b w:val="0"/>
          <w:sz w:val="22"/>
          <w:szCs w:val="22"/>
        </w:rPr>
        <w:t xml:space="preserve"> and submitted by a duly authorized representative for the Bidder.</w:t>
      </w:r>
    </w:p>
    <w:p w14:paraId="13B5E73D" w14:textId="5AB5FA07" w:rsidR="00595775" w:rsidRDefault="000E2139" w:rsidP="009740AE">
      <w:pPr>
        <w:pStyle w:val="ColorfulList-Accent11"/>
        <w:numPr>
          <w:ilvl w:val="0"/>
          <w:numId w:val="10"/>
        </w:numPr>
        <w:spacing w:after="0"/>
        <w:ind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w:t>
      </w:r>
      <w:r>
        <w:rPr>
          <w:rFonts w:ascii="Calibri" w:hAnsi="Calibri" w:cs="Arial"/>
          <w:smallCaps/>
          <w:sz w:val="22"/>
          <w:szCs w:val="22"/>
        </w:rPr>
        <w:t>2 – Bidder</w:t>
      </w:r>
      <w:r w:rsidR="00136678">
        <w:rPr>
          <w:rFonts w:ascii="Calibri" w:hAnsi="Calibri" w:cs="Arial"/>
          <w:smallCaps/>
          <w:sz w:val="22"/>
          <w:szCs w:val="22"/>
        </w:rPr>
        <w:t>’s</w:t>
      </w:r>
      <w:r>
        <w:rPr>
          <w:rFonts w:ascii="Calibri" w:hAnsi="Calibri" w:cs="Arial"/>
          <w:smallCaps/>
          <w:sz w:val="22"/>
          <w:szCs w:val="22"/>
        </w:rPr>
        <w:t xml:space="preserve"> Profile</w:t>
      </w:r>
      <w:r>
        <w:rPr>
          <w:rFonts w:ascii="Calibri" w:hAnsi="Calibri" w:cs="Arial"/>
          <w:b w:val="0"/>
          <w:sz w:val="22"/>
          <w:szCs w:val="22"/>
        </w:rPr>
        <w:br/>
      </w:r>
      <w:r w:rsidRPr="00D13FFB">
        <w:rPr>
          <w:rFonts w:ascii="Calibri" w:hAnsi="Calibri" w:cs="Arial"/>
          <w:b w:val="0"/>
          <w:sz w:val="22"/>
          <w:szCs w:val="22"/>
        </w:rPr>
        <w:t xml:space="preserve">This document is required </w:t>
      </w:r>
      <w:r w:rsidR="00136678" w:rsidRPr="00D13FFB">
        <w:rPr>
          <w:rFonts w:ascii="Calibri" w:hAnsi="Calibri" w:cs="Arial"/>
          <w:b w:val="0"/>
          <w:sz w:val="22"/>
          <w:szCs w:val="22"/>
        </w:rPr>
        <w:t xml:space="preserve">bidder </w:t>
      </w:r>
      <w:r w:rsidRPr="00D13FFB">
        <w:rPr>
          <w:rFonts w:ascii="Calibri" w:hAnsi="Calibri" w:cs="Arial"/>
          <w:b w:val="0"/>
          <w:sz w:val="22"/>
          <w:szCs w:val="22"/>
        </w:rPr>
        <w:t xml:space="preserve">information for </w:t>
      </w:r>
      <w:r w:rsidR="00136678" w:rsidRPr="00D13FFB">
        <w:rPr>
          <w:rFonts w:ascii="Calibri" w:hAnsi="Calibri" w:cs="Arial"/>
          <w:b w:val="0"/>
          <w:sz w:val="22"/>
          <w:szCs w:val="22"/>
        </w:rPr>
        <w:t xml:space="preserve">Enterprise Services’ </w:t>
      </w:r>
      <w:r w:rsidRPr="00D13FFB">
        <w:rPr>
          <w:rFonts w:ascii="Calibri" w:hAnsi="Calibri" w:cs="Arial"/>
          <w:b w:val="0"/>
          <w:sz w:val="22"/>
          <w:szCs w:val="22"/>
        </w:rPr>
        <w:t>contract administration purposes.</w:t>
      </w:r>
      <w:r w:rsidRPr="00D13FFB">
        <w:rPr>
          <w:rFonts w:ascii="Calibri" w:hAnsi="Calibri" w:cs="Arial"/>
          <w:b w:val="0"/>
          <w:sz w:val="22"/>
          <w:szCs w:val="22"/>
        </w:rPr>
        <w:br/>
        <w:t>Complete as instructed and submit with the bid to Enterprise Services.</w:t>
      </w:r>
    </w:p>
    <w:p w14:paraId="1AAA579C" w14:textId="6097A320" w:rsidR="00595775" w:rsidRPr="002C4387" w:rsidRDefault="00595775" w:rsidP="009740AE">
      <w:pPr>
        <w:pStyle w:val="ColorfulList-Accent11"/>
        <w:numPr>
          <w:ilvl w:val="0"/>
          <w:numId w:val="10"/>
        </w:numPr>
        <w:spacing w:after="0"/>
        <w:ind w:right="720"/>
        <w:rPr>
          <w:rFonts w:ascii="Calibri Light" w:hAnsi="Calibri Light"/>
          <w:b w:val="0"/>
          <w:spacing w:val="-10"/>
          <w:sz w:val="22"/>
          <w:szCs w:val="22"/>
        </w:rPr>
      </w:pPr>
      <w:r w:rsidRPr="00A033A9">
        <w:rPr>
          <w:rFonts w:ascii="Calibri" w:hAnsi="Calibri" w:cs="Arial"/>
          <w:smallCaps/>
          <w:sz w:val="22"/>
          <w:szCs w:val="22"/>
        </w:rPr>
        <w:t xml:space="preserve">Exhibit A-3 </w:t>
      </w:r>
      <w:r w:rsidR="007E68F7">
        <w:rPr>
          <w:rFonts w:ascii="Calibri" w:hAnsi="Calibri" w:cs="Arial"/>
          <w:smallCaps/>
          <w:sz w:val="22"/>
          <w:szCs w:val="22"/>
        </w:rPr>
        <w:t>–</w:t>
      </w:r>
      <w:r w:rsidRPr="00A033A9">
        <w:rPr>
          <w:rFonts w:ascii="Calibri" w:hAnsi="Calibri" w:cs="Arial"/>
          <w:smallCaps/>
          <w:sz w:val="22"/>
          <w:szCs w:val="22"/>
        </w:rPr>
        <w:t xml:space="preserve"> Responsible Bidder</w:t>
      </w:r>
      <w:r w:rsidRPr="00A033A9">
        <w:rPr>
          <w:rFonts w:ascii="Calibri" w:hAnsi="Calibri"/>
          <w:smallCaps/>
          <w:sz w:val="22"/>
          <w:szCs w:val="22"/>
        </w:rPr>
        <w:t xml:space="preserve"> (Competencies)</w:t>
      </w:r>
      <w:r w:rsidR="00A033A9" w:rsidRPr="00A033A9">
        <w:rPr>
          <w:rFonts w:ascii="Calibri" w:hAnsi="Calibri"/>
          <w:smallCaps/>
          <w:sz w:val="22"/>
          <w:szCs w:val="22"/>
        </w:rPr>
        <w:br/>
      </w:r>
      <w:r w:rsidRPr="00A033A9">
        <w:rPr>
          <w:rFonts w:ascii="Calibri" w:hAnsi="Calibri" w:cs="Arial"/>
          <w:b w:val="0"/>
          <w:sz w:val="22"/>
          <w:szCs w:val="22"/>
        </w:rPr>
        <w:t>This document is required bidder information for Enterprise Services’ contract administration purposes.</w:t>
      </w:r>
      <w:r w:rsidR="00B96B20">
        <w:rPr>
          <w:rFonts w:ascii="Calibri" w:hAnsi="Calibri" w:cs="Arial"/>
          <w:b w:val="0"/>
          <w:sz w:val="22"/>
          <w:szCs w:val="22"/>
        </w:rPr>
        <w:t xml:space="preserve">  </w:t>
      </w:r>
      <w:r w:rsidRPr="00A033A9">
        <w:rPr>
          <w:rFonts w:ascii="Calibri" w:hAnsi="Calibri" w:cs="Arial"/>
          <w:b w:val="0"/>
          <w:sz w:val="22"/>
          <w:szCs w:val="22"/>
        </w:rPr>
        <w:br/>
        <w:t>Complete as instructed and submit with the bid to Enterprise Services.</w:t>
      </w:r>
      <w:r w:rsidR="00B96B20">
        <w:rPr>
          <w:rFonts w:ascii="Calibri" w:hAnsi="Calibri" w:cs="Arial"/>
          <w:b w:val="0"/>
          <w:sz w:val="22"/>
          <w:szCs w:val="22"/>
        </w:rPr>
        <w:t xml:space="preserve"> </w:t>
      </w:r>
    </w:p>
    <w:p w14:paraId="34E8374E" w14:textId="615AC2B7" w:rsidR="00F26293" w:rsidRPr="00595775" w:rsidRDefault="00F26293" w:rsidP="002C4387">
      <w:pPr>
        <w:spacing w:before="80"/>
        <w:ind w:left="1260" w:right="720"/>
        <w:jc w:val="both"/>
        <w:rPr>
          <w:rFonts w:ascii="Calibri" w:hAnsi="Calibri" w:cs="Arial"/>
          <w:i/>
          <w:sz w:val="22"/>
          <w:szCs w:val="22"/>
        </w:rPr>
      </w:pPr>
      <w:r>
        <w:rPr>
          <w:rFonts w:ascii="Calibri" w:hAnsi="Calibri" w:cs="Arial"/>
          <w:i/>
          <w:sz w:val="22"/>
          <w:szCs w:val="22"/>
        </w:rPr>
        <w:t xml:space="preserve">Note: This exhibit requires signatures in two places, one or more under Attestation, and one under Certification.  </w:t>
      </w:r>
    </w:p>
    <w:p w14:paraId="23767264" w14:textId="66670682" w:rsidR="00455491" w:rsidRPr="007E68F7" w:rsidRDefault="00433281" w:rsidP="009740AE">
      <w:pPr>
        <w:pStyle w:val="ColorfulList-Accent11"/>
        <w:numPr>
          <w:ilvl w:val="0"/>
          <w:numId w:val="10"/>
        </w:numPr>
        <w:spacing w:after="0"/>
        <w:ind w:right="720"/>
        <w:rPr>
          <w:rFonts w:ascii="Calibri" w:hAnsi="Calibri" w:cs="Arial"/>
          <w:b w:val="0"/>
          <w:sz w:val="22"/>
          <w:szCs w:val="22"/>
        </w:rPr>
      </w:pPr>
      <w:r w:rsidRPr="007E68F7">
        <w:rPr>
          <w:rFonts w:ascii="Calibri" w:hAnsi="Calibri" w:cs="Arial"/>
          <w:smallCaps/>
          <w:sz w:val="22"/>
          <w:szCs w:val="22"/>
        </w:rPr>
        <w:t>Exhibit</w:t>
      </w:r>
      <w:r w:rsidR="00136678" w:rsidRPr="007E68F7">
        <w:rPr>
          <w:rFonts w:ascii="Calibri" w:hAnsi="Calibri" w:cs="Arial"/>
          <w:smallCaps/>
          <w:sz w:val="22"/>
          <w:szCs w:val="22"/>
        </w:rPr>
        <w:t> </w:t>
      </w:r>
      <w:r w:rsidRPr="007E68F7">
        <w:rPr>
          <w:rFonts w:ascii="Calibri" w:hAnsi="Calibri" w:cs="Arial"/>
          <w:smallCaps/>
          <w:sz w:val="22"/>
          <w:szCs w:val="22"/>
        </w:rPr>
        <w:t>C</w:t>
      </w:r>
      <w:r w:rsidR="00B669B3" w:rsidRPr="007E68F7">
        <w:rPr>
          <w:rFonts w:ascii="Calibri" w:hAnsi="Calibri" w:cs="Arial"/>
          <w:smallCaps/>
          <w:sz w:val="22"/>
          <w:szCs w:val="22"/>
        </w:rPr>
        <w:t>-</w:t>
      </w:r>
      <w:r w:rsidR="00351449" w:rsidRPr="007E68F7">
        <w:rPr>
          <w:rFonts w:ascii="Calibri" w:hAnsi="Calibri" w:cs="Arial"/>
          <w:smallCaps/>
          <w:sz w:val="22"/>
          <w:szCs w:val="22"/>
        </w:rPr>
        <w:t>2</w:t>
      </w:r>
      <w:r w:rsidRPr="007E68F7">
        <w:rPr>
          <w:rFonts w:ascii="Calibri" w:hAnsi="Calibri" w:cs="Arial"/>
          <w:smallCaps/>
          <w:sz w:val="22"/>
          <w:szCs w:val="22"/>
        </w:rPr>
        <w:t xml:space="preserve"> </w:t>
      </w:r>
      <w:r w:rsidR="00136678" w:rsidRPr="007E68F7">
        <w:rPr>
          <w:rFonts w:ascii="Calibri" w:hAnsi="Calibri" w:cs="Arial"/>
          <w:smallCaps/>
          <w:sz w:val="22"/>
          <w:szCs w:val="22"/>
        </w:rPr>
        <w:t>–</w:t>
      </w:r>
      <w:r w:rsidRPr="007E68F7">
        <w:rPr>
          <w:rFonts w:ascii="Calibri" w:hAnsi="Calibri" w:cs="Arial"/>
          <w:smallCaps/>
          <w:sz w:val="22"/>
          <w:szCs w:val="22"/>
        </w:rPr>
        <w:t xml:space="preserve"> </w:t>
      </w:r>
      <w:r w:rsidR="00136678" w:rsidRPr="007E68F7">
        <w:rPr>
          <w:rFonts w:ascii="Calibri" w:hAnsi="Calibri" w:cs="Arial"/>
          <w:smallCaps/>
          <w:sz w:val="22"/>
          <w:szCs w:val="22"/>
        </w:rPr>
        <w:t>Bid</w:t>
      </w:r>
      <w:r w:rsidR="00134FE8" w:rsidRPr="007E68F7">
        <w:rPr>
          <w:rFonts w:ascii="Calibri" w:hAnsi="Calibri" w:cs="Arial"/>
          <w:smallCaps/>
          <w:sz w:val="22"/>
          <w:szCs w:val="22"/>
        </w:rPr>
        <w:t>der</w:t>
      </w:r>
      <w:r w:rsidR="00351449" w:rsidRPr="007E68F7">
        <w:rPr>
          <w:rFonts w:ascii="Calibri" w:hAnsi="Calibri" w:cs="Arial"/>
          <w:smallCaps/>
          <w:sz w:val="22"/>
          <w:szCs w:val="22"/>
        </w:rPr>
        <w:t xml:space="preserve"> </w:t>
      </w:r>
      <w:r w:rsidR="00134FE8" w:rsidRPr="007E68F7">
        <w:rPr>
          <w:rFonts w:ascii="Calibri" w:hAnsi="Calibri" w:cs="Arial"/>
          <w:smallCaps/>
          <w:sz w:val="22"/>
          <w:szCs w:val="22"/>
        </w:rPr>
        <w:t>Response Sheet</w:t>
      </w:r>
      <w:r w:rsidR="007E68F7" w:rsidRPr="007E68F7">
        <w:rPr>
          <w:rFonts w:ascii="Calibri" w:hAnsi="Calibri" w:cs="Arial"/>
          <w:smallCaps/>
          <w:sz w:val="22"/>
          <w:szCs w:val="22"/>
        </w:rPr>
        <w:br/>
      </w:r>
      <w:r w:rsidRPr="007E68F7">
        <w:rPr>
          <w:rFonts w:ascii="Calibri" w:hAnsi="Calibri" w:cs="Arial"/>
          <w:b w:val="0"/>
          <w:sz w:val="22"/>
          <w:szCs w:val="22"/>
        </w:rPr>
        <w:t xml:space="preserve">Bidder will need to complete the price </w:t>
      </w:r>
      <w:r w:rsidR="00B669B3" w:rsidRPr="007E68F7">
        <w:rPr>
          <w:rFonts w:ascii="Calibri" w:hAnsi="Calibri" w:cs="Arial"/>
          <w:b w:val="0"/>
          <w:sz w:val="22"/>
          <w:szCs w:val="22"/>
        </w:rPr>
        <w:t xml:space="preserve">response sheet </w:t>
      </w:r>
      <w:r w:rsidRPr="007E68F7">
        <w:rPr>
          <w:rFonts w:ascii="Calibri" w:hAnsi="Calibri" w:cs="Arial"/>
          <w:b w:val="0"/>
          <w:sz w:val="22"/>
          <w:szCs w:val="22"/>
        </w:rPr>
        <w:t>template</w:t>
      </w:r>
      <w:r w:rsidR="00455491" w:rsidRPr="007E68F7">
        <w:rPr>
          <w:rFonts w:ascii="Calibri" w:hAnsi="Calibri" w:cs="Arial"/>
          <w:b w:val="0"/>
          <w:sz w:val="22"/>
          <w:szCs w:val="22"/>
        </w:rPr>
        <w:t>s</w:t>
      </w:r>
      <w:r w:rsidR="008B23FA" w:rsidRPr="007E68F7">
        <w:rPr>
          <w:rFonts w:ascii="Calibri" w:hAnsi="Calibri" w:cs="Arial"/>
          <w:b w:val="0"/>
          <w:sz w:val="22"/>
          <w:szCs w:val="22"/>
        </w:rPr>
        <w:t xml:space="preserve"> as</w:t>
      </w:r>
      <w:r w:rsidR="00455491" w:rsidRPr="007E68F7">
        <w:rPr>
          <w:rFonts w:ascii="Calibri" w:hAnsi="Calibri" w:cs="Arial"/>
          <w:b w:val="0"/>
          <w:sz w:val="22"/>
          <w:szCs w:val="22"/>
        </w:rPr>
        <w:t xml:space="preserve"> instructed </w:t>
      </w:r>
      <w:r w:rsidRPr="007E68F7">
        <w:rPr>
          <w:rFonts w:ascii="Calibri" w:hAnsi="Calibri" w:cs="Arial"/>
          <w:b w:val="0"/>
          <w:sz w:val="22"/>
          <w:szCs w:val="22"/>
        </w:rPr>
        <w:t>in</w:t>
      </w:r>
      <w:r w:rsidR="00455491" w:rsidRPr="007E68F7">
        <w:rPr>
          <w:rFonts w:ascii="Calibri" w:hAnsi="Calibri" w:cs="Arial"/>
          <w:b w:val="0"/>
          <w:sz w:val="22"/>
          <w:szCs w:val="22"/>
        </w:rPr>
        <w:t xml:space="preserve"> </w:t>
      </w:r>
      <w:r w:rsidR="00136678" w:rsidRPr="007E68F7">
        <w:rPr>
          <w:rFonts w:ascii="Calibri" w:hAnsi="Calibri" w:cs="Arial"/>
          <w:b w:val="0"/>
          <w:i/>
          <w:sz w:val="22"/>
          <w:szCs w:val="22"/>
        </w:rPr>
        <w:t>Exhibit </w:t>
      </w:r>
      <w:r w:rsidR="00455491" w:rsidRPr="007E68F7">
        <w:rPr>
          <w:rFonts w:ascii="Calibri" w:hAnsi="Calibri" w:cs="Arial"/>
          <w:b w:val="0"/>
          <w:i/>
          <w:sz w:val="22"/>
          <w:szCs w:val="22"/>
        </w:rPr>
        <w:t>C</w:t>
      </w:r>
      <w:r w:rsidR="00351449" w:rsidRPr="007E68F7">
        <w:rPr>
          <w:rFonts w:ascii="Calibri" w:hAnsi="Calibri" w:cs="Arial"/>
          <w:b w:val="0"/>
          <w:i/>
          <w:sz w:val="22"/>
          <w:szCs w:val="22"/>
        </w:rPr>
        <w:t>-1</w:t>
      </w:r>
      <w:r w:rsidR="00455491" w:rsidRPr="007E68F7">
        <w:rPr>
          <w:rFonts w:ascii="Calibri" w:hAnsi="Calibri" w:cs="Arial"/>
          <w:b w:val="0"/>
          <w:i/>
          <w:sz w:val="22"/>
          <w:szCs w:val="22"/>
        </w:rPr>
        <w:t xml:space="preserve"> – Bid </w:t>
      </w:r>
      <w:r w:rsidR="000C23A2" w:rsidRPr="007E68F7">
        <w:rPr>
          <w:rFonts w:ascii="Calibri" w:hAnsi="Calibri" w:cs="Arial"/>
          <w:b w:val="0"/>
          <w:i/>
          <w:sz w:val="22"/>
          <w:szCs w:val="22"/>
        </w:rPr>
        <w:t>Evaluation Criteria</w:t>
      </w:r>
      <w:r w:rsidR="00351449" w:rsidRPr="007E68F7">
        <w:rPr>
          <w:rFonts w:ascii="Calibri" w:hAnsi="Calibri" w:cs="Arial"/>
          <w:b w:val="0"/>
          <w:i/>
          <w:sz w:val="22"/>
          <w:szCs w:val="22"/>
        </w:rPr>
        <w:t xml:space="preserve"> and Instructions</w:t>
      </w:r>
      <w:r w:rsidR="00455491" w:rsidRPr="007E68F7">
        <w:rPr>
          <w:rFonts w:ascii="Calibri" w:hAnsi="Calibri" w:cs="Arial"/>
          <w:b w:val="0"/>
          <w:sz w:val="22"/>
          <w:szCs w:val="22"/>
        </w:rPr>
        <w:t>.</w:t>
      </w:r>
    </w:p>
    <w:p w14:paraId="286A4677" w14:textId="1216621D" w:rsidR="001F03E4" w:rsidRPr="001F03E4" w:rsidRDefault="001F03E4" w:rsidP="009740AE">
      <w:pPr>
        <w:keepNext/>
        <w:keepLines/>
        <w:numPr>
          <w:ilvl w:val="0"/>
          <w:numId w:val="9"/>
        </w:numPr>
        <w:spacing w:before="240"/>
        <w:ind w:left="734" w:hanging="547"/>
        <w:jc w:val="both"/>
        <w:rPr>
          <w:rFonts w:ascii="Calibri" w:hAnsi="Calibri"/>
          <w:sz w:val="22"/>
          <w:szCs w:val="22"/>
        </w:rPr>
      </w:pPr>
      <w:r>
        <w:rPr>
          <w:rFonts w:ascii="Calibri" w:hAnsi="Calibri"/>
          <w:b/>
          <w:smallCaps/>
          <w:sz w:val="22"/>
          <w:szCs w:val="22"/>
        </w:rPr>
        <w:t>Bid Format</w:t>
      </w:r>
      <w:r>
        <w:rPr>
          <w:rFonts w:ascii="Calibri" w:hAnsi="Calibri"/>
          <w:sz w:val="22"/>
          <w:szCs w:val="22"/>
        </w:rPr>
        <w:t xml:space="preserve">.  </w:t>
      </w:r>
      <w:r w:rsidRPr="00880BE8">
        <w:rPr>
          <w:rFonts w:ascii="Calibri" w:hAnsi="Calibri"/>
          <w:sz w:val="22"/>
          <w:szCs w:val="22"/>
        </w:rPr>
        <w:t>Bids must be complete, legible, signed</w:t>
      </w:r>
      <w:r>
        <w:rPr>
          <w:rFonts w:ascii="Calibri" w:hAnsi="Calibri"/>
          <w:sz w:val="22"/>
          <w:szCs w:val="22"/>
        </w:rPr>
        <w:t>,</w:t>
      </w:r>
      <w:r w:rsidRPr="00880BE8">
        <w:rPr>
          <w:rFonts w:ascii="Calibri" w:hAnsi="Calibri"/>
          <w:sz w:val="22"/>
          <w:szCs w:val="22"/>
        </w:rPr>
        <w:t xml:space="preserve"> and follow </w:t>
      </w:r>
      <w:r>
        <w:rPr>
          <w:rFonts w:ascii="Calibri" w:hAnsi="Calibri"/>
          <w:sz w:val="22"/>
          <w:szCs w:val="22"/>
        </w:rPr>
        <w:t>all</w:t>
      </w:r>
      <w:r w:rsidRPr="00880BE8">
        <w:rPr>
          <w:rFonts w:ascii="Calibri" w:hAnsi="Calibri"/>
          <w:sz w:val="22"/>
          <w:szCs w:val="22"/>
        </w:rPr>
        <w:t xml:space="preserve"> instructions stated in </w:t>
      </w:r>
      <w:r>
        <w:rPr>
          <w:rFonts w:ascii="Calibri" w:hAnsi="Calibri"/>
          <w:sz w:val="22"/>
          <w:szCs w:val="22"/>
        </w:rPr>
        <w:t xml:space="preserve">the </w:t>
      </w:r>
      <w:r>
        <w:rPr>
          <w:rFonts w:ascii="Calibri" w:hAnsi="Calibri" w:cs="Arial"/>
          <w:sz w:val="22"/>
          <w:szCs w:val="22"/>
        </w:rPr>
        <w:t>Competitive Solicitation</w:t>
      </w:r>
      <w:r>
        <w:rPr>
          <w:rFonts w:ascii="Calibri" w:hAnsi="Calibri"/>
          <w:sz w:val="22"/>
          <w:szCs w:val="22"/>
        </w:rPr>
        <w:t xml:space="preserve"> (including the exhibits). </w:t>
      </w:r>
      <w:r w:rsidRPr="00880BE8">
        <w:rPr>
          <w:rFonts w:ascii="Calibri" w:hAnsi="Calibri"/>
          <w:sz w:val="22"/>
          <w:szCs w:val="22"/>
        </w:rPr>
        <w:t xml:space="preserve"> Unless</w:t>
      </w:r>
      <w:r>
        <w:rPr>
          <w:rFonts w:ascii="Calibri" w:hAnsi="Calibri"/>
          <w:sz w:val="22"/>
          <w:szCs w:val="22"/>
        </w:rPr>
        <w:t xml:space="preserve"> otherwise specified in writing by Enterprise Services, documents included with an electronic bid must be prepared in MS Word.</w:t>
      </w:r>
    </w:p>
    <w:p w14:paraId="120F19A8" w14:textId="1DD1246F" w:rsidR="001D7750" w:rsidRDefault="00363AC7" w:rsidP="009740AE">
      <w:pPr>
        <w:keepNext/>
        <w:keepLines/>
        <w:numPr>
          <w:ilvl w:val="0"/>
          <w:numId w:val="9"/>
        </w:numPr>
        <w:spacing w:before="240"/>
        <w:ind w:left="734" w:hanging="547"/>
        <w:jc w:val="both"/>
        <w:rPr>
          <w:rFonts w:ascii="Calibri" w:hAnsi="Calibri"/>
          <w:sz w:val="22"/>
          <w:szCs w:val="22"/>
        </w:rPr>
      </w:pPr>
      <w:r>
        <w:rPr>
          <w:rFonts w:ascii="Calibri" w:hAnsi="Calibri"/>
          <w:b/>
          <w:smallCaps/>
          <w:sz w:val="22"/>
          <w:szCs w:val="22"/>
        </w:rPr>
        <w:t>Submitting Bids</w:t>
      </w:r>
      <w:r>
        <w:rPr>
          <w:rFonts w:ascii="Calibri" w:hAnsi="Calibri"/>
          <w:sz w:val="22"/>
          <w:szCs w:val="22"/>
        </w:rPr>
        <w:t xml:space="preserve">.  </w:t>
      </w:r>
      <w:r w:rsidR="00645201" w:rsidRPr="00294CC2">
        <w:rPr>
          <w:rFonts w:ascii="Calibri" w:hAnsi="Calibri"/>
          <w:sz w:val="22"/>
          <w:szCs w:val="22"/>
        </w:rPr>
        <w:t>Your electronic bid must be emailed to</w:t>
      </w:r>
      <w:r w:rsidR="00C81292">
        <w:rPr>
          <w:rFonts w:ascii="Calibri" w:hAnsi="Calibri"/>
          <w:sz w:val="22"/>
          <w:szCs w:val="22"/>
        </w:rPr>
        <w:t xml:space="preserve"> </w:t>
      </w:r>
      <w:hyperlink r:id="rId115" w:history="1"/>
      <w:hyperlink r:id="rId116" w:history="1">
        <w:r w:rsidR="00C81292" w:rsidRPr="007513FA">
          <w:rPr>
            <w:rFonts w:ascii="Calibri" w:hAnsi="Calibri" w:cs="Arial"/>
            <w:sz w:val="22"/>
            <w:szCs w:val="22"/>
          </w:rPr>
          <w:t>DESContractsTeamCedar@des.wa.gov</w:t>
        </w:r>
      </w:hyperlink>
      <w:r w:rsidR="00645201" w:rsidRPr="00294CC2">
        <w:rPr>
          <w:rFonts w:ascii="Calibri" w:hAnsi="Calibri"/>
          <w:sz w:val="22"/>
          <w:szCs w:val="22"/>
        </w:rPr>
        <w:t>.  Enterprise Services</w:t>
      </w:r>
      <w:r w:rsidR="00846B3B">
        <w:rPr>
          <w:rFonts w:ascii="Calibri" w:hAnsi="Calibri"/>
          <w:sz w:val="22"/>
          <w:szCs w:val="22"/>
        </w:rPr>
        <w:t>’</w:t>
      </w:r>
      <w:r w:rsidR="00645201" w:rsidRPr="00294CC2">
        <w:rPr>
          <w:rFonts w:ascii="Calibri" w:hAnsi="Calibri"/>
          <w:sz w:val="22"/>
          <w:szCs w:val="22"/>
        </w:rPr>
        <w:t xml:space="preserve"> email boxes only can accept emails that total less than 30MB in size.  Bidders are cautioned to keep email sizes to less than 25MB to ease delivery.  Zipped files cannot be accepted</w:t>
      </w:r>
      <w:r w:rsidR="00645201">
        <w:rPr>
          <w:rFonts w:ascii="Calibri" w:hAnsi="Calibri"/>
          <w:sz w:val="22"/>
          <w:szCs w:val="22"/>
        </w:rPr>
        <w:t>.</w:t>
      </w:r>
    </w:p>
    <w:p w14:paraId="1D93B55C" w14:textId="2C3407CF" w:rsidR="001D7750" w:rsidRDefault="001D7750" w:rsidP="00AF34B2">
      <w:pPr>
        <w:jc w:val="both"/>
        <w:rPr>
          <w:rFonts w:ascii="Calibri" w:hAnsi="Calibri"/>
          <w:sz w:val="22"/>
          <w:szCs w:val="22"/>
        </w:rPr>
      </w:pPr>
    </w:p>
    <w:p w14:paraId="1F5853AA" w14:textId="77777777" w:rsidR="00D31B80" w:rsidRDefault="00D31B80" w:rsidP="00AF34B2">
      <w:pPr>
        <w:jc w:val="both"/>
        <w:rPr>
          <w:rFonts w:ascii="Calibri" w:hAnsi="Calibri"/>
          <w:sz w:val="22"/>
          <w:szCs w:val="22"/>
        </w:rPr>
      </w:pPr>
    </w:p>
    <w:p w14:paraId="46A14012" w14:textId="793393EE" w:rsidR="007F754A" w:rsidRPr="007F754A" w:rsidRDefault="007F754A" w:rsidP="00093CB1">
      <w:pPr>
        <w:pStyle w:val="Heading1"/>
      </w:pPr>
      <w:bookmarkStart w:id="3" w:name="_Section_5_–Complaint,"/>
      <w:bookmarkStart w:id="4" w:name="Section_4"/>
      <w:bookmarkEnd w:id="3"/>
      <w:r w:rsidRPr="007F754A">
        <w:lastRenderedPageBreak/>
        <w:t xml:space="preserve">Section </w:t>
      </w:r>
      <w:r w:rsidR="00D31B80">
        <w:rPr>
          <w:lang w:val="en-US"/>
        </w:rPr>
        <w:t>5</w:t>
      </w:r>
      <w:r w:rsidRPr="007F754A">
        <w:t xml:space="preserve"> –</w:t>
      </w:r>
      <w:r w:rsidR="00EC46EA">
        <w:rPr>
          <w:lang w:val="en-US"/>
        </w:rPr>
        <w:t xml:space="preserve"> </w:t>
      </w:r>
      <w:r w:rsidR="000B74CC" w:rsidRPr="000B74CC">
        <w:rPr>
          <w:sz w:val="22"/>
        </w:rPr>
        <w:t>Complaint, Debrief, &amp; Protest Requirements</w:t>
      </w:r>
    </w:p>
    <w:bookmarkEnd w:id="4"/>
    <w:p w14:paraId="3323CE7A" w14:textId="77777777" w:rsidR="007F754A" w:rsidRDefault="007F754A" w:rsidP="00A923E1">
      <w:pPr>
        <w:keepNext/>
        <w:keepLines/>
        <w:rPr>
          <w:rFonts w:ascii="Calibri" w:hAnsi="Calibri" w:cs="Arial"/>
          <w:sz w:val="22"/>
          <w:szCs w:val="22"/>
        </w:rPr>
      </w:pPr>
    </w:p>
    <w:p w14:paraId="7FB4F349" w14:textId="10F7D708" w:rsidR="004D0A8C" w:rsidRPr="001A2B86" w:rsidRDefault="007F754A" w:rsidP="00A923E1">
      <w:pPr>
        <w:keepNext/>
        <w:keepLines/>
        <w:jc w:val="both"/>
        <w:rPr>
          <w:rFonts w:ascii="Calibri" w:hAnsi="Calibri"/>
          <w:sz w:val="22"/>
          <w:szCs w:val="22"/>
        </w:rPr>
      </w:pPr>
      <w:r>
        <w:rPr>
          <w:rFonts w:ascii="Calibri" w:hAnsi="Calibri"/>
          <w:sz w:val="22"/>
          <w:szCs w:val="22"/>
        </w:rPr>
        <w:t xml:space="preserve">This section </w:t>
      </w:r>
      <w:r w:rsidR="000B74CC" w:rsidRPr="000B74CC">
        <w:rPr>
          <w:rFonts w:ascii="Calibri" w:hAnsi="Calibri"/>
          <w:sz w:val="22"/>
          <w:szCs w:val="22"/>
        </w:rPr>
        <w:t>details the applicable requirements for complaints, debriefs, and protests</w:t>
      </w:r>
      <w:r>
        <w:rPr>
          <w:rFonts w:ascii="Calibri" w:hAnsi="Calibri"/>
          <w:sz w:val="22"/>
          <w:szCs w:val="22"/>
        </w:rPr>
        <w:t>.</w:t>
      </w:r>
    </w:p>
    <w:p w14:paraId="5BE636F9" w14:textId="2060DF63" w:rsidR="002D0F80" w:rsidRDefault="000B74CC" w:rsidP="009740AE">
      <w:pPr>
        <w:numPr>
          <w:ilvl w:val="0"/>
          <w:numId w:val="17"/>
        </w:numPr>
        <w:spacing w:before="240"/>
        <w:ind w:left="734" w:hanging="547"/>
        <w:jc w:val="both"/>
        <w:rPr>
          <w:rFonts w:ascii="Calibri" w:hAnsi="Calibri"/>
          <w:sz w:val="22"/>
          <w:szCs w:val="22"/>
        </w:rPr>
      </w:pPr>
      <w:r>
        <w:rPr>
          <w:rFonts w:ascii="Calibri" w:hAnsi="Calibri"/>
          <w:b/>
          <w:smallCaps/>
          <w:sz w:val="22"/>
          <w:szCs w:val="22"/>
        </w:rPr>
        <w:t>Complaints</w:t>
      </w:r>
      <w:r w:rsidR="002D0F80">
        <w:rPr>
          <w:rFonts w:ascii="Calibri" w:hAnsi="Calibri"/>
          <w:sz w:val="22"/>
          <w:szCs w:val="22"/>
        </w:rPr>
        <w:t xml:space="preserve">.  </w:t>
      </w:r>
      <w:r w:rsidRPr="000B74CC">
        <w:rPr>
          <w:rFonts w:ascii="Calibri" w:hAnsi="Calibri"/>
          <w:sz w:val="22"/>
          <w:szCs w:val="22"/>
        </w:rPr>
        <w:t>This Competitive Solicitation offers a complaint period for bidders wishing to voice objections to this solicitation.  The complaint period ends five (5) business days before the bid due date.  The complaint period is an opportunity to voice objections, raise concerns, or suggest changes that were not addressed during the Question &amp; Answer Period or, if applicable, at the Pre-Bid Conference.  Failure by the bidder to raise a complaint at this stage may waive its right for later consideration.  Enterprise Services will consider all complaints but is not required to adopt a complaint, in part or in full.  If bidder complaints result in changes to the Competitive Solicitation, written amendments will be issued and posted on WEBS</w:t>
      </w:r>
      <w:r w:rsidR="002D0F80">
        <w:rPr>
          <w:rFonts w:ascii="Calibri" w:hAnsi="Calibri"/>
          <w:sz w:val="22"/>
          <w:szCs w:val="22"/>
        </w:rPr>
        <w:t>.</w:t>
      </w:r>
    </w:p>
    <w:p w14:paraId="43DEE83D" w14:textId="554670A3" w:rsidR="000B74CC" w:rsidRDefault="006C33A6" w:rsidP="009740AE">
      <w:pPr>
        <w:numPr>
          <w:ilvl w:val="1"/>
          <w:numId w:val="17"/>
        </w:numPr>
        <w:spacing w:before="120"/>
        <w:jc w:val="both"/>
        <w:rPr>
          <w:rFonts w:ascii="Calibri" w:hAnsi="Calibri"/>
          <w:sz w:val="22"/>
          <w:szCs w:val="22"/>
        </w:rPr>
      </w:pPr>
      <w:r w:rsidRPr="006C33A6">
        <w:rPr>
          <w:rFonts w:ascii="Calibri" w:hAnsi="Calibri"/>
          <w:smallCaps/>
          <w:sz w:val="22"/>
          <w:szCs w:val="22"/>
        </w:rPr>
        <w:t>Criteria for Complaint</w:t>
      </w:r>
      <w:r w:rsidR="000B74CC" w:rsidRPr="002F6EA6">
        <w:rPr>
          <w:rFonts w:ascii="Calibri" w:hAnsi="Calibri"/>
          <w:smallCaps/>
          <w:sz w:val="22"/>
          <w:szCs w:val="22"/>
        </w:rPr>
        <w:t xml:space="preserve">.  </w:t>
      </w:r>
      <w:r w:rsidRPr="006C33A6">
        <w:rPr>
          <w:rFonts w:ascii="Calibri" w:hAnsi="Calibri"/>
          <w:sz w:val="22"/>
          <w:szCs w:val="22"/>
          <w:lang w:val="x-none"/>
        </w:rPr>
        <w:t>A formal complaint may be based only on one or more of the following grounds:</w:t>
      </w:r>
      <w:r w:rsidRPr="006C33A6">
        <w:rPr>
          <w:rFonts w:ascii="Calibri" w:hAnsi="Calibri"/>
          <w:sz w:val="22"/>
          <w:szCs w:val="22"/>
        </w:rPr>
        <w:t xml:space="preserve"> (a) </w:t>
      </w:r>
      <w:r w:rsidRPr="006C33A6">
        <w:rPr>
          <w:rFonts w:ascii="Calibri" w:hAnsi="Calibri"/>
          <w:sz w:val="22"/>
          <w:szCs w:val="22"/>
          <w:lang w:val="x-none"/>
        </w:rPr>
        <w:t>The solicitation unnecessarily restricts competition;</w:t>
      </w:r>
      <w:r w:rsidRPr="006C33A6">
        <w:rPr>
          <w:rFonts w:ascii="Calibri" w:hAnsi="Calibri"/>
          <w:sz w:val="22"/>
          <w:szCs w:val="22"/>
        </w:rPr>
        <w:t xml:space="preserve"> (b) </w:t>
      </w:r>
      <w:r w:rsidRPr="006C33A6">
        <w:rPr>
          <w:rFonts w:ascii="Calibri" w:hAnsi="Calibri"/>
          <w:sz w:val="22"/>
          <w:szCs w:val="22"/>
          <w:lang w:val="x-none"/>
        </w:rPr>
        <w:t>The solicitation evaluation or scoring process is unfair or flawed; or</w:t>
      </w:r>
      <w:r w:rsidRPr="006C33A6">
        <w:rPr>
          <w:rFonts w:ascii="Calibri" w:hAnsi="Calibri"/>
          <w:sz w:val="22"/>
          <w:szCs w:val="22"/>
        </w:rPr>
        <w:t xml:space="preserve"> (c) </w:t>
      </w:r>
      <w:r w:rsidRPr="006C33A6">
        <w:rPr>
          <w:rFonts w:ascii="Calibri" w:hAnsi="Calibri"/>
          <w:sz w:val="22"/>
          <w:szCs w:val="22"/>
          <w:lang w:val="x-none"/>
        </w:rPr>
        <w:t>The solicitation requirements are inadequate or insufficient to prepare a response.</w:t>
      </w:r>
    </w:p>
    <w:p w14:paraId="0E50A3FD" w14:textId="534B24CD" w:rsidR="000B74CC" w:rsidRDefault="006C33A6" w:rsidP="009740AE">
      <w:pPr>
        <w:numPr>
          <w:ilvl w:val="1"/>
          <w:numId w:val="17"/>
        </w:numPr>
        <w:spacing w:before="120"/>
        <w:jc w:val="both"/>
        <w:rPr>
          <w:rFonts w:ascii="Calibri" w:hAnsi="Calibri"/>
          <w:sz w:val="22"/>
          <w:szCs w:val="22"/>
        </w:rPr>
      </w:pPr>
      <w:r w:rsidRPr="006C33A6">
        <w:rPr>
          <w:rFonts w:ascii="Calibri" w:hAnsi="Calibri"/>
          <w:smallCaps/>
          <w:sz w:val="22"/>
          <w:szCs w:val="22"/>
        </w:rPr>
        <w:t>Initiating A Complaint</w:t>
      </w:r>
      <w:r w:rsidR="000B74CC" w:rsidRPr="002F6EA6">
        <w:rPr>
          <w:rFonts w:ascii="Calibri" w:hAnsi="Calibri"/>
          <w:smallCaps/>
          <w:sz w:val="22"/>
          <w:szCs w:val="22"/>
        </w:rPr>
        <w:t xml:space="preserve">.  </w:t>
      </w:r>
      <w:r w:rsidRPr="006C33A6">
        <w:rPr>
          <w:rFonts w:ascii="Calibri" w:hAnsi="Calibri"/>
          <w:sz w:val="22"/>
          <w:szCs w:val="22"/>
          <w:lang w:val="x-none"/>
        </w:rPr>
        <w:t>A complaint must:</w:t>
      </w:r>
      <w:r w:rsidRPr="006C33A6">
        <w:rPr>
          <w:rFonts w:ascii="Calibri" w:hAnsi="Calibri"/>
          <w:sz w:val="22"/>
          <w:szCs w:val="22"/>
        </w:rPr>
        <w:t xml:space="preserve"> (a) </w:t>
      </w:r>
      <w:r w:rsidRPr="006C33A6">
        <w:rPr>
          <w:rFonts w:ascii="Calibri" w:hAnsi="Calibri"/>
          <w:sz w:val="22"/>
          <w:szCs w:val="22"/>
          <w:lang w:val="x-none"/>
        </w:rPr>
        <w:t>Be submitted to and received by the</w:t>
      </w:r>
      <w:r w:rsidRPr="006C33A6">
        <w:rPr>
          <w:rFonts w:ascii="Calibri" w:hAnsi="Calibri"/>
          <w:sz w:val="22"/>
          <w:szCs w:val="22"/>
        </w:rPr>
        <w:t xml:space="preserve"> Procurement Coordinator no less than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business days prior to the deadline for bid submittal; and</w:t>
      </w:r>
      <w:r w:rsidRPr="006C33A6">
        <w:rPr>
          <w:rFonts w:ascii="Calibri" w:hAnsi="Calibri"/>
          <w:sz w:val="22"/>
          <w:szCs w:val="22"/>
        </w:rPr>
        <w:t xml:space="preserve"> (b) </w:t>
      </w:r>
      <w:r w:rsidRPr="006C33A6">
        <w:rPr>
          <w:rFonts w:ascii="Calibri" w:hAnsi="Calibri"/>
          <w:sz w:val="22"/>
          <w:szCs w:val="22"/>
          <w:lang w:val="x-none"/>
        </w:rPr>
        <w:t xml:space="preserve">Be in writing (see </w:t>
      </w:r>
      <w:r w:rsidRPr="00FF7C0D">
        <w:rPr>
          <w:rFonts w:ascii="Calibri" w:hAnsi="Calibri"/>
          <w:sz w:val="22"/>
          <w:szCs w:val="22"/>
          <w:lang w:val="x-none"/>
        </w:rPr>
        <w:t>Form and Substance, and Other</w:t>
      </w:r>
      <w:r w:rsidRPr="006C33A6">
        <w:rPr>
          <w:rFonts w:ascii="Calibri" w:hAnsi="Calibri"/>
          <w:sz w:val="22"/>
          <w:szCs w:val="22"/>
          <w:lang w:val="x-none"/>
        </w:rPr>
        <w:t xml:space="preserve"> below).</w:t>
      </w:r>
      <w:r w:rsidRPr="006C33A6">
        <w:rPr>
          <w:rFonts w:ascii="Calibri" w:hAnsi="Calibri"/>
          <w:sz w:val="22"/>
          <w:szCs w:val="22"/>
        </w:rPr>
        <w:t xml:space="preserve">  </w:t>
      </w:r>
      <w:r w:rsidRPr="006C33A6">
        <w:rPr>
          <w:rFonts w:ascii="Calibri" w:hAnsi="Calibri"/>
          <w:sz w:val="22"/>
          <w:szCs w:val="22"/>
          <w:lang w:val="x-none"/>
        </w:rPr>
        <w:t xml:space="preserve">A complaint </w:t>
      </w:r>
      <w:r w:rsidRPr="006C33A6">
        <w:rPr>
          <w:rFonts w:ascii="Calibri" w:hAnsi="Calibri"/>
          <w:sz w:val="22"/>
          <w:szCs w:val="22"/>
        </w:rPr>
        <w:t xml:space="preserve">should clearly </w:t>
      </w:r>
      <w:r w:rsidRPr="006C33A6">
        <w:rPr>
          <w:rFonts w:ascii="Calibri" w:hAnsi="Calibri"/>
          <w:sz w:val="22"/>
          <w:szCs w:val="22"/>
          <w:lang w:val="x-none"/>
        </w:rPr>
        <w:t>articulate the basis of the complaint and</w:t>
      </w:r>
      <w:r w:rsidRPr="006C33A6">
        <w:rPr>
          <w:rFonts w:ascii="Calibri" w:hAnsi="Calibri"/>
          <w:sz w:val="22"/>
          <w:szCs w:val="22"/>
        </w:rPr>
        <w:t xml:space="preserve"> include a </w:t>
      </w:r>
      <w:r w:rsidRPr="006C33A6">
        <w:rPr>
          <w:rFonts w:ascii="Calibri" w:hAnsi="Calibri"/>
          <w:sz w:val="22"/>
          <w:szCs w:val="22"/>
          <w:lang w:val="x-none"/>
        </w:rPr>
        <w:t>proposed remedy</w:t>
      </w:r>
      <w:r w:rsidRPr="006C33A6">
        <w:rPr>
          <w:rFonts w:ascii="Calibri" w:hAnsi="Calibri"/>
          <w:sz w:val="22"/>
          <w:szCs w:val="22"/>
        </w:rPr>
        <w:t>.</w:t>
      </w:r>
    </w:p>
    <w:p w14:paraId="051C48A4" w14:textId="2A185B4E" w:rsidR="000B74CC" w:rsidRDefault="006C33A6" w:rsidP="009740AE">
      <w:pPr>
        <w:numPr>
          <w:ilvl w:val="1"/>
          <w:numId w:val="17"/>
        </w:numPr>
        <w:spacing w:before="120"/>
        <w:jc w:val="both"/>
        <w:rPr>
          <w:rFonts w:ascii="Calibri" w:hAnsi="Calibri"/>
          <w:sz w:val="22"/>
          <w:szCs w:val="22"/>
        </w:rPr>
      </w:pPr>
      <w:r w:rsidRPr="006C33A6">
        <w:rPr>
          <w:rFonts w:ascii="Calibri" w:hAnsi="Calibri"/>
          <w:smallCaps/>
          <w:sz w:val="22"/>
          <w:szCs w:val="22"/>
        </w:rPr>
        <w:t>Response</w:t>
      </w:r>
      <w:r w:rsidR="000B74CC" w:rsidRPr="002F6EA6">
        <w:rPr>
          <w:rFonts w:ascii="Calibri" w:hAnsi="Calibri"/>
          <w:smallCaps/>
          <w:sz w:val="22"/>
          <w:szCs w:val="22"/>
        </w:rPr>
        <w:t xml:space="preserve">.  </w:t>
      </w:r>
      <w:r w:rsidRPr="006C33A6">
        <w:rPr>
          <w:rFonts w:ascii="Calibri" w:hAnsi="Calibri"/>
          <w:sz w:val="22"/>
          <w:szCs w:val="22"/>
          <w:lang w:val="x-none"/>
        </w:rPr>
        <w:t xml:space="preserve">When a complaint is received, the </w:t>
      </w:r>
      <w:r w:rsidRPr="006C33A6">
        <w:rPr>
          <w:rFonts w:ascii="Calibri" w:hAnsi="Calibri"/>
          <w:sz w:val="22"/>
          <w:szCs w:val="22"/>
        </w:rPr>
        <w:t>Procurement Coordinator (</w:t>
      </w:r>
      <w:r w:rsidRPr="006C33A6">
        <w:rPr>
          <w:rFonts w:ascii="Calibri" w:hAnsi="Calibri"/>
          <w:sz w:val="22"/>
          <w:szCs w:val="22"/>
          <w:lang w:val="x-none"/>
        </w:rPr>
        <w:t>or designee</w:t>
      </w:r>
      <w:r w:rsidRPr="006C33A6">
        <w:rPr>
          <w:rFonts w:ascii="Calibri" w:hAnsi="Calibri"/>
          <w:sz w:val="22"/>
          <w:szCs w:val="22"/>
        </w:rPr>
        <w:t>)</w:t>
      </w:r>
      <w:r w:rsidRPr="006C33A6">
        <w:rPr>
          <w:rFonts w:ascii="Calibri" w:hAnsi="Calibri"/>
          <w:sz w:val="22"/>
          <w:szCs w:val="22"/>
          <w:lang w:val="x-none"/>
        </w:rPr>
        <w:t xml:space="preserve"> will consider all the facts available and respond in writing prior to the deadline for bid submittals, unless more time is needed.</w:t>
      </w:r>
      <w:r w:rsidRPr="006C33A6">
        <w:rPr>
          <w:rFonts w:ascii="Calibri" w:hAnsi="Calibri"/>
          <w:sz w:val="22"/>
          <w:szCs w:val="22"/>
        </w:rPr>
        <w:t xml:space="preserve">  Enterprise Services</w:t>
      </w:r>
      <w:r w:rsidRPr="006C33A6">
        <w:rPr>
          <w:rFonts w:ascii="Calibri" w:hAnsi="Calibri"/>
          <w:sz w:val="22"/>
          <w:szCs w:val="22"/>
          <w:lang w:val="x-none"/>
        </w:rPr>
        <w:t xml:space="preserve"> is required to promptly post the response to a complaint on WEBS</w:t>
      </w:r>
      <w:r w:rsidR="00B84905">
        <w:rPr>
          <w:rFonts w:ascii="Calibri" w:hAnsi="Calibri"/>
          <w:sz w:val="22"/>
          <w:szCs w:val="22"/>
        </w:rPr>
        <w:t>.</w:t>
      </w:r>
    </w:p>
    <w:p w14:paraId="526BD5C4" w14:textId="138C8199" w:rsidR="000B74CC" w:rsidRPr="002F6EA6" w:rsidRDefault="006C33A6" w:rsidP="009740AE">
      <w:pPr>
        <w:numPr>
          <w:ilvl w:val="1"/>
          <w:numId w:val="17"/>
        </w:numPr>
        <w:spacing w:before="120"/>
        <w:jc w:val="both"/>
        <w:rPr>
          <w:rFonts w:ascii="Calibri" w:hAnsi="Calibri"/>
          <w:sz w:val="22"/>
          <w:szCs w:val="22"/>
        </w:rPr>
      </w:pPr>
      <w:r w:rsidRPr="006C33A6">
        <w:rPr>
          <w:rFonts w:ascii="Calibri" w:hAnsi="Calibri"/>
          <w:smallCaps/>
          <w:sz w:val="22"/>
          <w:szCs w:val="22"/>
        </w:rPr>
        <w:t>Response is Final</w:t>
      </w:r>
      <w:r w:rsidR="000B74CC" w:rsidRPr="002F6EA6">
        <w:rPr>
          <w:rFonts w:ascii="Calibri" w:hAnsi="Calibri"/>
          <w:smallCaps/>
          <w:sz w:val="22"/>
          <w:szCs w:val="22"/>
        </w:rPr>
        <w:t xml:space="preserve">.  </w:t>
      </w:r>
      <w:r w:rsidRPr="006C33A6">
        <w:rPr>
          <w:rFonts w:ascii="Calibri" w:hAnsi="Calibri"/>
          <w:sz w:val="22"/>
          <w:szCs w:val="22"/>
          <w:lang w:val="x-none"/>
        </w:rPr>
        <w:t xml:space="preserve">The </w:t>
      </w:r>
      <w:r w:rsidRPr="006C33A6">
        <w:rPr>
          <w:rFonts w:ascii="Calibri" w:hAnsi="Calibri"/>
          <w:sz w:val="22"/>
          <w:szCs w:val="22"/>
        </w:rPr>
        <w:t xml:space="preserve">Procurement Coordinator’s </w:t>
      </w:r>
      <w:r w:rsidRPr="006C33A6">
        <w:rPr>
          <w:rFonts w:ascii="Calibri" w:hAnsi="Calibri"/>
          <w:sz w:val="22"/>
          <w:szCs w:val="22"/>
          <w:lang w:val="x-none"/>
        </w:rPr>
        <w:t>response to the complaint is final and not subject to administrative appeal.  Issues raised in a complaint may not be raised again during the protest period.</w:t>
      </w:r>
      <w:r w:rsidRPr="006C33A6">
        <w:rPr>
          <w:rFonts w:ascii="Calibri" w:hAnsi="Calibri"/>
          <w:sz w:val="22"/>
          <w:szCs w:val="22"/>
        </w:rPr>
        <w:t xml:space="preserve">  Furthermore, any issue, exception, addition, or omission not brought to the attention of the Procurement Coordinator prior to bid submittal may be deemed waived for protest purposes.</w:t>
      </w:r>
    </w:p>
    <w:p w14:paraId="4311C107" w14:textId="4A90D1B0" w:rsidR="000B74CC" w:rsidRDefault="000B74CC" w:rsidP="009740AE">
      <w:pPr>
        <w:numPr>
          <w:ilvl w:val="0"/>
          <w:numId w:val="17"/>
        </w:numPr>
        <w:spacing w:before="240"/>
        <w:ind w:left="734" w:hanging="547"/>
        <w:jc w:val="both"/>
        <w:rPr>
          <w:rFonts w:ascii="Calibri" w:hAnsi="Calibri"/>
          <w:sz w:val="22"/>
          <w:szCs w:val="22"/>
        </w:rPr>
      </w:pPr>
      <w:r>
        <w:rPr>
          <w:rFonts w:ascii="Calibri" w:hAnsi="Calibri"/>
          <w:b/>
          <w:smallCaps/>
          <w:sz w:val="22"/>
          <w:szCs w:val="22"/>
        </w:rPr>
        <w:t>Debrief Conferences</w:t>
      </w:r>
      <w:r w:rsidRPr="000B74CC">
        <w:rPr>
          <w:rFonts w:ascii="Calibri" w:hAnsi="Calibri"/>
          <w:sz w:val="22"/>
          <w:szCs w:val="22"/>
        </w:rPr>
        <w:t>.</w:t>
      </w:r>
      <w:r>
        <w:rPr>
          <w:rFonts w:ascii="Calibri" w:hAnsi="Calibri"/>
          <w:sz w:val="22"/>
          <w:szCs w:val="22"/>
        </w:rPr>
        <w:t xml:space="preserve">  </w:t>
      </w:r>
      <w:r w:rsidR="006C33A6" w:rsidRPr="006C33A6">
        <w:rPr>
          <w:rFonts w:ascii="Calibri" w:hAnsi="Calibri"/>
          <w:sz w:val="22"/>
          <w:szCs w:val="22"/>
        </w:rPr>
        <w:t>A Debrief Conference is an opportunity for a bidder and the Procurement Coordinator to meet and discuss the bidder’s bid.  A debrief is a required prerequisite for a bidder wishing to file a protest.  Following the evaluation of the bids, Enterprise Services will issue an announcement of the ASB.  That announcement may be made by any means, but Enterprise Services likely will use email to the bidder’s email address provided in the Bidder’s Profile.  Bidders will have three (3) business days to request a Debrief Conference.  Once a Debrief Conference is requested, Enterprise Services will offer the requesting bidder one meeting opportunity and notify the bidder of the Debrief Conference place, date, and time.  Please note, because the debrief process must occur before making an award, Enterprise Services likely will schedule the Debrief Conference shortly after the announcement of the ASB and the bidder’s request for a Debrief Conference.  Enterprise Services will not allow the debrief process to delay the award.  Therefore, bidders should plan for contingencies and alternate representatives; bidders who are unwilling or unable to attend the Debrief Conference will lose the opportunity to protest.</w:t>
      </w:r>
    </w:p>
    <w:p w14:paraId="7A76CA12" w14:textId="3FB58749" w:rsidR="000B74CC" w:rsidRDefault="006C33A6" w:rsidP="009740AE">
      <w:pPr>
        <w:numPr>
          <w:ilvl w:val="1"/>
          <w:numId w:val="17"/>
        </w:numPr>
        <w:spacing w:before="120"/>
        <w:jc w:val="both"/>
        <w:rPr>
          <w:rFonts w:ascii="Calibri" w:hAnsi="Calibri"/>
          <w:sz w:val="22"/>
          <w:szCs w:val="22"/>
        </w:rPr>
      </w:pPr>
      <w:r w:rsidRPr="006C33A6">
        <w:rPr>
          <w:rFonts w:ascii="Calibri" w:hAnsi="Calibri"/>
          <w:smallCaps/>
          <w:sz w:val="22"/>
          <w:szCs w:val="22"/>
        </w:rPr>
        <w:t>Timing</w:t>
      </w:r>
      <w:r w:rsidR="000B74CC" w:rsidRPr="002F6EA6">
        <w:rPr>
          <w:rFonts w:ascii="Calibri" w:hAnsi="Calibri"/>
          <w:smallCaps/>
          <w:sz w:val="22"/>
          <w:szCs w:val="22"/>
        </w:rPr>
        <w:t xml:space="preserve">.  </w:t>
      </w:r>
      <w:r w:rsidRPr="006C33A6">
        <w:rPr>
          <w:rFonts w:ascii="Calibri" w:hAnsi="Calibri"/>
          <w:sz w:val="22"/>
          <w:szCs w:val="22"/>
        </w:rPr>
        <w:t>A Debrief Conference may be requested by a bidder following announcement of the Apparent Successful Bidder.</w:t>
      </w:r>
    </w:p>
    <w:p w14:paraId="0E4957E5" w14:textId="451C2984" w:rsidR="000B74CC" w:rsidRDefault="006C33A6" w:rsidP="009740AE">
      <w:pPr>
        <w:numPr>
          <w:ilvl w:val="1"/>
          <w:numId w:val="17"/>
        </w:numPr>
        <w:spacing w:before="120"/>
        <w:jc w:val="both"/>
        <w:rPr>
          <w:rFonts w:ascii="Calibri" w:hAnsi="Calibri"/>
          <w:sz w:val="22"/>
          <w:szCs w:val="22"/>
        </w:rPr>
      </w:pPr>
      <w:r w:rsidRPr="006C33A6">
        <w:rPr>
          <w:rFonts w:ascii="Calibri" w:hAnsi="Calibri"/>
          <w:smallCaps/>
          <w:sz w:val="22"/>
          <w:szCs w:val="22"/>
        </w:rPr>
        <w:lastRenderedPageBreak/>
        <w:t>Purpose of Debrief Conference</w:t>
      </w:r>
      <w:r w:rsidR="000B74CC" w:rsidRPr="002F6EA6">
        <w:rPr>
          <w:rFonts w:ascii="Calibri" w:hAnsi="Calibri"/>
          <w:smallCaps/>
          <w:sz w:val="22"/>
          <w:szCs w:val="22"/>
        </w:rPr>
        <w:t xml:space="preserve">.  </w:t>
      </w:r>
      <w:r w:rsidRPr="006C33A6">
        <w:rPr>
          <w:rFonts w:ascii="Calibri" w:hAnsi="Calibri"/>
          <w:sz w:val="22"/>
          <w:szCs w:val="22"/>
        </w:rPr>
        <w:t>Any bidder who has submitted a timely bid response may request a Debrief Conference (see Form and Substance, and Other below).  A Debrief Conference provides an opportunity for the bidder to meet with Enterprise Services to discuss its bid and evaluation.</w:t>
      </w:r>
    </w:p>
    <w:p w14:paraId="7EE490F2" w14:textId="19426612" w:rsidR="000B74CC" w:rsidRDefault="006C33A6" w:rsidP="009740AE">
      <w:pPr>
        <w:numPr>
          <w:ilvl w:val="1"/>
          <w:numId w:val="17"/>
        </w:numPr>
        <w:spacing w:before="120"/>
        <w:jc w:val="both"/>
        <w:rPr>
          <w:rFonts w:ascii="Calibri" w:hAnsi="Calibri"/>
          <w:sz w:val="22"/>
          <w:szCs w:val="22"/>
        </w:rPr>
      </w:pPr>
      <w:r w:rsidRPr="006C33A6">
        <w:rPr>
          <w:rFonts w:ascii="Calibri" w:hAnsi="Calibri"/>
          <w:smallCaps/>
          <w:sz w:val="22"/>
          <w:szCs w:val="22"/>
        </w:rPr>
        <w:t>Requesting a Debrief Conference</w:t>
      </w:r>
      <w:r w:rsidR="000B74CC" w:rsidRPr="002F6EA6">
        <w:rPr>
          <w:rFonts w:ascii="Calibri" w:hAnsi="Calibri"/>
          <w:smallCaps/>
          <w:sz w:val="22"/>
          <w:szCs w:val="22"/>
        </w:rPr>
        <w:t xml:space="preserve">.  </w:t>
      </w:r>
      <w:r w:rsidRPr="006C33A6">
        <w:rPr>
          <w:rFonts w:ascii="Calibri" w:hAnsi="Calibri"/>
          <w:sz w:val="22"/>
          <w:szCs w:val="22"/>
          <w:lang w:val="x-none"/>
        </w:rPr>
        <w:t>The request for a</w:t>
      </w:r>
      <w:r w:rsidRPr="006C33A6">
        <w:rPr>
          <w:rFonts w:ascii="Calibri" w:hAnsi="Calibri"/>
          <w:sz w:val="22"/>
          <w:szCs w:val="22"/>
        </w:rPr>
        <w:t xml:space="preserve"> Debrief Conference </w:t>
      </w:r>
      <w:r w:rsidRPr="006C33A6">
        <w:rPr>
          <w:rFonts w:ascii="Calibri" w:hAnsi="Calibri"/>
          <w:sz w:val="22"/>
          <w:szCs w:val="22"/>
          <w:lang w:val="x-none"/>
        </w:rPr>
        <w:t xml:space="preserve">must be made in writing via email to the </w:t>
      </w:r>
      <w:r w:rsidRPr="006C33A6">
        <w:rPr>
          <w:rFonts w:ascii="Calibri" w:hAnsi="Calibri"/>
          <w:sz w:val="22"/>
          <w:szCs w:val="22"/>
        </w:rPr>
        <w:t xml:space="preserve">Procurement Coordinator </w:t>
      </w:r>
      <w:r w:rsidRPr="006C33A6">
        <w:rPr>
          <w:rFonts w:ascii="Calibri" w:hAnsi="Calibri"/>
          <w:sz w:val="22"/>
          <w:szCs w:val="22"/>
          <w:lang w:val="x-none"/>
        </w:rPr>
        <w:t xml:space="preserve">and received within three </w:t>
      </w:r>
      <w:r w:rsidRPr="006C33A6">
        <w:rPr>
          <w:rFonts w:ascii="Calibri" w:hAnsi="Calibri"/>
          <w:sz w:val="22"/>
          <w:szCs w:val="22"/>
        </w:rPr>
        <w:t xml:space="preserve">(3) </w:t>
      </w:r>
      <w:r w:rsidRPr="006C33A6">
        <w:rPr>
          <w:rFonts w:ascii="Calibri" w:hAnsi="Calibri"/>
          <w:sz w:val="22"/>
          <w:szCs w:val="22"/>
          <w:lang w:val="x-none"/>
        </w:rPr>
        <w:t>business days after the announcement of the Apparent Successful Bidder.</w:t>
      </w:r>
      <w:r w:rsidRPr="006C33A6">
        <w:rPr>
          <w:rFonts w:ascii="Calibri" w:hAnsi="Calibri"/>
          <w:sz w:val="22"/>
          <w:szCs w:val="22"/>
        </w:rPr>
        <w:t xml:space="preserve">  </w:t>
      </w:r>
      <w:r w:rsidRPr="006C33A6">
        <w:rPr>
          <w:rFonts w:ascii="Calibri" w:hAnsi="Calibri"/>
          <w:sz w:val="22"/>
          <w:szCs w:val="22"/>
          <w:lang w:val="x-none"/>
        </w:rPr>
        <w:t xml:space="preserve">Debrief conferences may be conducted either in person at the </w:t>
      </w:r>
      <w:r w:rsidRPr="006C33A6">
        <w:rPr>
          <w:rFonts w:ascii="Calibri" w:hAnsi="Calibri"/>
          <w:sz w:val="22"/>
          <w:szCs w:val="22"/>
        </w:rPr>
        <w:t>Enterprise Services offices</w:t>
      </w:r>
      <w:r w:rsidRPr="006C33A6">
        <w:rPr>
          <w:rFonts w:ascii="Calibri" w:hAnsi="Calibri"/>
          <w:sz w:val="22"/>
          <w:szCs w:val="22"/>
          <w:lang w:val="x-none"/>
        </w:rPr>
        <w:t xml:space="preserve"> in Olympia, Wash</w:t>
      </w:r>
      <w:r w:rsidRPr="006C33A6">
        <w:rPr>
          <w:rFonts w:ascii="Calibri" w:hAnsi="Calibri"/>
          <w:sz w:val="22"/>
          <w:szCs w:val="22"/>
        </w:rPr>
        <w:t>ington</w:t>
      </w:r>
      <w:r w:rsidRPr="006C33A6">
        <w:rPr>
          <w:rFonts w:ascii="Calibri" w:hAnsi="Calibri"/>
          <w:sz w:val="22"/>
          <w:szCs w:val="22"/>
          <w:lang w:val="x-none"/>
        </w:rPr>
        <w:t xml:space="preserve">, or by telephone, as determined by </w:t>
      </w:r>
      <w:r w:rsidRPr="006C33A6">
        <w:rPr>
          <w:rFonts w:ascii="Calibri" w:hAnsi="Calibri"/>
          <w:sz w:val="22"/>
          <w:szCs w:val="22"/>
        </w:rPr>
        <w:t>Enterprise Services</w:t>
      </w:r>
      <w:r w:rsidRPr="006C33A6">
        <w:rPr>
          <w:rFonts w:ascii="Calibri" w:hAnsi="Calibri"/>
          <w:sz w:val="22"/>
          <w:szCs w:val="22"/>
          <w:lang w:val="x-none"/>
        </w:rPr>
        <w:t xml:space="preserve">, and may be limited by </w:t>
      </w:r>
      <w:r w:rsidRPr="006C33A6">
        <w:rPr>
          <w:rFonts w:ascii="Calibri" w:hAnsi="Calibri"/>
          <w:sz w:val="22"/>
          <w:szCs w:val="22"/>
        </w:rPr>
        <w:t xml:space="preserve">Enterprise Services </w:t>
      </w:r>
      <w:r w:rsidRPr="006C33A6">
        <w:rPr>
          <w:rFonts w:ascii="Calibri" w:hAnsi="Calibri"/>
          <w:sz w:val="22"/>
          <w:szCs w:val="22"/>
          <w:lang w:val="x-none"/>
        </w:rPr>
        <w:t>to a specified period of time.</w:t>
      </w:r>
      <w:r w:rsidRPr="006C33A6">
        <w:rPr>
          <w:rFonts w:ascii="Calibri" w:hAnsi="Calibri"/>
          <w:sz w:val="22"/>
          <w:szCs w:val="22"/>
        </w:rPr>
        <w:t xml:space="preserve">  </w:t>
      </w:r>
      <w:r w:rsidRPr="006C33A6">
        <w:rPr>
          <w:rFonts w:ascii="Calibri" w:hAnsi="Calibri"/>
          <w:sz w:val="22"/>
          <w:szCs w:val="22"/>
          <w:lang w:val="x-none"/>
        </w:rPr>
        <w:t>The failure of a bidder to request a debrief within the specified time and attend a debrief conference constitutes a waiver of the right to submit a protest.</w:t>
      </w:r>
      <w:r w:rsidRPr="006C33A6">
        <w:rPr>
          <w:rFonts w:ascii="Calibri" w:hAnsi="Calibri"/>
          <w:sz w:val="22"/>
          <w:szCs w:val="22"/>
        </w:rPr>
        <w:t xml:space="preserve">  Any issue, exception, addition, or omission not brought to the attention of the procurement coordinator before or during the debrief conference may be deemed waived for protest purposes.</w:t>
      </w:r>
    </w:p>
    <w:p w14:paraId="77D12BF7" w14:textId="72926A6F" w:rsidR="004D4D06" w:rsidRDefault="000B74CC" w:rsidP="009740AE">
      <w:pPr>
        <w:numPr>
          <w:ilvl w:val="0"/>
          <w:numId w:val="17"/>
        </w:numPr>
        <w:spacing w:before="240"/>
        <w:ind w:left="734" w:hanging="547"/>
        <w:jc w:val="both"/>
        <w:rPr>
          <w:rFonts w:ascii="Calibri" w:hAnsi="Calibri"/>
          <w:sz w:val="22"/>
          <w:szCs w:val="22"/>
        </w:rPr>
      </w:pPr>
      <w:r>
        <w:rPr>
          <w:rFonts w:ascii="Calibri" w:hAnsi="Calibri"/>
          <w:b/>
          <w:smallCaps/>
          <w:sz w:val="22"/>
          <w:szCs w:val="22"/>
        </w:rPr>
        <w:t>Protests</w:t>
      </w:r>
      <w:r w:rsidR="004D4D06" w:rsidRPr="00036FF6">
        <w:rPr>
          <w:rFonts w:ascii="Calibri" w:hAnsi="Calibri"/>
          <w:sz w:val="22"/>
          <w:szCs w:val="22"/>
        </w:rPr>
        <w:t xml:space="preserve">.  </w:t>
      </w:r>
      <w:r w:rsidR="006C33A6" w:rsidRPr="006C33A6">
        <w:rPr>
          <w:rFonts w:ascii="Calibri" w:hAnsi="Calibri"/>
          <w:sz w:val="22"/>
          <w:szCs w:val="22"/>
        </w:rPr>
        <w:t xml:space="preserve">Following a Debrief Conference, a bidder may protest the award of </w:t>
      </w:r>
      <w:r w:rsidR="0047413C">
        <w:rPr>
          <w:rFonts w:ascii="Calibri" w:hAnsi="Calibri"/>
          <w:sz w:val="22"/>
          <w:szCs w:val="22"/>
        </w:rPr>
        <w:t>a</w:t>
      </w:r>
      <w:r w:rsidR="006C33A6" w:rsidRPr="006C33A6">
        <w:rPr>
          <w:rFonts w:ascii="Calibri" w:hAnsi="Calibri"/>
          <w:sz w:val="22"/>
          <w:szCs w:val="22"/>
        </w:rPr>
        <w:t xml:space="preserve"> Master Contract.</w:t>
      </w:r>
    </w:p>
    <w:p w14:paraId="4CC6F454" w14:textId="5284F66A" w:rsidR="006C33A6" w:rsidRDefault="006C33A6" w:rsidP="009740AE">
      <w:pPr>
        <w:numPr>
          <w:ilvl w:val="1"/>
          <w:numId w:val="17"/>
        </w:numPr>
        <w:spacing w:before="120"/>
        <w:jc w:val="both"/>
        <w:rPr>
          <w:rFonts w:ascii="Calibri" w:hAnsi="Calibri"/>
          <w:sz w:val="22"/>
          <w:szCs w:val="22"/>
        </w:rPr>
      </w:pPr>
      <w:r w:rsidRPr="006C33A6">
        <w:rPr>
          <w:rFonts w:ascii="Calibri" w:hAnsi="Calibri"/>
          <w:smallCaps/>
          <w:sz w:val="22"/>
          <w:szCs w:val="22"/>
        </w:rPr>
        <w:t>Criteria for a Protest</w:t>
      </w:r>
      <w:r w:rsidRPr="000B74CC">
        <w:rPr>
          <w:rFonts w:ascii="Calibri" w:hAnsi="Calibri"/>
          <w:smallCaps/>
          <w:sz w:val="22"/>
          <w:szCs w:val="22"/>
        </w:rPr>
        <w:t xml:space="preserve">.  </w:t>
      </w:r>
      <w:r w:rsidRPr="006C33A6">
        <w:rPr>
          <w:rFonts w:ascii="Calibri" w:hAnsi="Calibri"/>
          <w:sz w:val="22"/>
          <w:szCs w:val="22"/>
          <w:lang w:val="x-none"/>
        </w:rPr>
        <w:t>A protest may be based only on one or more of the following:</w:t>
      </w:r>
      <w:r w:rsidRPr="006C33A6">
        <w:rPr>
          <w:rFonts w:ascii="Calibri" w:hAnsi="Calibri"/>
          <w:sz w:val="22"/>
          <w:szCs w:val="22"/>
        </w:rPr>
        <w:t xml:space="preserve"> </w:t>
      </w:r>
      <w:r w:rsidRPr="006C33A6">
        <w:rPr>
          <w:rFonts w:ascii="Calibri" w:hAnsi="Calibri"/>
          <w:sz w:val="22"/>
          <w:szCs w:val="22"/>
          <w:lang w:val="x-none"/>
        </w:rPr>
        <w:t xml:space="preserve"> </w:t>
      </w:r>
      <w:r w:rsidRPr="006C33A6">
        <w:rPr>
          <w:rFonts w:ascii="Calibri" w:hAnsi="Calibri"/>
          <w:sz w:val="22"/>
          <w:szCs w:val="22"/>
        </w:rPr>
        <w:t>(a) </w:t>
      </w:r>
      <w:r w:rsidRPr="006C33A6">
        <w:rPr>
          <w:rFonts w:ascii="Calibri" w:hAnsi="Calibri"/>
          <w:sz w:val="22"/>
          <w:szCs w:val="22"/>
          <w:lang w:val="x-none"/>
        </w:rPr>
        <w:t>Bias, discrimination</w:t>
      </w:r>
      <w:r w:rsidRPr="006C33A6">
        <w:rPr>
          <w:rFonts w:ascii="Calibri" w:hAnsi="Calibri"/>
          <w:sz w:val="22"/>
          <w:szCs w:val="22"/>
        </w:rPr>
        <w:t>,</w:t>
      </w:r>
      <w:r w:rsidRPr="006C33A6">
        <w:rPr>
          <w:rFonts w:ascii="Calibri" w:hAnsi="Calibri"/>
          <w:sz w:val="22"/>
          <w:szCs w:val="22"/>
          <w:lang w:val="x-none"/>
        </w:rPr>
        <w:t xml:space="preserve"> or conflict of interest on the part of an evaluator;</w:t>
      </w:r>
      <w:r w:rsidRPr="006C33A6">
        <w:rPr>
          <w:rFonts w:ascii="Calibri" w:hAnsi="Calibri"/>
          <w:sz w:val="22"/>
          <w:szCs w:val="22"/>
        </w:rPr>
        <w:t xml:space="preserve"> (b) </w:t>
      </w:r>
      <w:r w:rsidRPr="006C33A6">
        <w:rPr>
          <w:rFonts w:ascii="Calibri" w:hAnsi="Calibri"/>
          <w:sz w:val="22"/>
          <w:szCs w:val="22"/>
          <w:lang w:val="x-none"/>
        </w:rPr>
        <w:t>Error in computing evaluation scores; or</w:t>
      </w:r>
      <w:r w:rsidRPr="006C33A6">
        <w:rPr>
          <w:rFonts w:ascii="Calibri" w:hAnsi="Calibri"/>
          <w:sz w:val="22"/>
          <w:szCs w:val="22"/>
        </w:rPr>
        <w:t xml:space="preserve"> (c) </w:t>
      </w:r>
      <w:r w:rsidRPr="006C33A6">
        <w:rPr>
          <w:rFonts w:ascii="Calibri" w:hAnsi="Calibri"/>
          <w:sz w:val="22"/>
          <w:szCs w:val="22"/>
          <w:lang w:val="x-none"/>
        </w:rPr>
        <w:t xml:space="preserve">Non-compliance with any procedures described in the </w:t>
      </w:r>
      <w:r w:rsidRPr="006C33A6">
        <w:rPr>
          <w:rFonts w:ascii="Calibri" w:hAnsi="Calibri"/>
          <w:sz w:val="22"/>
          <w:szCs w:val="22"/>
        </w:rPr>
        <w:t>Competitive Solicitation.</w:t>
      </w:r>
    </w:p>
    <w:p w14:paraId="0935430F" w14:textId="760A1247" w:rsidR="006C33A6" w:rsidRDefault="006C33A6" w:rsidP="009740AE">
      <w:pPr>
        <w:numPr>
          <w:ilvl w:val="1"/>
          <w:numId w:val="17"/>
        </w:numPr>
        <w:spacing w:before="120"/>
        <w:jc w:val="both"/>
        <w:rPr>
          <w:rFonts w:ascii="Calibri" w:hAnsi="Calibri"/>
          <w:sz w:val="22"/>
          <w:szCs w:val="22"/>
        </w:rPr>
      </w:pPr>
      <w:r w:rsidRPr="006C33A6">
        <w:rPr>
          <w:rFonts w:ascii="Calibri" w:hAnsi="Calibri"/>
          <w:smallCaps/>
          <w:sz w:val="22"/>
          <w:szCs w:val="22"/>
        </w:rPr>
        <w:t>Initiating a Protest</w:t>
      </w:r>
      <w:r w:rsidRPr="000B74CC">
        <w:rPr>
          <w:rFonts w:ascii="Calibri" w:hAnsi="Calibri"/>
          <w:smallCaps/>
          <w:sz w:val="22"/>
          <w:szCs w:val="22"/>
        </w:rPr>
        <w:t xml:space="preserve">.  </w:t>
      </w:r>
      <w:r w:rsidRPr="006C33A6">
        <w:rPr>
          <w:rFonts w:ascii="Calibri" w:hAnsi="Calibri"/>
          <w:sz w:val="22"/>
          <w:szCs w:val="22"/>
          <w:lang w:val="x-none"/>
        </w:rPr>
        <w:t>Any bidder may protest an award to the A</w:t>
      </w:r>
      <w:r w:rsidRPr="006C33A6">
        <w:rPr>
          <w:rFonts w:ascii="Calibri" w:hAnsi="Calibri"/>
          <w:sz w:val="22"/>
          <w:szCs w:val="22"/>
        </w:rPr>
        <w:t>SB</w:t>
      </w:r>
      <w:r w:rsidRPr="006C33A6">
        <w:rPr>
          <w:rFonts w:ascii="Calibri" w:hAnsi="Calibri"/>
          <w:sz w:val="22"/>
          <w:szCs w:val="22"/>
          <w:lang w:val="x-none"/>
        </w:rPr>
        <w:t>.  A protest must:</w:t>
      </w:r>
      <w:r w:rsidRPr="006C33A6">
        <w:rPr>
          <w:rFonts w:ascii="Calibri" w:hAnsi="Calibri"/>
          <w:sz w:val="22"/>
          <w:szCs w:val="22"/>
        </w:rPr>
        <w:t xml:space="preserve"> </w:t>
      </w:r>
      <w:r w:rsidR="00996735">
        <w:rPr>
          <w:rFonts w:ascii="Calibri" w:hAnsi="Calibri"/>
          <w:sz w:val="22"/>
          <w:szCs w:val="22"/>
        </w:rPr>
        <w:t xml:space="preserve"> </w:t>
      </w:r>
      <w:r w:rsidRPr="006C33A6">
        <w:rPr>
          <w:rFonts w:ascii="Calibri" w:hAnsi="Calibri"/>
          <w:sz w:val="22"/>
          <w:szCs w:val="22"/>
        </w:rPr>
        <w:t>(a) </w:t>
      </w:r>
      <w:r w:rsidRPr="006C33A6">
        <w:rPr>
          <w:rFonts w:ascii="Calibri" w:hAnsi="Calibri"/>
          <w:sz w:val="22"/>
          <w:szCs w:val="22"/>
          <w:lang w:val="x-none"/>
        </w:rPr>
        <w:t xml:space="preserve">Be submitted to and received by the </w:t>
      </w:r>
      <w:r w:rsidR="00996735">
        <w:rPr>
          <w:rFonts w:ascii="Calibri" w:hAnsi="Calibri"/>
          <w:sz w:val="22"/>
          <w:szCs w:val="22"/>
        </w:rPr>
        <w:t>Protest Officer specified below</w:t>
      </w:r>
      <w:r w:rsidRPr="006C33A6">
        <w:rPr>
          <w:rFonts w:ascii="Calibri" w:hAnsi="Calibri"/>
          <w:sz w:val="22"/>
          <w:szCs w:val="22"/>
          <w:lang w:val="x-none"/>
        </w:rPr>
        <w:t xml:space="preserve">, </w:t>
      </w:r>
      <w:r w:rsidRPr="006C33A6">
        <w:rPr>
          <w:rFonts w:ascii="Calibri" w:hAnsi="Calibri"/>
          <w:sz w:val="22"/>
          <w:szCs w:val="22"/>
        </w:rPr>
        <w:t>within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business days after the protesting bidder’s</w:t>
      </w:r>
      <w:r w:rsidRPr="006C33A6">
        <w:rPr>
          <w:rFonts w:ascii="Calibri" w:hAnsi="Calibri"/>
          <w:sz w:val="22"/>
          <w:szCs w:val="22"/>
        </w:rPr>
        <w:t xml:space="preserve"> Debriefing Conference </w:t>
      </w:r>
      <w:r w:rsidRPr="006C33A6">
        <w:rPr>
          <w:rFonts w:ascii="Calibri" w:hAnsi="Calibri"/>
          <w:sz w:val="22"/>
          <w:szCs w:val="22"/>
          <w:lang w:val="x-none"/>
        </w:rPr>
        <w:t>(see Form and Substance, and Other below);</w:t>
      </w:r>
      <w:r w:rsidRPr="006C33A6">
        <w:rPr>
          <w:rFonts w:ascii="Calibri" w:hAnsi="Calibri"/>
          <w:sz w:val="22"/>
          <w:szCs w:val="22"/>
        </w:rPr>
        <w:t xml:space="preserve"> (b) </w:t>
      </w:r>
      <w:r w:rsidRPr="006C33A6">
        <w:rPr>
          <w:rFonts w:ascii="Calibri" w:hAnsi="Calibri"/>
          <w:sz w:val="22"/>
          <w:szCs w:val="22"/>
          <w:lang w:val="x-none"/>
        </w:rPr>
        <w:t>Be in writing;</w:t>
      </w:r>
      <w:r w:rsidRPr="006C33A6">
        <w:rPr>
          <w:rFonts w:ascii="Calibri" w:hAnsi="Calibri"/>
          <w:sz w:val="22"/>
          <w:szCs w:val="22"/>
        </w:rPr>
        <w:t xml:space="preserve"> (c) </w:t>
      </w:r>
      <w:r w:rsidRPr="006C33A6">
        <w:rPr>
          <w:rFonts w:ascii="Calibri" w:hAnsi="Calibri"/>
          <w:sz w:val="22"/>
          <w:szCs w:val="22"/>
          <w:lang w:val="x-none"/>
        </w:rPr>
        <w:t>Include a specific and complete statement of facts forming the basis of the protest; and</w:t>
      </w:r>
      <w:r w:rsidRPr="006C33A6">
        <w:rPr>
          <w:rFonts w:ascii="Calibri" w:hAnsi="Calibri"/>
          <w:sz w:val="22"/>
          <w:szCs w:val="22"/>
        </w:rPr>
        <w:t xml:space="preserve"> (d) </w:t>
      </w:r>
      <w:r w:rsidRPr="006C33A6">
        <w:rPr>
          <w:rFonts w:ascii="Calibri" w:hAnsi="Calibri"/>
          <w:sz w:val="22"/>
          <w:szCs w:val="22"/>
          <w:lang w:val="x-none"/>
        </w:rPr>
        <w:t>Include a description of the relief or corrective action requested.</w:t>
      </w:r>
    </w:p>
    <w:p w14:paraId="1BE6EEF3" w14:textId="6A4E65FA" w:rsidR="006C33A6" w:rsidRDefault="006C33A6" w:rsidP="009740AE">
      <w:pPr>
        <w:numPr>
          <w:ilvl w:val="1"/>
          <w:numId w:val="17"/>
        </w:numPr>
        <w:spacing w:before="120"/>
        <w:jc w:val="both"/>
        <w:rPr>
          <w:rFonts w:ascii="Calibri" w:hAnsi="Calibri"/>
          <w:sz w:val="22"/>
          <w:szCs w:val="22"/>
        </w:rPr>
      </w:pPr>
      <w:r w:rsidRPr="006C33A6">
        <w:rPr>
          <w:rFonts w:ascii="Calibri" w:hAnsi="Calibri"/>
          <w:smallCaps/>
          <w:sz w:val="22"/>
          <w:szCs w:val="22"/>
        </w:rPr>
        <w:t>Protest Response</w:t>
      </w:r>
      <w:r w:rsidRPr="000B74CC">
        <w:rPr>
          <w:rFonts w:ascii="Calibri" w:hAnsi="Calibri"/>
          <w:smallCaps/>
          <w:sz w:val="22"/>
          <w:szCs w:val="22"/>
        </w:rPr>
        <w:t xml:space="preserve">.  </w:t>
      </w:r>
      <w:r w:rsidRPr="006C33A6">
        <w:rPr>
          <w:rFonts w:ascii="Calibri" w:hAnsi="Calibri"/>
          <w:sz w:val="22"/>
          <w:szCs w:val="22"/>
          <w:lang w:val="x-none"/>
        </w:rPr>
        <w:t xml:space="preserve">After reviewing the protest and available facts, </w:t>
      </w:r>
      <w:r w:rsidRPr="006C33A6">
        <w:rPr>
          <w:rFonts w:ascii="Calibri" w:hAnsi="Calibri"/>
          <w:sz w:val="22"/>
          <w:szCs w:val="22"/>
        </w:rPr>
        <w:t>Enterprise Services</w:t>
      </w:r>
      <w:r w:rsidR="0047413C">
        <w:rPr>
          <w:rFonts w:ascii="Calibri" w:hAnsi="Calibri"/>
          <w:sz w:val="22"/>
          <w:szCs w:val="22"/>
        </w:rPr>
        <w:t>’ Protest Officer</w:t>
      </w:r>
      <w:r w:rsidRPr="006C33A6">
        <w:rPr>
          <w:rFonts w:ascii="Calibri" w:hAnsi="Calibri"/>
          <w:sz w:val="22"/>
          <w:szCs w:val="22"/>
          <w:lang w:val="x-none"/>
        </w:rPr>
        <w:t xml:space="preserve"> will issue a written response within </w:t>
      </w:r>
      <w:r w:rsidRPr="006C33A6">
        <w:rPr>
          <w:rFonts w:ascii="Calibri" w:hAnsi="Calibri"/>
          <w:sz w:val="22"/>
          <w:szCs w:val="22"/>
        </w:rPr>
        <w:t>ten (</w:t>
      </w:r>
      <w:r w:rsidRPr="006C33A6">
        <w:rPr>
          <w:rFonts w:ascii="Calibri" w:hAnsi="Calibri"/>
          <w:sz w:val="22"/>
          <w:szCs w:val="22"/>
          <w:lang w:val="x-none"/>
        </w:rPr>
        <w:t>10</w:t>
      </w:r>
      <w:r w:rsidRPr="006C33A6">
        <w:rPr>
          <w:rFonts w:ascii="Calibri" w:hAnsi="Calibri"/>
          <w:sz w:val="22"/>
          <w:szCs w:val="22"/>
        </w:rPr>
        <w:t>)</w:t>
      </w:r>
      <w:r w:rsidRPr="006C33A6">
        <w:rPr>
          <w:rFonts w:ascii="Calibri" w:hAnsi="Calibri"/>
          <w:sz w:val="22"/>
          <w:szCs w:val="22"/>
          <w:lang w:val="x-none"/>
        </w:rPr>
        <w:t xml:space="preserve"> business days from receipt of the protest, unless additional time is needed</w:t>
      </w:r>
      <w:r>
        <w:rPr>
          <w:rFonts w:ascii="Calibri" w:hAnsi="Calibri"/>
          <w:sz w:val="22"/>
          <w:szCs w:val="22"/>
        </w:rPr>
        <w:t>.</w:t>
      </w:r>
    </w:p>
    <w:p w14:paraId="58F48B3A" w14:textId="7723DCE8" w:rsidR="006C33A6" w:rsidRPr="000B74CC" w:rsidRDefault="006C33A6" w:rsidP="009740AE">
      <w:pPr>
        <w:numPr>
          <w:ilvl w:val="1"/>
          <w:numId w:val="17"/>
        </w:numPr>
        <w:spacing w:before="120"/>
        <w:jc w:val="both"/>
        <w:rPr>
          <w:rFonts w:ascii="Calibri" w:hAnsi="Calibri"/>
          <w:sz w:val="22"/>
          <w:szCs w:val="22"/>
        </w:rPr>
      </w:pPr>
      <w:r w:rsidRPr="006C33A6">
        <w:rPr>
          <w:rFonts w:ascii="Calibri" w:hAnsi="Calibri"/>
          <w:smallCaps/>
          <w:sz w:val="22"/>
          <w:szCs w:val="22"/>
        </w:rPr>
        <w:t>Decision is Final</w:t>
      </w:r>
      <w:r w:rsidRPr="000B74CC">
        <w:rPr>
          <w:rFonts w:ascii="Calibri" w:hAnsi="Calibri"/>
          <w:smallCaps/>
          <w:sz w:val="22"/>
          <w:szCs w:val="22"/>
        </w:rPr>
        <w:t xml:space="preserve">.  </w:t>
      </w:r>
      <w:r w:rsidRPr="006C33A6">
        <w:rPr>
          <w:rFonts w:ascii="Calibri" w:hAnsi="Calibri"/>
          <w:sz w:val="22"/>
          <w:szCs w:val="22"/>
          <w:lang w:val="x-none"/>
        </w:rPr>
        <w:t xml:space="preserve">The protest decision is final and not subject to administrative appeal.  If the protesting bidder does not accept </w:t>
      </w:r>
      <w:r w:rsidRPr="006C33A6">
        <w:rPr>
          <w:rFonts w:ascii="Calibri" w:hAnsi="Calibri"/>
          <w:sz w:val="22"/>
          <w:szCs w:val="22"/>
        </w:rPr>
        <w:t>Enterprise Services’</w:t>
      </w:r>
      <w:r w:rsidRPr="006C33A6">
        <w:rPr>
          <w:rFonts w:ascii="Calibri" w:hAnsi="Calibri"/>
          <w:sz w:val="22"/>
          <w:szCs w:val="22"/>
          <w:lang w:val="x-none"/>
        </w:rPr>
        <w:t xml:space="preserve"> protest response, the bidder may seek relief </w:t>
      </w:r>
      <w:r w:rsidRPr="006C33A6">
        <w:rPr>
          <w:rFonts w:ascii="Calibri" w:hAnsi="Calibri"/>
          <w:sz w:val="22"/>
          <w:szCs w:val="22"/>
        </w:rPr>
        <w:t xml:space="preserve">in </w:t>
      </w:r>
      <w:r w:rsidRPr="006C33A6">
        <w:rPr>
          <w:rFonts w:ascii="Calibri" w:hAnsi="Calibri"/>
          <w:sz w:val="22"/>
          <w:szCs w:val="22"/>
          <w:lang w:val="x-none"/>
        </w:rPr>
        <w:t>Thurston County</w:t>
      </w:r>
      <w:r w:rsidRPr="006C33A6">
        <w:rPr>
          <w:rFonts w:ascii="Calibri" w:hAnsi="Calibri"/>
          <w:sz w:val="22"/>
          <w:szCs w:val="22"/>
        </w:rPr>
        <w:t xml:space="preserve"> Superior Court</w:t>
      </w:r>
      <w:r>
        <w:rPr>
          <w:rFonts w:ascii="Calibri" w:hAnsi="Calibri"/>
          <w:sz w:val="22"/>
          <w:szCs w:val="22"/>
        </w:rPr>
        <w:t>.</w:t>
      </w:r>
    </w:p>
    <w:p w14:paraId="18358E4F" w14:textId="3CF86827" w:rsidR="000B74CC" w:rsidRDefault="000B74CC" w:rsidP="009740AE">
      <w:pPr>
        <w:numPr>
          <w:ilvl w:val="0"/>
          <w:numId w:val="17"/>
        </w:numPr>
        <w:spacing w:before="240"/>
        <w:ind w:left="734" w:hanging="547"/>
        <w:jc w:val="both"/>
        <w:rPr>
          <w:rFonts w:ascii="Calibri" w:hAnsi="Calibri"/>
          <w:sz w:val="22"/>
          <w:szCs w:val="22"/>
        </w:rPr>
      </w:pPr>
      <w:r w:rsidRPr="000B74CC">
        <w:rPr>
          <w:rFonts w:ascii="Calibri" w:hAnsi="Calibri"/>
          <w:b/>
          <w:smallCaps/>
          <w:sz w:val="22"/>
          <w:szCs w:val="22"/>
        </w:rPr>
        <w:t>Communication During Complaints, Debriefs, and Protests</w:t>
      </w:r>
      <w:r w:rsidRPr="00036FF6">
        <w:rPr>
          <w:rFonts w:ascii="Calibri" w:hAnsi="Calibri"/>
          <w:sz w:val="22"/>
          <w:szCs w:val="22"/>
        </w:rPr>
        <w:t xml:space="preserve">. </w:t>
      </w:r>
      <w:r w:rsidR="00996735">
        <w:rPr>
          <w:rFonts w:ascii="Calibri" w:hAnsi="Calibri"/>
          <w:sz w:val="22"/>
          <w:szCs w:val="22"/>
        </w:rPr>
        <w:t xml:space="preserve"> </w:t>
      </w:r>
      <w:r w:rsidR="0047413C">
        <w:rPr>
          <w:rFonts w:ascii="Calibri" w:hAnsi="Calibri"/>
          <w:sz w:val="22"/>
          <w:szCs w:val="22"/>
        </w:rPr>
        <w:t>With the exception of protests,</w:t>
      </w:r>
      <w:r w:rsidR="004F67C7">
        <w:rPr>
          <w:rFonts w:ascii="Calibri" w:hAnsi="Calibri"/>
          <w:sz w:val="22"/>
          <w:szCs w:val="22"/>
        </w:rPr>
        <w:t xml:space="preserve"> all</w:t>
      </w:r>
      <w:r w:rsidR="006C33A6" w:rsidRPr="000B74CC">
        <w:rPr>
          <w:rFonts w:ascii="Calibri" w:hAnsi="Calibri"/>
          <w:sz w:val="22"/>
          <w:szCs w:val="22"/>
          <w:lang w:val="x-none"/>
        </w:rPr>
        <w:t xml:space="preserve"> communications about </w:t>
      </w:r>
      <w:r w:rsidR="006C33A6" w:rsidRPr="000B74CC">
        <w:rPr>
          <w:rFonts w:ascii="Calibri" w:hAnsi="Calibri"/>
          <w:sz w:val="22"/>
          <w:szCs w:val="22"/>
        </w:rPr>
        <w:t>this Competitive Solicitation, including complaints</w:t>
      </w:r>
      <w:r w:rsidR="0047413C">
        <w:rPr>
          <w:rFonts w:ascii="Calibri" w:hAnsi="Calibri"/>
          <w:sz w:val="22"/>
          <w:szCs w:val="22"/>
        </w:rPr>
        <w:t xml:space="preserve"> and</w:t>
      </w:r>
      <w:r w:rsidR="006C33A6" w:rsidRPr="000B74CC">
        <w:rPr>
          <w:rFonts w:ascii="Calibri" w:hAnsi="Calibri"/>
          <w:sz w:val="22"/>
          <w:szCs w:val="22"/>
        </w:rPr>
        <w:t xml:space="preserve"> debriefs,</w:t>
      </w:r>
      <w:r w:rsidR="006C33A6" w:rsidRPr="000B74CC">
        <w:rPr>
          <w:rFonts w:ascii="Calibri" w:hAnsi="Calibri"/>
          <w:sz w:val="22"/>
          <w:szCs w:val="22"/>
          <w:lang w:val="x-none"/>
        </w:rPr>
        <w:t xml:space="preserve"> must be addressed to the </w:t>
      </w:r>
      <w:r w:rsidR="006C33A6" w:rsidRPr="000B74CC">
        <w:rPr>
          <w:rFonts w:ascii="Calibri" w:hAnsi="Calibri"/>
          <w:sz w:val="22"/>
          <w:szCs w:val="22"/>
        </w:rPr>
        <w:t>Procurement Coordinator unless otherwise directed</w:t>
      </w:r>
      <w:r w:rsidR="006C33A6" w:rsidRPr="000B74CC">
        <w:rPr>
          <w:rFonts w:ascii="Calibri" w:hAnsi="Calibri"/>
          <w:sz w:val="22"/>
          <w:szCs w:val="22"/>
          <w:lang w:val="x-none"/>
        </w:rPr>
        <w:t>.</w:t>
      </w:r>
      <w:r w:rsidR="0047413C">
        <w:rPr>
          <w:rFonts w:ascii="Calibri" w:hAnsi="Calibri"/>
          <w:sz w:val="22"/>
          <w:szCs w:val="22"/>
        </w:rPr>
        <w:t xml:space="preserve"> </w:t>
      </w:r>
      <w:r w:rsidR="00996735">
        <w:rPr>
          <w:rFonts w:ascii="Calibri" w:hAnsi="Calibri"/>
          <w:sz w:val="22"/>
          <w:szCs w:val="22"/>
        </w:rPr>
        <w:t xml:space="preserve"> </w:t>
      </w:r>
      <w:r w:rsidR="0047413C">
        <w:rPr>
          <w:rFonts w:ascii="Calibri" w:hAnsi="Calibri"/>
          <w:sz w:val="22"/>
          <w:szCs w:val="22"/>
        </w:rPr>
        <w:t xml:space="preserve">Protests must be addressed to the Protest Officer. </w:t>
      </w:r>
    </w:p>
    <w:p w14:paraId="2D8DB304" w14:textId="49F37782" w:rsidR="006C33A6" w:rsidRDefault="006C33A6" w:rsidP="009740AE">
      <w:pPr>
        <w:numPr>
          <w:ilvl w:val="1"/>
          <w:numId w:val="17"/>
        </w:numPr>
        <w:spacing w:before="120"/>
        <w:jc w:val="both"/>
        <w:rPr>
          <w:rFonts w:ascii="Calibri" w:hAnsi="Calibri"/>
          <w:sz w:val="22"/>
          <w:szCs w:val="22"/>
        </w:rPr>
      </w:pPr>
      <w:r w:rsidRPr="006C33A6">
        <w:rPr>
          <w:rFonts w:ascii="Calibri" w:hAnsi="Calibri"/>
          <w:smallCaps/>
          <w:sz w:val="22"/>
          <w:szCs w:val="22"/>
        </w:rPr>
        <w:t>Form, Substance, &amp; Other</w:t>
      </w:r>
      <w:r w:rsidRPr="002F6EA6">
        <w:rPr>
          <w:rFonts w:ascii="Calibri" w:hAnsi="Calibri"/>
          <w:smallCaps/>
          <w:sz w:val="22"/>
          <w:szCs w:val="22"/>
        </w:rPr>
        <w:t xml:space="preserve">.  </w:t>
      </w:r>
      <w:r w:rsidRPr="006C33A6">
        <w:rPr>
          <w:rFonts w:ascii="Calibri" w:hAnsi="Calibri"/>
          <w:sz w:val="22"/>
          <w:szCs w:val="22"/>
        </w:rPr>
        <w:t>All complaints, requests for debrief, and protests must (a) Be in writing; (b) Be signed by the complaining or protesting bidder or an authorized agent, unless sent by email; (c) Be delivered within the time frame(s) outlined herein; (d) Identify the solicitation number; (e) Conspicuously state “Complaint,” “Debrief” or “Protest” in any subject line of any correspondence or email, and (f) Be sent to the address identified below.</w:t>
      </w:r>
    </w:p>
    <w:p w14:paraId="0D343E3E" w14:textId="097A2C2D" w:rsidR="006C33A6" w:rsidRDefault="006C33A6" w:rsidP="009740AE">
      <w:pPr>
        <w:numPr>
          <w:ilvl w:val="1"/>
          <w:numId w:val="17"/>
        </w:numPr>
        <w:spacing w:before="120"/>
        <w:jc w:val="both"/>
        <w:rPr>
          <w:rFonts w:ascii="Calibri" w:hAnsi="Calibri"/>
          <w:sz w:val="22"/>
          <w:szCs w:val="22"/>
        </w:rPr>
      </w:pPr>
      <w:r w:rsidRPr="006C33A6">
        <w:rPr>
          <w:rFonts w:ascii="Calibri" w:hAnsi="Calibri"/>
          <w:smallCaps/>
          <w:sz w:val="22"/>
          <w:szCs w:val="22"/>
        </w:rPr>
        <w:lastRenderedPageBreak/>
        <w:t>Complaints &amp; Protests</w:t>
      </w:r>
      <w:r w:rsidRPr="000B74CC">
        <w:rPr>
          <w:rFonts w:ascii="Calibri" w:hAnsi="Calibri"/>
          <w:smallCaps/>
          <w:sz w:val="22"/>
          <w:szCs w:val="22"/>
        </w:rPr>
        <w:t xml:space="preserve">.  </w:t>
      </w:r>
      <w:r w:rsidRPr="006C33A6">
        <w:rPr>
          <w:rFonts w:ascii="Calibri" w:hAnsi="Calibri"/>
          <w:sz w:val="22"/>
          <w:szCs w:val="22"/>
        </w:rPr>
        <w:t>All complaints and protests must (a) State all facts and arguments on which the complaining or protesting bidder is relying as the basis for its action; and (b) Include any relevant documentation or other supporting evidence</w:t>
      </w:r>
      <w:r>
        <w:rPr>
          <w:rFonts w:ascii="Calibri" w:hAnsi="Calibri"/>
          <w:sz w:val="22"/>
          <w:szCs w:val="22"/>
        </w:rPr>
        <w:t>.</w:t>
      </w:r>
    </w:p>
    <w:p w14:paraId="734AD022" w14:textId="1C3C990F" w:rsidR="000B74CC" w:rsidRDefault="000B74CC" w:rsidP="009740AE">
      <w:pPr>
        <w:numPr>
          <w:ilvl w:val="0"/>
          <w:numId w:val="17"/>
        </w:numPr>
        <w:spacing w:before="240"/>
        <w:ind w:left="734" w:hanging="547"/>
        <w:jc w:val="both"/>
        <w:rPr>
          <w:rFonts w:ascii="Calibri" w:hAnsi="Calibri"/>
          <w:sz w:val="22"/>
          <w:szCs w:val="22"/>
        </w:rPr>
      </w:pPr>
      <w:r w:rsidRPr="000B74CC">
        <w:rPr>
          <w:rFonts w:ascii="Calibri" w:hAnsi="Calibri"/>
          <w:b/>
          <w:smallCaps/>
          <w:sz w:val="22"/>
          <w:szCs w:val="22"/>
        </w:rPr>
        <w:t>How to Contact Enterprise Services</w:t>
      </w:r>
      <w:r w:rsidRPr="00036FF6">
        <w:rPr>
          <w:rFonts w:ascii="Calibri" w:hAnsi="Calibri"/>
          <w:sz w:val="22"/>
          <w:szCs w:val="22"/>
        </w:rPr>
        <w:t>.</w:t>
      </w:r>
    </w:p>
    <w:p w14:paraId="4AD5E88D" w14:textId="68C63F8E" w:rsidR="000B74CC" w:rsidRDefault="006C33A6" w:rsidP="009740AE">
      <w:pPr>
        <w:numPr>
          <w:ilvl w:val="1"/>
          <w:numId w:val="17"/>
        </w:numPr>
        <w:spacing w:before="120"/>
        <w:jc w:val="both"/>
        <w:rPr>
          <w:rFonts w:ascii="Calibri" w:hAnsi="Calibri"/>
          <w:sz w:val="22"/>
          <w:szCs w:val="22"/>
        </w:rPr>
      </w:pPr>
      <w:r w:rsidRPr="006C33A6">
        <w:rPr>
          <w:rFonts w:ascii="Calibri" w:hAnsi="Calibri"/>
          <w:smallCaps/>
          <w:sz w:val="22"/>
          <w:szCs w:val="22"/>
        </w:rPr>
        <w:t>To Submit a Complaint</w:t>
      </w:r>
      <w:r w:rsidR="000B74CC" w:rsidRPr="002F6EA6">
        <w:rPr>
          <w:rFonts w:ascii="Calibri" w:hAnsi="Calibri"/>
          <w:smallCaps/>
          <w:sz w:val="22"/>
          <w:szCs w:val="22"/>
        </w:rPr>
        <w:t xml:space="preserve">.  </w:t>
      </w:r>
      <w:r w:rsidR="00C46B62">
        <w:rPr>
          <w:rFonts w:ascii="Calibri" w:hAnsi="Calibri"/>
          <w:sz w:val="22"/>
          <w:szCs w:val="22"/>
        </w:rPr>
        <w:t>Send an email message t</w:t>
      </w:r>
      <w:r w:rsidR="00C46B62" w:rsidRPr="000B74CC">
        <w:rPr>
          <w:rFonts w:ascii="Calibri" w:hAnsi="Calibri"/>
          <w:sz w:val="22"/>
          <w:szCs w:val="22"/>
        </w:rPr>
        <w:t>o the Procurement Coordinator listed in this Competitive Solicitation</w:t>
      </w:r>
      <w:r w:rsidR="00C46B62">
        <w:rPr>
          <w:rFonts w:ascii="Calibri" w:hAnsi="Calibri"/>
          <w:sz w:val="22"/>
          <w:szCs w:val="22"/>
        </w:rPr>
        <w:t xml:space="preserve">.  The email message </w:t>
      </w:r>
      <w:r w:rsidR="00C46B62" w:rsidRPr="000B74CC">
        <w:rPr>
          <w:rFonts w:ascii="Calibri" w:hAnsi="Calibri"/>
          <w:sz w:val="22"/>
          <w:szCs w:val="22"/>
        </w:rPr>
        <w:t>must include “</w:t>
      </w:r>
      <w:r w:rsidR="00C46B62">
        <w:rPr>
          <w:rFonts w:ascii="Calibri" w:hAnsi="Calibri"/>
          <w:sz w:val="22"/>
          <w:szCs w:val="22"/>
        </w:rPr>
        <w:t>Complaint</w:t>
      </w:r>
      <w:r w:rsidR="00C46B62" w:rsidRPr="000B74CC">
        <w:rPr>
          <w:rFonts w:ascii="Calibri" w:hAnsi="Calibri"/>
          <w:sz w:val="22"/>
          <w:szCs w:val="22"/>
        </w:rPr>
        <w:t>”</w:t>
      </w:r>
      <w:r w:rsidR="00C46B62">
        <w:rPr>
          <w:rFonts w:ascii="Calibri" w:hAnsi="Calibri"/>
          <w:sz w:val="22"/>
          <w:szCs w:val="22"/>
        </w:rPr>
        <w:t xml:space="preserve"> in the subject line of the email message.  Alternatively, mail the complaint t</w:t>
      </w:r>
      <w:r w:rsidR="00C46B62" w:rsidRPr="000B74CC">
        <w:rPr>
          <w:rFonts w:ascii="Calibri" w:hAnsi="Calibri"/>
          <w:sz w:val="22"/>
          <w:szCs w:val="22"/>
        </w:rPr>
        <w:t>o the Procurement Coordinator listed in this Competitive Solicitation</w:t>
      </w:r>
      <w:r w:rsidR="00C46B62">
        <w:rPr>
          <w:rFonts w:ascii="Calibri" w:hAnsi="Calibri"/>
          <w:sz w:val="22"/>
          <w:szCs w:val="22"/>
        </w:rPr>
        <w:t xml:space="preserve"> at the following address:</w:t>
      </w:r>
    </w:p>
    <w:p w14:paraId="513634A9" w14:textId="40BA1483" w:rsidR="00C46B62" w:rsidRDefault="00C46B62" w:rsidP="00C46B62">
      <w:pPr>
        <w:spacing w:before="120"/>
        <w:ind w:left="2160"/>
        <w:rPr>
          <w:rFonts w:ascii="Calibri" w:hAnsi="Calibri"/>
          <w:sz w:val="22"/>
          <w:szCs w:val="22"/>
        </w:rPr>
      </w:pPr>
      <w:r>
        <w:rPr>
          <w:rFonts w:ascii="Calibri" w:hAnsi="Calibri"/>
          <w:sz w:val="22"/>
          <w:szCs w:val="22"/>
        </w:rPr>
        <w:t>Attn:  Procurement Coordinator – Complaint</w:t>
      </w:r>
      <w:r>
        <w:rPr>
          <w:rFonts w:ascii="Calibri" w:hAnsi="Calibri"/>
          <w:sz w:val="22"/>
          <w:szCs w:val="22"/>
        </w:rPr>
        <w:br/>
        <w:t>Contracts &amp; Procurement Division</w:t>
      </w:r>
      <w:r>
        <w:rPr>
          <w:rFonts w:ascii="Calibri" w:hAnsi="Calibri"/>
          <w:sz w:val="22"/>
          <w:szCs w:val="22"/>
        </w:rPr>
        <w:br/>
        <w:t>Washington State Department of Enterprise Services</w:t>
      </w:r>
      <w:r>
        <w:rPr>
          <w:rFonts w:ascii="Calibri" w:hAnsi="Calibri"/>
          <w:sz w:val="22"/>
          <w:szCs w:val="22"/>
        </w:rPr>
        <w:br/>
        <w:t>P.O. Box 41411</w:t>
      </w:r>
      <w:r>
        <w:rPr>
          <w:rFonts w:ascii="Calibri" w:hAnsi="Calibri"/>
          <w:sz w:val="22"/>
          <w:szCs w:val="22"/>
        </w:rPr>
        <w:br/>
        <w:t>Olympia, WA  98504-1411</w:t>
      </w:r>
    </w:p>
    <w:p w14:paraId="0E4AE009" w14:textId="5E64E680" w:rsidR="000B74CC" w:rsidRDefault="00C46B62" w:rsidP="009740AE">
      <w:pPr>
        <w:numPr>
          <w:ilvl w:val="1"/>
          <w:numId w:val="17"/>
        </w:numPr>
        <w:spacing w:before="120"/>
        <w:jc w:val="both"/>
        <w:rPr>
          <w:rFonts w:ascii="Calibri" w:hAnsi="Calibri"/>
          <w:sz w:val="22"/>
          <w:szCs w:val="22"/>
        </w:rPr>
      </w:pPr>
      <w:r w:rsidRPr="00C46B62">
        <w:rPr>
          <w:rFonts w:ascii="Calibri" w:hAnsi="Calibri"/>
          <w:smallCaps/>
          <w:sz w:val="22"/>
          <w:szCs w:val="22"/>
        </w:rPr>
        <w:t>To Request a Debrief Conference</w:t>
      </w:r>
      <w:r w:rsidR="000B74CC"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o the Procurement Coordinator listed in this Competitive Solicitation</w:t>
      </w:r>
      <w:r>
        <w:rPr>
          <w:rFonts w:ascii="Calibri" w:hAnsi="Calibri"/>
          <w:sz w:val="22"/>
          <w:szCs w:val="22"/>
        </w:rPr>
        <w:t xml:space="preserve">.  The email message </w:t>
      </w:r>
      <w:r w:rsidRPr="000B74CC">
        <w:rPr>
          <w:rFonts w:ascii="Calibri" w:hAnsi="Calibri"/>
          <w:sz w:val="22"/>
          <w:szCs w:val="22"/>
        </w:rPr>
        <w:t>must include “Debrief”</w:t>
      </w:r>
      <w:r>
        <w:rPr>
          <w:rFonts w:ascii="Calibri" w:hAnsi="Calibri"/>
          <w:sz w:val="22"/>
          <w:szCs w:val="22"/>
        </w:rPr>
        <w:t xml:space="preserve"> in the subject line of the email message.</w:t>
      </w:r>
    </w:p>
    <w:p w14:paraId="5B95374C" w14:textId="5078E8CD" w:rsidR="006C33A6" w:rsidRDefault="00C46B62" w:rsidP="009740AE">
      <w:pPr>
        <w:numPr>
          <w:ilvl w:val="1"/>
          <w:numId w:val="17"/>
        </w:numPr>
        <w:spacing w:before="120"/>
        <w:jc w:val="both"/>
        <w:rPr>
          <w:rFonts w:ascii="Calibri" w:hAnsi="Calibri"/>
          <w:sz w:val="22"/>
          <w:szCs w:val="22"/>
        </w:rPr>
      </w:pPr>
      <w:r>
        <w:rPr>
          <w:rFonts w:ascii="Calibri" w:hAnsi="Calibri"/>
          <w:smallCaps/>
          <w:sz w:val="22"/>
          <w:szCs w:val="22"/>
        </w:rPr>
        <w:t>To Submit A Protest</w:t>
      </w:r>
      <w:r w:rsidR="006C33A6"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 xml:space="preserve">o the </w:t>
      </w:r>
      <w:r w:rsidR="0047413C">
        <w:rPr>
          <w:rFonts w:ascii="Calibri" w:hAnsi="Calibri"/>
          <w:sz w:val="22"/>
          <w:szCs w:val="22"/>
        </w:rPr>
        <w:t>Protest Officer</w:t>
      </w:r>
      <w:r w:rsidR="00996735">
        <w:rPr>
          <w:rFonts w:ascii="Calibri" w:hAnsi="Calibri"/>
          <w:sz w:val="22"/>
          <w:szCs w:val="22"/>
        </w:rPr>
        <w:t xml:space="preserve"> at the following email address:  </w:t>
      </w:r>
      <w:hyperlink r:id="rId117" w:history="1">
        <w:r w:rsidR="00996735" w:rsidRPr="003A462F">
          <w:rPr>
            <w:rStyle w:val="Hyperlink"/>
            <w:rFonts w:ascii="Calibri" w:hAnsi="Calibri"/>
            <w:sz w:val="22"/>
            <w:szCs w:val="22"/>
          </w:rPr>
          <w:t>DESDLProcurementProtest@des.wa.gov</w:t>
        </w:r>
      </w:hyperlink>
      <w:r>
        <w:rPr>
          <w:rFonts w:ascii="Calibri" w:hAnsi="Calibri"/>
          <w:sz w:val="22"/>
          <w:szCs w:val="22"/>
        </w:rPr>
        <w:t xml:space="preserve">.  The email message </w:t>
      </w:r>
      <w:r w:rsidRPr="000B74CC">
        <w:rPr>
          <w:rFonts w:ascii="Calibri" w:hAnsi="Calibri"/>
          <w:sz w:val="22"/>
          <w:szCs w:val="22"/>
        </w:rPr>
        <w:t>must include “</w:t>
      </w:r>
      <w:r>
        <w:rPr>
          <w:rFonts w:ascii="Calibri" w:hAnsi="Calibri"/>
          <w:sz w:val="22"/>
          <w:szCs w:val="22"/>
        </w:rPr>
        <w:t>Protest</w:t>
      </w:r>
      <w:r w:rsidRPr="000B74CC">
        <w:rPr>
          <w:rFonts w:ascii="Calibri" w:hAnsi="Calibri"/>
          <w:sz w:val="22"/>
          <w:szCs w:val="22"/>
        </w:rPr>
        <w:t>”</w:t>
      </w:r>
      <w:r>
        <w:rPr>
          <w:rFonts w:ascii="Calibri" w:hAnsi="Calibri"/>
          <w:sz w:val="22"/>
          <w:szCs w:val="22"/>
        </w:rPr>
        <w:t xml:space="preserve"> in the subject line of the email message.  Alternatively, mail the protest t</w:t>
      </w:r>
      <w:r w:rsidRPr="000B74CC">
        <w:rPr>
          <w:rFonts w:ascii="Calibri" w:hAnsi="Calibri"/>
          <w:sz w:val="22"/>
          <w:szCs w:val="22"/>
        </w:rPr>
        <w:t xml:space="preserve">o the </w:t>
      </w:r>
      <w:r w:rsidR="0047413C">
        <w:rPr>
          <w:rFonts w:ascii="Calibri" w:hAnsi="Calibri"/>
          <w:sz w:val="22"/>
          <w:szCs w:val="22"/>
        </w:rPr>
        <w:t xml:space="preserve">Protest Officer </w:t>
      </w:r>
      <w:r>
        <w:rPr>
          <w:rFonts w:ascii="Calibri" w:hAnsi="Calibri"/>
          <w:sz w:val="22"/>
          <w:szCs w:val="22"/>
        </w:rPr>
        <w:t>at the following address</w:t>
      </w:r>
      <w:r w:rsidR="0047413C">
        <w:rPr>
          <w:rFonts w:ascii="Calibri" w:hAnsi="Calibri"/>
          <w:sz w:val="22"/>
          <w:szCs w:val="22"/>
        </w:rPr>
        <w:t>:</w:t>
      </w:r>
    </w:p>
    <w:p w14:paraId="73C52C9C" w14:textId="3959FC71" w:rsidR="003A462F" w:rsidRPr="000B74CC" w:rsidRDefault="00C46B62" w:rsidP="003A462F">
      <w:pPr>
        <w:spacing w:before="80"/>
        <w:ind w:left="2160"/>
        <w:rPr>
          <w:rFonts w:ascii="Calibri" w:hAnsi="Calibri"/>
          <w:sz w:val="22"/>
          <w:szCs w:val="22"/>
        </w:rPr>
      </w:pPr>
      <w:r>
        <w:rPr>
          <w:rFonts w:ascii="Calibri" w:hAnsi="Calibri"/>
          <w:sz w:val="22"/>
          <w:szCs w:val="22"/>
        </w:rPr>
        <w:t>Attn:  Protest</w:t>
      </w:r>
      <w:r w:rsidR="003A462F">
        <w:rPr>
          <w:rFonts w:ascii="Calibri" w:hAnsi="Calibri"/>
          <w:sz w:val="22"/>
          <w:szCs w:val="22"/>
        </w:rPr>
        <w:t xml:space="preserve"> Officer</w:t>
      </w:r>
      <w:r>
        <w:rPr>
          <w:rFonts w:ascii="Calibri" w:hAnsi="Calibri"/>
          <w:sz w:val="22"/>
          <w:szCs w:val="22"/>
        </w:rPr>
        <w:br/>
        <w:t>Contracts &amp; Procurement Division</w:t>
      </w:r>
      <w:r>
        <w:rPr>
          <w:rFonts w:ascii="Calibri" w:hAnsi="Calibri"/>
          <w:sz w:val="22"/>
          <w:szCs w:val="22"/>
        </w:rPr>
        <w:br/>
        <w:t>Washington State Department of Enterprise Services</w:t>
      </w:r>
      <w:r>
        <w:rPr>
          <w:rFonts w:ascii="Calibri" w:hAnsi="Calibri"/>
          <w:sz w:val="22"/>
          <w:szCs w:val="22"/>
        </w:rPr>
        <w:br/>
        <w:t>P.O. Box 41411</w:t>
      </w:r>
      <w:r>
        <w:rPr>
          <w:rFonts w:ascii="Calibri" w:hAnsi="Calibri"/>
          <w:sz w:val="22"/>
          <w:szCs w:val="22"/>
        </w:rPr>
        <w:br/>
        <w:t>Olympia, WA  98504-1411</w:t>
      </w:r>
    </w:p>
    <w:p w14:paraId="4528D4CB" w14:textId="7B6DFF2D" w:rsidR="000B74CC" w:rsidRDefault="000B74CC" w:rsidP="000B74CC">
      <w:pPr>
        <w:jc w:val="both"/>
        <w:rPr>
          <w:rFonts w:ascii="Calibri" w:hAnsi="Calibri"/>
          <w:sz w:val="22"/>
          <w:szCs w:val="22"/>
        </w:rPr>
      </w:pPr>
    </w:p>
    <w:p w14:paraId="6FFFDC04" w14:textId="1E945A23" w:rsidR="000B74CC" w:rsidRDefault="000B74CC" w:rsidP="000B74CC">
      <w:pPr>
        <w:jc w:val="both"/>
        <w:rPr>
          <w:rFonts w:ascii="Calibri" w:hAnsi="Calibri"/>
          <w:sz w:val="22"/>
          <w:szCs w:val="22"/>
        </w:rPr>
      </w:pPr>
    </w:p>
    <w:p w14:paraId="7E061AA6" w14:textId="046B9BCF" w:rsidR="000B74CC" w:rsidRPr="007F754A" w:rsidRDefault="000B74CC" w:rsidP="00F174D6">
      <w:pPr>
        <w:pStyle w:val="Heading1"/>
        <w:keepLines/>
      </w:pPr>
      <w:bookmarkStart w:id="5" w:name="_Section_6_–Doing"/>
      <w:bookmarkEnd w:id="5"/>
      <w:r w:rsidRPr="007F754A">
        <w:t xml:space="preserve">Section </w:t>
      </w:r>
      <w:r>
        <w:rPr>
          <w:lang w:val="en-US"/>
        </w:rPr>
        <w:t>6</w:t>
      </w:r>
      <w:r w:rsidRPr="007F754A">
        <w:t xml:space="preserve"> –</w:t>
      </w:r>
      <w:r w:rsidR="00EC46EA">
        <w:rPr>
          <w:lang w:val="en-US"/>
        </w:rPr>
        <w:t xml:space="preserve"> </w:t>
      </w:r>
      <w:r w:rsidR="00C46B62" w:rsidRPr="00C46B62">
        <w:rPr>
          <w:lang w:val="en-US"/>
        </w:rPr>
        <w:t>Doing Business with the State of Washington</w:t>
      </w:r>
    </w:p>
    <w:p w14:paraId="4B394B77" w14:textId="77777777" w:rsidR="000B74CC" w:rsidRDefault="000B74CC" w:rsidP="00F174D6">
      <w:pPr>
        <w:keepNext/>
        <w:keepLines/>
        <w:rPr>
          <w:rFonts w:ascii="Calibri" w:hAnsi="Calibri" w:cs="Arial"/>
          <w:sz w:val="22"/>
          <w:szCs w:val="22"/>
        </w:rPr>
      </w:pPr>
    </w:p>
    <w:p w14:paraId="7010E321" w14:textId="4C364C93" w:rsidR="000B74CC" w:rsidRPr="001A2B86" w:rsidRDefault="000B74CC" w:rsidP="00F174D6">
      <w:pPr>
        <w:keepNext/>
        <w:keepLines/>
        <w:jc w:val="both"/>
        <w:rPr>
          <w:rFonts w:ascii="Calibri" w:hAnsi="Calibri"/>
          <w:sz w:val="22"/>
          <w:szCs w:val="22"/>
        </w:rPr>
      </w:pPr>
      <w:r>
        <w:rPr>
          <w:rFonts w:ascii="Calibri" w:hAnsi="Calibri"/>
          <w:sz w:val="22"/>
          <w:szCs w:val="22"/>
        </w:rPr>
        <w:t xml:space="preserve">This section </w:t>
      </w:r>
      <w:r w:rsidR="00C46B62" w:rsidRPr="00B10F22">
        <w:rPr>
          <w:rFonts w:ascii="Calibri" w:hAnsi="Calibri" w:cs="Arial"/>
          <w:sz w:val="22"/>
          <w:szCs w:val="22"/>
        </w:rPr>
        <w:t xml:space="preserve">provides </w:t>
      </w:r>
      <w:r w:rsidR="00B84905">
        <w:rPr>
          <w:rFonts w:ascii="Calibri" w:hAnsi="Calibri" w:cs="Arial"/>
          <w:sz w:val="22"/>
          <w:szCs w:val="22"/>
        </w:rPr>
        <w:t xml:space="preserve">additional </w:t>
      </w:r>
      <w:r w:rsidR="00C46B62" w:rsidRPr="00B10F22">
        <w:rPr>
          <w:rFonts w:ascii="Calibri" w:hAnsi="Calibri" w:cs="Arial"/>
          <w:sz w:val="22"/>
          <w:szCs w:val="22"/>
        </w:rPr>
        <w:t>information regarding do</w:t>
      </w:r>
      <w:r w:rsidR="00B84905">
        <w:rPr>
          <w:rFonts w:ascii="Calibri" w:hAnsi="Calibri" w:cs="Arial"/>
          <w:sz w:val="22"/>
          <w:szCs w:val="22"/>
        </w:rPr>
        <w:t>ing</w:t>
      </w:r>
      <w:r w:rsidR="00C46B62" w:rsidRPr="00B10F22">
        <w:rPr>
          <w:rFonts w:ascii="Calibri" w:hAnsi="Calibri" w:cs="Arial"/>
          <w:sz w:val="22"/>
          <w:szCs w:val="22"/>
        </w:rPr>
        <w:t xml:space="preserve"> business with the State of Washington</w:t>
      </w:r>
      <w:r>
        <w:rPr>
          <w:rFonts w:ascii="Calibri" w:hAnsi="Calibri"/>
          <w:sz w:val="22"/>
          <w:szCs w:val="22"/>
        </w:rPr>
        <w:t>.</w:t>
      </w:r>
    </w:p>
    <w:p w14:paraId="52E64D17" w14:textId="4F2B45BB" w:rsidR="000B74CC" w:rsidRDefault="00C46B62" w:rsidP="009740AE">
      <w:pPr>
        <w:keepNext/>
        <w:keepLines/>
        <w:numPr>
          <w:ilvl w:val="0"/>
          <w:numId w:val="18"/>
        </w:numPr>
        <w:spacing w:before="240"/>
        <w:ind w:left="734" w:hanging="547"/>
        <w:jc w:val="both"/>
        <w:rPr>
          <w:rFonts w:ascii="Calibri" w:hAnsi="Calibri"/>
          <w:sz w:val="22"/>
          <w:szCs w:val="22"/>
        </w:rPr>
      </w:pPr>
      <w:r w:rsidRPr="00C46B62">
        <w:rPr>
          <w:rFonts w:ascii="Calibri" w:hAnsi="Calibri"/>
          <w:b/>
          <w:smallCaps/>
          <w:sz w:val="22"/>
          <w:szCs w:val="22"/>
        </w:rPr>
        <w:t>Washington’s Public Records Act – Public Records Disclosure Requests</w:t>
      </w:r>
      <w:r w:rsidR="000B74CC">
        <w:rPr>
          <w:rFonts w:ascii="Calibri" w:hAnsi="Calibri"/>
          <w:sz w:val="22"/>
          <w:szCs w:val="22"/>
        </w:rPr>
        <w:t xml:space="preserve">.  </w:t>
      </w:r>
    </w:p>
    <w:p w14:paraId="0F0874F4" w14:textId="5357E7F4" w:rsidR="001F03E4" w:rsidRDefault="001F03E4" w:rsidP="009740AE">
      <w:pPr>
        <w:keepNext/>
        <w:keepLines/>
        <w:numPr>
          <w:ilvl w:val="1"/>
          <w:numId w:val="18"/>
        </w:numPr>
        <w:spacing w:before="120"/>
        <w:jc w:val="both"/>
        <w:rPr>
          <w:rFonts w:ascii="Calibri" w:hAnsi="Calibri"/>
          <w:sz w:val="22"/>
          <w:szCs w:val="22"/>
        </w:rPr>
      </w:pPr>
      <w:r w:rsidRPr="001F03E4">
        <w:rPr>
          <w:rFonts w:ascii="Calibri" w:hAnsi="Calibri"/>
          <w:bCs/>
          <w:sz w:val="22"/>
          <w:szCs w:val="22"/>
          <w:lang w:val="x-none"/>
        </w:rPr>
        <w:t xml:space="preserve">All documents </w:t>
      </w:r>
      <w:r w:rsidRPr="001F03E4">
        <w:rPr>
          <w:rFonts w:ascii="Calibri" w:hAnsi="Calibri"/>
          <w:bCs/>
          <w:sz w:val="22"/>
          <w:szCs w:val="22"/>
        </w:rPr>
        <w:t xml:space="preserve">(written and electronic) </w:t>
      </w:r>
      <w:r w:rsidRPr="001F03E4">
        <w:rPr>
          <w:rFonts w:ascii="Calibri" w:hAnsi="Calibri"/>
          <w:bCs/>
          <w:sz w:val="22"/>
          <w:szCs w:val="22"/>
          <w:lang w:val="x-none"/>
        </w:rPr>
        <w:t xml:space="preserve">submitted to </w:t>
      </w:r>
      <w:r w:rsidRPr="001F03E4">
        <w:rPr>
          <w:rFonts w:ascii="Calibri" w:hAnsi="Calibri"/>
          <w:bCs/>
          <w:sz w:val="22"/>
          <w:szCs w:val="22"/>
        </w:rPr>
        <w:t>Enterprise Services</w:t>
      </w:r>
      <w:r w:rsidRPr="001F03E4">
        <w:rPr>
          <w:rFonts w:ascii="Calibri" w:hAnsi="Calibri"/>
          <w:bCs/>
          <w:sz w:val="22"/>
          <w:szCs w:val="22"/>
          <w:lang w:val="x-none"/>
        </w:rPr>
        <w:t xml:space="preserve"> as part of this procurement </w:t>
      </w:r>
      <w:r w:rsidRPr="001F03E4">
        <w:rPr>
          <w:rFonts w:ascii="Calibri" w:hAnsi="Calibri"/>
          <w:bCs/>
          <w:sz w:val="22"/>
          <w:szCs w:val="22"/>
        </w:rPr>
        <w:t>are</w:t>
      </w:r>
      <w:r w:rsidRPr="001F03E4">
        <w:rPr>
          <w:rFonts w:ascii="Calibri" w:hAnsi="Calibri"/>
          <w:bCs/>
          <w:sz w:val="22"/>
          <w:szCs w:val="22"/>
          <w:lang w:val="x-none"/>
        </w:rPr>
        <w:t xml:space="preserve"> public records</w:t>
      </w:r>
      <w:r w:rsidRPr="001F03E4">
        <w:rPr>
          <w:rFonts w:ascii="Calibri" w:hAnsi="Calibri"/>
          <w:bCs/>
          <w:sz w:val="22"/>
          <w:szCs w:val="22"/>
        </w:rPr>
        <w:t>.</w:t>
      </w:r>
      <w:r w:rsidRPr="001F03E4">
        <w:rPr>
          <w:rFonts w:ascii="Calibri" w:hAnsi="Calibri"/>
          <w:iCs/>
          <w:sz w:val="22"/>
          <w:szCs w:val="22"/>
        </w:rPr>
        <w:t xml:space="preserve">  Unless statutorily exempt from disclosure, such records are subject to disclosure </w:t>
      </w:r>
      <w:r w:rsidRPr="001F03E4">
        <w:rPr>
          <w:rFonts w:ascii="Calibri" w:hAnsi="Calibri"/>
          <w:b/>
          <w:i/>
          <w:iCs/>
          <w:sz w:val="22"/>
          <w:szCs w:val="22"/>
        </w:rPr>
        <w:t>if</w:t>
      </w:r>
      <w:r w:rsidRPr="001F03E4">
        <w:rPr>
          <w:rFonts w:ascii="Calibri" w:hAnsi="Calibri"/>
          <w:iCs/>
          <w:sz w:val="22"/>
          <w:szCs w:val="22"/>
        </w:rPr>
        <w:t xml:space="preserve"> requested.  </w:t>
      </w:r>
      <w:r w:rsidRPr="001F03E4">
        <w:rPr>
          <w:rFonts w:ascii="Calibri" w:hAnsi="Calibri"/>
          <w:i/>
          <w:iCs/>
          <w:sz w:val="22"/>
          <w:szCs w:val="22"/>
        </w:rPr>
        <w:t>See</w:t>
      </w:r>
      <w:r w:rsidRPr="001F03E4">
        <w:rPr>
          <w:rFonts w:ascii="Calibri" w:hAnsi="Calibri"/>
          <w:iCs/>
          <w:sz w:val="22"/>
          <w:szCs w:val="22"/>
        </w:rPr>
        <w:t xml:space="preserve"> </w:t>
      </w:r>
      <w:r w:rsidRPr="001F03E4">
        <w:rPr>
          <w:rFonts w:ascii="Calibri" w:hAnsi="Calibri"/>
          <w:bCs/>
          <w:sz w:val="22"/>
          <w:szCs w:val="22"/>
        </w:rPr>
        <w:t>RCW chapter 42.56, Public Records Act.</w:t>
      </w:r>
      <w:r>
        <w:rPr>
          <w:rFonts w:ascii="Calibri" w:hAnsi="Calibri"/>
          <w:bCs/>
          <w:sz w:val="22"/>
          <w:szCs w:val="22"/>
        </w:rPr>
        <w:t xml:space="preserve">  </w:t>
      </w:r>
      <w:r w:rsidRPr="00D73170">
        <w:rPr>
          <w:rFonts w:asciiTheme="minorHAnsi" w:hAnsiTheme="minorHAnsi" w:cstheme="minorHAnsi"/>
          <w:bCs/>
          <w:sz w:val="22"/>
          <w:szCs w:val="22"/>
        </w:rPr>
        <w:t xml:space="preserve">Enterprise Services </w:t>
      </w:r>
      <w:r w:rsidRPr="00D73170">
        <w:rPr>
          <w:rFonts w:asciiTheme="minorHAnsi" w:hAnsiTheme="minorHAnsi" w:cstheme="minorHAnsi"/>
          <w:iCs/>
          <w:sz w:val="22"/>
          <w:szCs w:val="22"/>
        </w:rPr>
        <w:t>strongly discourages bidders from unnecessarily submitting sensitive information (e.g., information that you might categorize as ‘confidential,’ ‘proprietary,’ ‘sensitive,’ ‘trade secret,’ etc.</w:t>
      </w:r>
      <w:r>
        <w:rPr>
          <w:rFonts w:asciiTheme="minorHAnsi" w:hAnsiTheme="minorHAnsi" w:cstheme="minorHAnsi"/>
          <w:iCs/>
          <w:sz w:val="22"/>
          <w:szCs w:val="22"/>
        </w:rPr>
        <w:t>).</w:t>
      </w:r>
    </w:p>
    <w:p w14:paraId="309E9ACF" w14:textId="78C33BD6" w:rsidR="001F03E4" w:rsidRPr="001F03E4" w:rsidRDefault="001F03E4" w:rsidP="009740AE">
      <w:pPr>
        <w:numPr>
          <w:ilvl w:val="2"/>
          <w:numId w:val="18"/>
        </w:numPr>
        <w:spacing w:before="80"/>
        <w:ind w:left="2174" w:hanging="187"/>
        <w:jc w:val="both"/>
        <w:rPr>
          <w:rFonts w:ascii="Calibri" w:hAnsi="Calibri"/>
          <w:sz w:val="22"/>
          <w:szCs w:val="22"/>
        </w:rPr>
      </w:pPr>
      <w:r w:rsidRPr="00D73170">
        <w:rPr>
          <w:rFonts w:asciiTheme="minorHAnsi" w:hAnsiTheme="minorHAnsi" w:cstheme="minorHAnsi"/>
          <w:iCs/>
          <w:sz w:val="22"/>
          <w:szCs w:val="22"/>
        </w:rPr>
        <w:t>If, in your judgment, there is an applicable statutory exemption from disclosure for certain portions of your bid, please mark the precise portion(s) of the relevant page(s) of your bid that you believe are statutorily exempt from disclosure and identify the precise statutory basis for exemption from disclosure.</w:t>
      </w:r>
    </w:p>
    <w:p w14:paraId="74DB76C0" w14:textId="14010A3D" w:rsidR="001F03E4" w:rsidRPr="001F03E4" w:rsidRDefault="001F03E4" w:rsidP="009740AE">
      <w:pPr>
        <w:numPr>
          <w:ilvl w:val="2"/>
          <w:numId w:val="18"/>
        </w:numPr>
        <w:spacing w:before="80"/>
        <w:ind w:left="2174" w:hanging="187"/>
        <w:jc w:val="both"/>
        <w:rPr>
          <w:rFonts w:ascii="Calibri" w:hAnsi="Calibri"/>
          <w:sz w:val="22"/>
          <w:szCs w:val="22"/>
        </w:rPr>
      </w:pPr>
      <w:r w:rsidRPr="00D73170">
        <w:rPr>
          <w:rFonts w:asciiTheme="minorHAnsi" w:hAnsiTheme="minorHAnsi" w:cstheme="minorHAnsi"/>
          <w:iCs/>
          <w:sz w:val="22"/>
          <w:szCs w:val="22"/>
        </w:rPr>
        <w:lastRenderedPageBreak/>
        <w:t>In addition, if, in your judgment, certain portions of your bid are not statutorily exempt from disclosure but are sensitive because these particular portions of your bid (NOT including pricing) include highly confidential, proprietary, or trade secret information (or the equivalent) that your firm protects through the regular use of confidentiality or similar agreements and routine enforcements through court enforcement actions, please mark the precise portion(s) of the relevant page(s) of your bid that include such sensitive information.</w:t>
      </w:r>
    </w:p>
    <w:p w14:paraId="5647FC3F" w14:textId="4647CD63" w:rsidR="001F03E4" w:rsidRPr="001F03E4" w:rsidRDefault="001F03E4" w:rsidP="009740AE">
      <w:pPr>
        <w:numPr>
          <w:ilvl w:val="1"/>
          <w:numId w:val="18"/>
        </w:numPr>
        <w:spacing w:before="120"/>
        <w:jc w:val="both"/>
        <w:rPr>
          <w:rFonts w:ascii="Calibri" w:hAnsi="Calibri"/>
          <w:sz w:val="22"/>
          <w:szCs w:val="22"/>
        </w:rPr>
      </w:pPr>
      <w:r w:rsidRPr="00D73170">
        <w:rPr>
          <w:rFonts w:asciiTheme="minorHAnsi" w:hAnsiTheme="minorHAnsi" w:cstheme="minorHAnsi"/>
          <w:sz w:val="22"/>
          <w:szCs w:val="22"/>
        </w:rPr>
        <w:t>In the event that Enterprise Services receives a public records disclosure request pertaining to information that you have submitted and marked either as (a) statutorily exempt from disclosure; or (b) sensitive, Enterprise Services, prior to disclosure, will do the following:</w:t>
      </w:r>
    </w:p>
    <w:p w14:paraId="15F85CC0" w14:textId="505A619C" w:rsidR="001F03E4" w:rsidRPr="001F03E4" w:rsidRDefault="001F03E4" w:rsidP="009740AE">
      <w:pPr>
        <w:numPr>
          <w:ilvl w:val="2"/>
          <w:numId w:val="18"/>
        </w:numPr>
        <w:spacing w:before="80"/>
        <w:ind w:left="2174" w:hanging="187"/>
        <w:jc w:val="both"/>
        <w:rPr>
          <w:rFonts w:ascii="Calibri" w:hAnsi="Calibri"/>
          <w:sz w:val="22"/>
          <w:szCs w:val="22"/>
        </w:rPr>
      </w:pPr>
      <w:r w:rsidRPr="00D73170">
        <w:rPr>
          <w:rFonts w:asciiTheme="minorHAnsi" w:hAnsiTheme="minorHAnsi" w:cstheme="minorHAnsi"/>
          <w:sz w:val="22"/>
          <w:szCs w:val="22"/>
        </w:rPr>
        <w:t>Enterprise Services’ Public Records Officer will review any records marked as statutorily exempt from disclosure.  In those situations, where the designation comports with the stated statutory exemption from disclosure, Enterprise Services will redact or withhold the document(s) as appropriate.</w:t>
      </w:r>
    </w:p>
    <w:p w14:paraId="4B9F3205" w14:textId="17223282" w:rsidR="001F03E4" w:rsidRDefault="001F03E4" w:rsidP="009740AE">
      <w:pPr>
        <w:numPr>
          <w:ilvl w:val="2"/>
          <w:numId w:val="18"/>
        </w:numPr>
        <w:spacing w:before="80"/>
        <w:ind w:left="2174" w:hanging="187"/>
        <w:jc w:val="both"/>
        <w:rPr>
          <w:rFonts w:ascii="Calibri" w:hAnsi="Calibri"/>
          <w:sz w:val="22"/>
          <w:szCs w:val="22"/>
        </w:rPr>
      </w:pPr>
      <w:r w:rsidRPr="00D73170">
        <w:rPr>
          <w:rFonts w:asciiTheme="minorHAnsi" w:hAnsiTheme="minorHAnsi" w:cstheme="minorHAnsi"/>
          <w:sz w:val="22"/>
          <w:szCs w:val="22"/>
        </w:rPr>
        <w:t>For documents marked ‘sensitive’ or for documents where Enterprise Services either determines that no statutory exemption to disclosure applies or is unable to determine whether the stated statutory exemption to disclosure properly applies, Enterprise Services will notify the bidder at the address provided in the bid submittal of the public records disclosure request and identify the date that Enterprise Services intends to release the document(s) (including documents marked ‘sensitive’ or exempt from disclosure) to the requester unless the bidder, at bidder’s sole expense, timely obtains a court order enjoining Enterprise Services from such disclosure.  In the event Bidder fails to timely file a motion for a court order enjoining such disclosure, Enterprise Services will release the requested document(s) on the date specified.  Bidder’s failure properly to identify exempted or sensitive information or timely respond after notice of request for public disclosure has been given shall be deemed a waiver by Bidder of any claim that such materials are exempt or protected from disclosure.</w:t>
      </w:r>
    </w:p>
    <w:p w14:paraId="68285EF8" w14:textId="24520228" w:rsidR="000B74CC" w:rsidRDefault="00C46B62" w:rsidP="009740AE">
      <w:pPr>
        <w:numPr>
          <w:ilvl w:val="0"/>
          <w:numId w:val="18"/>
        </w:numPr>
        <w:spacing w:before="240"/>
        <w:ind w:left="734" w:hanging="547"/>
        <w:jc w:val="both"/>
        <w:rPr>
          <w:rFonts w:ascii="Calibri" w:hAnsi="Calibri"/>
          <w:sz w:val="22"/>
          <w:szCs w:val="22"/>
        </w:rPr>
      </w:pPr>
      <w:r>
        <w:rPr>
          <w:rFonts w:ascii="Calibri" w:hAnsi="Calibri"/>
          <w:b/>
          <w:smallCaps/>
          <w:sz w:val="22"/>
          <w:szCs w:val="22"/>
        </w:rPr>
        <w:t>Economic Goals</w:t>
      </w:r>
      <w:r w:rsidR="000B74CC" w:rsidRPr="000B74CC">
        <w:rPr>
          <w:rFonts w:ascii="Calibri" w:hAnsi="Calibri"/>
          <w:sz w:val="22"/>
          <w:szCs w:val="22"/>
        </w:rPr>
        <w:t>.</w:t>
      </w:r>
      <w:r w:rsidR="000B74CC">
        <w:rPr>
          <w:rFonts w:ascii="Calibri" w:hAnsi="Calibri"/>
          <w:sz w:val="22"/>
          <w:szCs w:val="22"/>
        </w:rPr>
        <w:t xml:space="preserve">  </w:t>
      </w:r>
      <w:r w:rsidRPr="00C46B62">
        <w:rPr>
          <w:rFonts w:ascii="Calibri" w:hAnsi="Calibri"/>
          <w:sz w:val="22"/>
          <w:szCs w:val="22"/>
        </w:rPr>
        <w:t>In support of the state’s economic goals, bidders are encouraged to consider the following in responding to this Competitive Solicitation:</w:t>
      </w:r>
    </w:p>
    <w:p w14:paraId="792981BC" w14:textId="39BB5D97" w:rsidR="00C46B62" w:rsidRDefault="001F03E4" w:rsidP="009740AE">
      <w:pPr>
        <w:numPr>
          <w:ilvl w:val="1"/>
          <w:numId w:val="18"/>
        </w:numPr>
        <w:spacing w:before="120"/>
        <w:jc w:val="both"/>
        <w:rPr>
          <w:rFonts w:ascii="Calibri" w:hAnsi="Calibri"/>
          <w:sz w:val="22"/>
          <w:szCs w:val="22"/>
        </w:rPr>
      </w:pPr>
      <w:r w:rsidRPr="005335B7">
        <w:rPr>
          <w:rFonts w:ascii="Calibri" w:hAnsi="Calibri"/>
          <w:sz w:val="22"/>
          <w:szCs w:val="22"/>
        </w:rPr>
        <w:t xml:space="preserve">Support for a diverse supplier pool, including, veteran-owned, minority-owned and women-owned business enterprises. </w:t>
      </w:r>
      <w:r>
        <w:rPr>
          <w:rFonts w:ascii="Calibri" w:hAnsi="Calibri"/>
          <w:sz w:val="22"/>
          <w:szCs w:val="22"/>
        </w:rPr>
        <w:t xml:space="preserve"> Results Washington</w:t>
      </w:r>
      <w:r w:rsidRPr="005335B7">
        <w:rPr>
          <w:rFonts w:ascii="Calibri" w:hAnsi="Calibri"/>
          <w:sz w:val="22"/>
          <w:szCs w:val="22"/>
        </w:rPr>
        <w:t xml:space="preserve"> has established </w:t>
      </w:r>
      <w:r>
        <w:rPr>
          <w:rFonts w:ascii="Calibri" w:hAnsi="Calibri"/>
          <w:sz w:val="22"/>
          <w:szCs w:val="22"/>
        </w:rPr>
        <w:t xml:space="preserve">the following </w:t>
      </w:r>
      <w:r w:rsidRPr="005335B7">
        <w:rPr>
          <w:rFonts w:ascii="Calibri" w:hAnsi="Calibri"/>
          <w:sz w:val="22"/>
          <w:szCs w:val="22"/>
        </w:rPr>
        <w:t xml:space="preserve">voluntary numerical goals </w:t>
      </w:r>
      <w:r>
        <w:rPr>
          <w:rFonts w:ascii="Calibri" w:hAnsi="Calibri"/>
          <w:sz w:val="22"/>
          <w:szCs w:val="22"/>
        </w:rPr>
        <w:t xml:space="preserve">for this </w:t>
      </w:r>
      <w:r>
        <w:rPr>
          <w:rFonts w:ascii="Calibri" w:hAnsi="Calibri" w:cs="Arial"/>
          <w:sz w:val="22"/>
          <w:szCs w:val="22"/>
        </w:rPr>
        <w:t>Competitive Solicitation</w:t>
      </w:r>
      <w:r w:rsidRPr="005335B7">
        <w:rPr>
          <w:rFonts w:ascii="Calibri" w:hAnsi="Calibri"/>
          <w:sz w:val="22"/>
          <w:szCs w:val="22"/>
        </w:rPr>
        <w:t>:</w:t>
      </w:r>
    </w:p>
    <w:p w14:paraId="490172E0" w14:textId="20EB6119" w:rsidR="001F03E4" w:rsidRPr="001F03E4" w:rsidRDefault="001F03E4" w:rsidP="009740AE">
      <w:pPr>
        <w:numPr>
          <w:ilvl w:val="2"/>
          <w:numId w:val="18"/>
        </w:numPr>
        <w:spacing w:before="80"/>
        <w:ind w:left="2174" w:hanging="187"/>
        <w:jc w:val="both"/>
        <w:rPr>
          <w:rFonts w:ascii="Calibri" w:hAnsi="Calibri"/>
          <w:sz w:val="22"/>
          <w:szCs w:val="22"/>
        </w:rPr>
      </w:pPr>
      <w:r>
        <w:rPr>
          <w:rFonts w:ascii="Calibri" w:hAnsi="Calibri"/>
          <w:bCs/>
          <w:sz w:val="22"/>
          <w:szCs w:val="22"/>
        </w:rPr>
        <w:t>Ten (10)</w:t>
      </w:r>
      <w:r w:rsidRPr="005335B7">
        <w:rPr>
          <w:rFonts w:ascii="Calibri" w:hAnsi="Calibri"/>
          <w:bCs/>
          <w:sz w:val="22"/>
          <w:szCs w:val="22"/>
        </w:rPr>
        <w:t xml:space="preserve"> </w:t>
      </w:r>
      <w:r w:rsidRPr="005335B7">
        <w:rPr>
          <w:rFonts w:ascii="Calibri" w:hAnsi="Calibri"/>
          <w:bCs/>
          <w:sz w:val="22"/>
          <w:szCs w:val="22"/>
          <w:lang w:val="x-none"/>
        </w:rPr>
        <w:t>percent minority-owned businesses (MBE);</w:t>
      </w:r>
    </w:p>
    <w:p w14:paraId="00F8AFDD" w14:textId="54E09218" w:rsidR="001F03E4" w:rsidRPr="001F03E4" w:rsidRDefault="001F03E4" w:rsidP="009740AE">
      <w:pPr>
        <w:numPr>
          <w:ilvl w:val="2"/>
          <w:numId w:val="18"/>
        </w:numPr>
        <w:spacing w:before="80"/>
        <w:ind w:left="2174" w:hanging="187"/>
        <w:jc w:val="both"/>
        <w:rPr>
          <w:rFonts w:ascii="Calibri" w:hAnsi="Calibri"/>
          <w:sz w:val="22"/>
          <w:szCs w:val="22"/>
        </w:rPr>
      </w:pPr>
      <w:r>
        <w:rPr>
          <w:rFonts w:ascii="Calibri" w:hAnsi="Calibri"/>
          <w:bCs/>
          <w:sz w:val="22"/>
          <w:szCs w:val="22"/>
        </w:rPr>
        <w:t>Six (6)</w:t>
      </w:r>
      <w:r w:rsidRPr="005335B7">
        <w:rPr>
          <w:rFonts w:ascii="Calibri" w:hAnsi="Calibri"/>
          <w:bCs/>
          <w:sz w:val="22"/>
          <w:szCs w:val="22"/>
        </w:rPr>
        <w:t xml:space="preserve"> </w:t>
      </w:r>
      <w:r w:rsidRPr="005335B7">
        <w:rPr>
          <w:rFonts w:ascii="Calibri" w:hAnsi="Calibri"/>
          <w:bCs/>
          <w:sz w:val="22"/>
          <w:szCs w:val="22"/>
          <w:lang w:val="x-none"/>
        </w:rPr>
        <w:t>percent</w:t>
      </w:r>
      <w:r>
        <w:rPr>
          <w:rFonts w:ascii="Calibri" w:hAnsi="Calibri"/>
          <w:bCs/>
          <w:sz w:val="22"/>
          <w:szCs w:val="22"/>
        </w:rPr>
        <w:t xml:space="preserve"> </w:t>
      </w:r>
      <w:r w:rsidRPr="005335B7">
        <w:rPr>
          <w:rFonts w:ascii="Calibri" w:hAnsi="Calibri"/>
          <w:bCs/>
          <w:sz w:val="22"/>
          <w:szCs w:val="22"/>
          <w:lang w:val="x-none"/>
        </w:rPr>
        <w:t>women-owned businesses (WBE);</w:t>
      </w:r>
    </w:p>
    <w:p w14:paraId="46519283" w14:textId="472BB95F" w:rsidR="001F03E4" w:rsidRDefault="001F03E4" w:rsidP="009740AE">
      <w:pPr>
        <w:numPr>
          <w:ilvl w:val="2"/>
          <w:numId w:val="18"/>
        </w:numPr>
        <w:spacing w:before="80"/>
        <w:ind w:left="2174" w:hanging="187"/>
        <w:jc w:val="both"/>
        <w:rPr>
          <w:rFonts w:ascii="Calibri" w:hAnsi="Calibri"/>
          <w:sz w:val="22"/>
          <w:szCs w:val="22"/>
        </w:rPr>
      </w:pPr>
      <w:r>
        <w:rPr>
          <w:rFonts w:ascii="Calibri" w:hAnsi="Calibri"/>
          <w:sz w:val="22"/>
          <w:szCs w:val="22"/>
        </w:rPr>
        <w:t>Five (5)</w:t>
      </w:r>
      <w:r w:rsidRPr="005335B7">
        <w:rPr>
          <w:rFonts w:ascii="Calibri" w:hAnsi="Calibri"/>
          <w:sz w:val="22"/>
          <w:szCs w:val="22"/>
        </w:rPr>
        <w:t xml:space="preserve"> percent veteran-owned businesses (VB).</w:t>
      </w:r>
    </w:p>
    <w:p w14:paraId="5841ECAD" w14:textId="4ED7ED99" w:rsidR="001F03E4" w:rsidRDefault="001F03E4" w:rsidP="001F03E4">
      <w:pPr>
        <w:spacing w:before="120"/>
        <w:ind w:left="1440"/>
        <w:jc w:val="both"/>
        <w:rPr>
          <w:rFonts w:ascii="Calibri" w:hAnsi="Calibri"/>
          <w:sz w:val="22"/>
          <w:szCs w:val="22"/>
        </w:rPr>
      </w:pPr>
      <w:r w:rsidRPr="005335B7">
        <w:rPr>
          <w:rFonts w:ascii="Calibri" w:hAnsi="Calibri"/>
          <w:sz w:val="22"/>
          <w:szCs w:val="22"/>
        </w:rPr>
        <w:t xml:space="preserve">Achievement of these goals is encouraged whether directly or through subcontractors. Bidders may contact the </w:t>
      </w:r>
      <w:hyperlink r:id="rId118" w:history="1">
        <w:r w:rsidRPr="005335B7">
          <w:rPr>
            <w:rStyle w:val="Hyperlink"/>
            <w:rFonts w:ascii="Calibri" w:hAnsi="Calibri"/>
            <w:sz w:val="22"/>
            <w:szCs w:val="22"/>
          </w:rPr>
          <w:t>Office of Minority and Women’s Business Enterprises</w:t>
        </w:r>
      </w:hyperlink>
      <w:r w:rsidRPr="005335B7">
        <w:rPr>
          <w:rFonts w:ascii="Calibri" w:hAnsi="Calibri"/>
          <w:sz w:val="22"/>
          <w:szCs w:val="22"/>
        </w:rPr>
        <w:t xml:space="preserve"> for information on certified firms</w:t>
      </w:r>
      <w:r w:rsidRPr="005335B7">
        <w:rPr>
          <w:rFonts w:ascii="Calibri" w:hAnsi="Calibri"/>
          <w:i/>
          <w:sz w:val="22"/>
          <w:szCs w:val="22"/>
        </w:rPr>
        <w:t xml:space="preserve"> </w:t>
      </w:r>
      <w:r>
        <w:rPr>
          <w:rFonts w:ascii="Calibri" w:hAnsi="Calibri"/>
          <w:sz w:val="22"/>
          <w:szCs w:val="22"/>
        </w:rPr>
        <w:t>or to become certified</w:t>
      </w:r>
      <w:r w:rsidR="00B84905">
        <w:rPr>
          <w:rFonts w:ascii="Calibri" w:hAnsi="Calibri"/>
          <w:sz w:val="22"/>
          <w:szCs w:val="22"/>
        </w:rPr>
        <w:t>.</w:t>
      </w:r>
    </w:p>
    <w:p w14:paraId="1C72C5D9" w14:textId="5FFBC1AD" w:rsidR="001F03E4" w:rsidRDefault="001F03E4" w:rsidP="009740AE">
      <w:pPr>
        <w:numPr>
          <w:ilvl w:val="1"/>
          <w:numId w:val="18"/>
        </w:numPr>
        <w:spacing w:before="120"/>
        <w:jc w:val="both"/>
        <w:rPr>
          <w:rFonts w:ascii="Calibri" w:hAnsi="Calibri"/>
          <w:sz w:val="22"/>
          <w:szCs w:val="22"/>
        </w:rPr>
      </w:pPr>
      <w:r w:rsidRPr="003124CC">
        <w:rPr>
          <w:rFonts w:ascii="Calibri" w:hAnsi="Calibri"/>
          <w:sz w:val="22"/>
          <w:szCs w:val="22"/>
          <w:lang w:bidi="en-US"/>
        </w:rPr>
        <w:t xml:space="preserve">Veterans and U.S. active duty, reserve or National Guard service-members are eligible for the registry.  The veteran or service-member must control and own at least </w:t>
      </w:r>
      <w:r>
        <w:rPr>
          <w:rFonts w:ascii="Calibri" w:hAnsi="Calibri"/>
          <w:sz w:val="22"/>
          <w:szCs w:val="22"/>
          <w:lang w:bidi="en-US"/>
        </w:rPr>
        <w:t>fifty-one (</w:t>
      </w:r>
      <w:r w:rsidRPr="003124CC">
        <w:rPr>
          <w:rFonts w:ascii="Calibri" w:hAnsi="Calibri"/>
          <w:sz w:val="22"/>
          <w:szCs w:val="22"/>
          <w:lang w:bidi="en-US"/>
        </w:rPr>
        <w:t>51</w:t>
      </w:r>
      <w:r>
        <w:rPr>
          <w:rFonts w:ascii="Calibri" w:hAnsi="Calibri"/>
          <w:sz w:val="22"/>
          <w:szCs w:val="22"/>
          <w:lang w:bidi="en-US"/>
        </w:rPr>
        <w:t>)</w:t>
      </w:r>
      <w:r w:rsidRPr="003124CC">
        <w:rPr>
          <w:rFonts w:ascii="Calibri" w:hAnsi="Calibri"/>
          <w:sz w:val="22"/>
          <w:szCs w:val="22"/>
          <w:lang w:bidi="en-US"/>
        </w:rPr>
        <w:t xml:space="preserve"> percent of the business and the </w:t>
      </w:r>
      <w:r w:rsidRPr="003124CC">
        <w:rPr>
          <w:rFonts w:ascii="Calibri" w:hAnsi="Calibri"/>
          <w:bCs/>
          <w:sz w:val="22"/>
          <w:szCs w:val="22"/>
          <w:lang w:bidi="en-US"/>
        </w:rPr>
        <w:t xml:space="preserve">business must be legally operating in the State of </w:t>
      </w:r>
      <w:r w:rsidRPr="003124CC">
        <w:rPr>
          <w:rFonts w:ascii="Calibri" w:hAnsi="Calibri"/>
          <w:bCs/>
          <w:sz w:val="22"/>
          <w:szCs w:val="22"/>
          <w:lang w:bidi="en-US"/>
        </w:rPr>
        <w:lastRenderedPageBreak/>
        <w:t>Washington</w:t>
      </w:r>
      <w:r w:rsidRPr="003124CC">
        <w:rPr>
          <w:rFonts w:ascii="Calibri" w:hAnsi="Calibri"/>
          <w:sz w:val="22"/>
          <w:szCs w:val="22"/>
          <w:lang w:bidi="en-US"/>
        </w:rPr>
        <w:t>.  Control means the authority or ability to direct, regulate or influence day-to-day operations.</w:t>
      </w:r>
    </w:p>
    <w:p w14:paraId="03EE4A95" w14:textId="5BADC976" w:rsidR="00C0517C" w:rsidRPr="00C0517C" w:rsidRDefault="00BD0C71" w:rsidP="009740AE">
      <w:pPr>
        <w:numPr>
          <w:ilvl w:val="0"/>
          <w:numId w:val="18"/>
        </w:numPr>
        <w:spacing w:before="240"/>
        <w:ind w:left="734" w:hanging="547"/>
        <w:jc w:val="both"/>
        <w:rPr>
          <w:rFonts w:ascii="Calibri" w:hAnsi="Calibri"/>
          <w:sz w:val="22"/>
          <w:szCs w:val="22"/>
        </w:rPr>
      </w:pPr>
      <w:r w:rsidRPr="00BD0C71">
        <w:rPr>
          <w:rFonts w:ascii="Calibri" w:hAnsi="Calibri"/>
          <w:b/>
          <w:smallCaps/>
          <w:sz w:val="22"/>
          <w:szCs w:val="22"/>
        </w:rPr>
        <w:t>Polychlorinated Biphenyls (PCBs)</w:t>
      </w:r>
      <w:r>
        <w:rPr>
          <w:rFonts w:ascii="Calibri" w:hAnsi="Calibri"/>
          <w:b/>
          <w:smallCaps/>
          <w:sz w:val="22"/>
          <w:szCs w:val="22"/>
        </w:rPr>
        <w:t xml:space="preserve"> </w:t>
      </w:r>
      <w:r w:rsidR="00C0517C" w:rsidRPr="00BD0C71">
        <w:rPr>
          <w:rFonts w:ascii="Calibri" w:hAnsi="Calibri"/>
          <w:b/>
          <w:smallCaps/>
          <w:sz w:val="22"/>
          <w:szCs w:val="22"/>
        </w:rPr>
        <w:t>Notice</w:t>
      </w:r>
      <w:r w:rsidR="00C0517C" w:rsidRPr="00BD0C71">
        <w:rPr>
          <w:rFonts w:ascii="Calibri" w:hAnsi="Calibri"/>
          <w:sz w:val="22"/>
          <w:szCs w:val="22"/>
        </w:rPr>
        <w:t>.</w:t>
      </w:r>
      <w:r w:rsidR="00C0517C">
        <w:rPr>
          <w:rFonts w:ascii="Calibri" w:hAnsi="Calibri"/>
          <w:sz w:val="22"/>
          <w:szCs w:val="22"/>
        </w:rPr>
        <w:t xml:space="preserve">  </w:t>
      </w:r>
      <w:r w:rsidR="00EB5EF2" w:rsidRPr="00BD0C71">
        <w:rPr>
          <w:rFonts w:ascii="Calibri" w:hAnsi="Calibri"/>
          <w:sz w:val="22"/>
          <w:szCs w:val="22"/>
        </w:rPr>
        <w:t xml:space="preserve">Polychlorinated biphenyls, commonly known as PCBs, have adverse effects on human health and the environment.  Accordingly, the State of Washington, through its procurements of goods, is trying to minimize the purchase of products with PCBS and to incentivize its </w:t>
      </w:r>
      <w:r>
        <w:rPr>
          <w:rFonts w:ascii="Calibri" w:hAnsi="Calibri"/>
          <w:sz w:val="22"/>
          <w:szCs w:val="22"/>
        </w:rPr>
        <w:t xml:space="preserve">contractual </w:t>
      </w:r>
      <w:r w:rsidR="00EB5EF2" w:rsidRPr="00BD0C71">
        <w:rPr>
          <w:rFonts w:ascii="Calibri" w:hAnsi="Calibri"/>
          <w:sz w:val="22"/>
          <w:szCs w:val="22"/>
        </w:rPr>
        <w:t>vendors to sell products and products-in-packaging without PCBs.</w:t>
      </w:r>
    </w:p>
    <w:p w14:paraId="6FD03458" w14:textId="29BE4874" w:rsidR="000B74CC" w:rsidRDefault="00C46B62" w:rsidP="009740AE">
      <w:pPr>
        <w:numPr>
          <w:ilvl w:val="0"/>
          <w:numId w:val="18"/>
        </w:numPr>
        <w:spacing w:before="240"/>
        <w:ind w:left="734" w:hanging="547"/>
        <w:jc w:val="both"/>
        <w:rPr>
          <w:rFonts w:ascii="Calibri" w:hAnsi="Calibri"/>
          <w:sz w:val="22"/>
          <w:szCs w:val="22"/>
        </w:rPr>
      </w:pPr>
      <w:r>
        <w:rPr>
          <w:rFonts w:ascii="Calibri" w:hAnsi="Calibri"/>
          <w:b/>
          <w:smallCaps/>
          <w:sz w:val="22"/>
          <w:szCs w:val="22"/>
        </w:rPr>
        <w:t>Resources</w:t>
      </w:r>
      <w:r w:rsidR="000B74CC" w:rsidRPr="00036FF6">
        <w:rPr>
          <w:rFonts w:ascii="Calibri" w:hAnsi="Calibri"/>
          <w:sz w:val="22"/>
          <w:szCs w:val="22"/>
        </w:rPr>
        <w:t>.</w:t>
      </w:r>
    </w:p>
    <w:p w14:paraId="14B16B9D" w14:textId="7B394CCC" w:rsidR="001F03E4" w:rsidRDefault="001F03E4" w:rsidP="009740AE">
      <w:pPr>
        <w:numPr>
          <w:ilvl w:val="1"/>
          <w:numId w:val="18"/>
        </w:numPr>
        <w:spacing w:before="120"/>
        <w:jc w:val="both"/>
        <w:rPr>
          <w:rFonts w:ascii="Calibri" w:hAnsi="Calibri"/>
          <w:sz w:val="22"/>
          <w:szCs w:val="22"/>
        </w:rPr>
      </w:pPr>
      <w:r w:rsidRPr="0058184F">
        <w:rPr>
          <w:rFonts w:ascii="Calibri" w:hAnsi="Calibri"/>
          <w:sz w:val="22"/>
          <w:szCs w:val="22"/>
        </w:rPr>
        <w:t>Register</w:t>
      </w:r>
      <w:r w:rsidRPr="0058184F">
        <w:rPr>
          <w:rFonts w:ascii="Calibri" w:hAnsi="Calibri"/>
          <w:sz w:val="22"/>
          <w:szCs w:val="22"/>
          <w:lang w:bidi="en-US"/>
        </w:rPr>
        <w:t xml:space="preserve"> for </w:t>
      </w:r>
      <w:r>
        <w:rPr>
          <w:rFonts w:ascii="Calibri" w:hAnsi="Calibri" w:cs="Arial"/>
          <w:sz w:val="22"/>
          <w:szCs w:val="22"/>
        </w:rPr>
        <w:t>competitive</w:t>
      </w:r>
      <w:r>
        <w:rPr>
          <w:rFonts w:ascii="Calibri" w:hAnsi="Calibri"/>
          <w:sz w:val="22"/>
          <w:szCs w:val="22"/>
          <w:lang w:bidi="en-US"/>
        </w:rPr>
        <w:t xml:space="preserve"> </w:t>
      </w:r>
      <w:r w:rsidRPr="0058184F">
        <w:rPr>
          <w:rFonts w:ascii="Calibri" w:hAnsi="Calibri"/>
          <w:sz w:val="22"/>
          <w:szCs w:val="22"/>
          <w:lang w:bidi="en-US"/>
        </w:rPr>
        <w:t xml:space="preserve">solicitation notices at the Washington Electronic Business Solution (WEBS) </w:t>
      </w:r>
      <w:hyperlink r:id="rId119" w:history="1">
        <w:r>
          <w:rPr>
            <w:rStyle w:val="Hyperlink"/>
            <w:rFonts w:ascii="Calibri" w:hAnsi="Calibri"/>
            <w:sz w:val="22"/>
            <w:szCs w:val="22"/>
            <w:lang w:bidi="en-US"/>
          </w:rPr>
          <w:t>WEBS Registration</w:t>
        </w:r>
      </w:hyperlink>
      <w:r>
        <w:rPr>
          <w:rFonts w:ascii="Calibri" w:hAnsi="Calibri"/>
          <w:sz w:val="22"/>
          <w:szCs w:val="22"/>
        </w:rPr>
        <w:t>.</w:t>
      </w:r>
      <w:r w:rsidRPr="0058184F">
        <w:rPr>
          <w:rFonts w:ascii="Calibri" w:hAnsi="Calibri"/>
          <w:sz w:val="22"/>
          <w:szCs w:val="22"/>
          <w:lang w:bidi="en-US"/>
        </w:rPr>
        <w:t xml:space="preserve"> </w:t>
      </w:r>
      <w:r>
        <w:rPr>
          <w:rFonts w:ascii="Calibri" w:hAnsi="Calibri"/>
          <w:sz w:val="22"/>
          <w:szCs w:val="22"/>
          <w:lang w:bidi="en-US"/>
        </w:rPr>
        <w:t>Note:  There is no cost to register on WEBS.</w:t>
      </w:r>
    </w:p>
    <w:p w14:paraId="37B50065" w14:textId="47B534D3" w:rsidR="001F03E4" w:rsidRDefault="001F03E4" w:rsidP="009740AE">
      <w:pPr>
        <w:numPr>
          <w:ilvl w:val="1"/>
          <w:numId w:val="18"/>
        </w:numPr>
        <w:spacing w:before="120"/>
        <w:jc w:val="both"/>
        <w:rPr>
          <w:rFonts w:ascii="Calibri" w:hAnsi="Calibri"/>
          <w:sz w:val="22"/>
          <w:szCs w:val="22"/>
        </w:rPr>
      </w:pPr>
      <w:r w:rsidRPr="001F03E4">
        <w:rPr>
          <w:rFonts w:ascii="Calibri" w:hAnsi="Calibri"/>
          <w:sz w:val="22"/>
          <w:szCs w:val="22"/>
          <w:lang w:bidi="en-US"/>
        </w:rPr>
        <w:t xml:space="preserve">If you </w:t>
      </w:r>
      <w:r w:rsidRPr="001F03E4">
        <w:rPr>
          <w:rFonts w:ascii="Calibri" w:hAnsi="Calibri"/>
          <w:sz w:val="22"/>
          <w:szCs w:val="22"/>
        </w:rPr>
        <w:t>qualify</w:t>
      </w:r>
      <w:r w:rsidRPr="001F03E4">
        <w:rPr>
          <w:rFonts w:ascii="Calibri" w:hAnsi="Calibri"/>
          <w:sz w:val="22"/>
          <w:szCs w:val="22"/>
          <w:lang w:bidi="en-US"/>
        </w:rPr>
        <w:t xml:space="preserve"> as a Washington small business, identify yourself in WEBS.  Call WEBS Customer Service at 360-902-7400.</w:t>
      </w:r>
    </w:p>
    <w:p w14:paraId="364AE7BB" w14:textId="3A0052D8" w:rsidR="001F03E4" w:rsidRPr="001F03E4" w:rsidRDefault="001F03E4" w:rsidP="009740AE">
      <w:pPr>
        <w:numPr>
          <w:ilvl w:val="1"/>
          <w:numId w:val="18"/>
        </w:numPr>
        <w:spacing w:before="120"/>
        <w:jc w:val="both"/>
        <w:rPr>
          <w:rFonts w:ascii="Calibri" w:hAnsi="Calibri"/>
          <w:sz w:val="22"/>
          <w:szCs w:val="22"/>
        </w:rPr>
      </w:pPr>
      <w:r w:rsidRPr="001F03E4">
        <w:rPr>
          <w:rFonts w:ascii="Calibri" w:hAnsi="Calibri"/>
          <w:sz w:val="22"/>
          <w:szCs w:val="22"/>
          <w:lang w:bidi="en-US"/>
        </w:rPr>
        <w:t xml:space="preserve">Contact the Washington State Office of Minority and Women’s Business Enterprises about state and federal certification programs at Phone 866-208-1064 or </w:t>
      </w:r>
      <w:hyperlink r:id="rId120" w:history="1">
        <w:r w:rsidRPr="001F03E4">
          <w:rPr>
            <w:rStyle w:val="Hyperlink"/>
            <w:rFonts w:ascii="Calibri" w:hAnsi="Calibri"/>
            <w:sz w:val="22"/>
            <w:szCs w:val="22"/>
            <w:lang w:bidi="en-US"/>
          </w:rPr>
          <w:t>OMWBE</w:t>
        </w:r>
      </w:hyperlink>
      <w:r w:rsidRPr="001F03E4">
        <w:rPr>
          <w:rFonts w:ascii="Calibri" w:hAnsi="Calibri"/>
          <w:sz w:val="22"/>
          <w:szCs w:val="22"/>
        </w:rPr>
        <w:t>.</w:t>
      </w:r>
    </w:p>
    <w:p w14:paraId="32B455B2" w14:textId="0A0EFBA2" w:rsidR="001F03E4" w:rsidRPr="001F03E4" w:rsidRDefault="001F03E4" w:rsidP="009740AE">
      <w:pPr>
        <w:numPr>
          <w:ilvl w:val="1"/>
          <w:numId w:val="18"/>
        </w:numPr>
        <w:spacing w:before="120"/>
        <w:jc w:val="both"/>
        <w:rPr>
          <w:rFonts w:ascii="Calibri" w:hAnsi="Calibri"/>
          <w:sz w:val="22"/>
          <w:szCs w:val="22"/>
        </w:rPr>
      </w:pPr>
      <w:r w:rsidRPr="001F03E4">
        <w:rPr>
          <w:rFonts w:ascii="Calibri" w:hAnsi="Calibri"/>
          <w:sz w:val="22"/>
          <w:szCs w:val="22"/>
        </w:rPr>
        <w:t>Contact</w:t>
      </w:r>
      <w:r w:rsidRPr="001F03E4">
        <w:rPr>
          <w:rFonts w:ascii="Calibri" w:hAnsi="Calibri"/>
          <w:sz w:val="22"/>
          <w:szCs w:val="22"/>
          <w:lang w:bidi="en-US"/>
        </w:rPr>
        <w:t xml:space="preserve"> the Washington State Department of Veterans’ Affairs about veteran-owned businesses certification at (360) 725-2169 or </w:t>
      </w:r>
      <w:hyperlink r:id="rId121" w:history="1">
        <w:r w:rsidRPr="001F03E4">
          <w:rPr>
            <w:rStyle w:val="Hyperlink"/>
            <w:rFonts w:ascii="Calibri" w:hAnsi="Calibri"/>
            <w:sz w:val="22"/>
            <w:szCs w:val="22"/>
            <w:lang w:bidi="en-US"/>
          </w:rPr>
          <w:t>DVA</w:t>
        </w:r>
      </w:hyperlink>
      <w:r w:rsidRPr="001F03E4">
        <w:rPr>
          <w:rFonts w:ascii="Calibri" w:hAnsi="Calibri"/>
          <w:sz w:val="22"/>
          <w:szCs w:val="22"/>
          <w:lang w:bidi="en-US"/>
        </w:rPr>
        <w:t>.</w:t>
      </w:r>
    </w:p>
    <w:p w14:paraId="759DD822" w14:textId="225AB16C" w:rsidR="001F03E4" w:rsidRDefault="001F03E4" w:rsidP="009740AE">
      <w:pPr>
        <w:numPr>
          <w:ilvl w:val="1"/>
          <w:numId w:val="18"/>
        </w:numPr>
        <w:spacing w:before="120"/>
        <w:jc w:val="both"/>
        <w:rPr>
          <w:rFonts w:ascii="Calibri" w:hAnsi="Calibri"/>
          <w:sz w:val="22"/>
          <w:szCs w:val="22"/>
        </w:rPr>
      </w:pPr>
      <w:r>
        <w:rPr>
          <w:rFonts w:ascii="Calibri" w:hAnsi="Calibri"/>
          <w:sz w:val="22"/>
          <w:szCs w:val="22"/>
        </w:rPr>
        <w:t>Contact Enterprise Services about small and diverse business inclusion.</w:t>
      </w:r>
    </w:p>
    <w:p w14:paraId="19DCA65B" w14:textId="56B7EC2A" w:rsidR="00C46B62" w:rsidRDefault="00C46B62" w:rsidP="00C46B62">
      <w:pPr>
        <w:jc w:val="both"/>
        <w:rPr>
          <w:rFonts w:ascii="Calibri" w:hAnsi="Calibri"/>
          <w:sz w:val="22"/>
          <w:szCs w:val="22"/>
        </w:rPr>
      </w:pPr>
    </w:p>
    <w:p w14:paraId="68EBEA63" w14:textId="77777777" w:rsidR="00C46B62" w:rsidRDefault="00C46B62" w:rsidP="00C46B62">
      <w:pPr>
        <w:jc w:val="both"/>
        <w:rPr>
          <w:rFonts w:ascii="Calibri" w:hAnsi="Calibri"/>
          <w:sz w:val="22"/>
          <w:szCs w:val="22"/>
        </w:rPr>
      </w:pPr>
    </w:p>
    <w:p w14:paraId="4B20763A" w14:textId="6A6672D7" w:rsidR="00EB54D9" w:rsidRDefault="00EB54D9">
      <w:pPr>
        <w:overflowPunct/>
        <w:autoSpaceDE/>
        <w:autoSpaceDN/>
        <w:adjustRightInd/>
        <w:textAlignment w:val="auto"/>
        <w:rPr>
          <w:rFonts w:ascii="Calibri" w:hAnsi="Calibri"/>
          <w:sz w:val="22"/>
          <w:szCs w:val="22"/>
        </w:rPr>
      </w:pPr>
      <w:r>
        <w:rPr>
          <w:rFonts w:ascii="Calibri" w:hAnsi="Calibri"/>
          <w:sz w:val="22"/>
          <w:szCs w:val="22"/>
        </w:rPr>
        <w:br w:type="page"/>
      </w:r>
    </w:p>
    <w:p w14:paraId="55FB09EA" w14:textId="64C4FB60" w:rsidR="00E8656E" w:rsidRDefault="00E8656E" w:rsidP="00127FED">
      <w:pPr>
        <w:jc w:val="center"/>
        <w:rPr>
          <w:rFonts w:ascii="Calibri" w:hAnsi="Calibri"/>
          <w:b/>
          <w:smallCaps/>
          <w:sz w:val="22"/>
          <w:szCs w:val="22"/>
        </w:rPr>
      </w:pPr>
      <w:r>
        <w:rPr>
          <w:rFonts w:ascii="Calibri" w:hAnsi="Calibri"/>
          <w:b/>
          <w:smallCaps/>
          <w:sz w:val="22"/>
          <w:szCs w:val="22"/>
        </w:rPr>
        <w:lastRenderedPageBreak/>
        <w:t>Exhibit Listing</w:t>
      </w:r>
    </w:p>
    <w:p w14:paraId="73EC8AE2" w14:textId="77777777" w:rsidR="00E8656E" w:rsidRDefault="00E8656E" w:rsidP="00127FED">
      <w:pPr>
        <w:jc w:val="center"/>
        <w:rPr>
          <w:rFonts w:ascii="Calibri" w:hAnsi="Calibri"/>
          <w:b/>
          <w:smallCaps/>
          <w:sz w:val="22"/>
          <w:szCs w:val="22"/>
        </w:rPr>
      </w:pPr>
    </w:p>
    <w:p w14:paraId="640E71C0" w14:textId="77777777" w:rsidR="009E21B0" w:rsidRDefault="00F95D05" w:rsidP="00B669B3">
      <w:pPr>
        <w:rPr>
          <w:rFonts w:ascii="Calibri" w:hAnsi="Calibri"/>
          <w:b/>
          <w:smallCaps/>
          <w:sz w:val="22"/>
          <w:szCs w:val="22"/>
        </w:rPr>
      </w:pPr>
      <w:r>
        <w:rPr>
          <w:rFonts w:ascii="Calibri" w:hAnsi="Calibri"/>
          <w:b/>
          <w:smallCaps/>
          <w:sz w:val="22"/>
          <w:szCs w:val="22"/>
        </w:rPr>
        <w:t>Exhibit </w:t>
      </w:r>
      <w:r w:rsidR="00127FED" w:rsidRPr="00F95D05">
        <w:rPr>
          <w:rFonts w:ascii="Calibri" w:hAnsi="Calibri"/>
          <w:b/>
          <w:smallCaps/>
          <w:sz w:val="22"/>
          <w:szCs w:val="22"/>
        </w:rPr>
        <w:t>A-1 – Bidder’s Certification</w:t>
      </w:r>
    </w:p>
    <w:p w14:paraId="339ADBCA" w14:textId="77777777" w:rsidR="009E21B0" w:rsidRDefault="009E21B0" w:rsidP="00B669B3">
      <w:pPr>
        <w:rPr>
          <w:rFonts w:ascii="Calibri" w:hAnsi="Calibri"/>
          <w:b/>
          <w:smallCaps/>
          <w:sz w:val="22"/>
          <w:szCs w:val="22"/>
        </w:rPr>
      </w:pPr>
    </w:p>
    <w:p w14:paraId="36928106" w14:textId="7B6F7243" w:rsidR="009E21B0" w:rsidRDefault="009E21B0" w:rsidP="00B669B3">
      <w:pPr>
        <w:rPr>
          <w:rFonts w:ascii="Calibri" w:hAnsi="Calibri"/>
          <w:b/>
          <w:smallCaps/>
          <w:sz w:val="22"/>
          <w:szCs w:val="22"/>
        </w:rPr>
      </w:pPr>
      <w:r w:rsidRPr="00F95D05">
        <w:rPr>
          <w:rFonts w:ascii="Calibri" w:hAnsi="Calibri"/>
          <w:b/>
          <w:smallCaps/>
          <w:sz w:val="22"/>
          <w:szCs w:val="22"/>
        </w:rPr>
        <w:t>Exhibit A</w:t>
      </w:r>
      <w:r w:rsidR="00595775">
        <w:rPr>
          <w:rFonts w:ascii="Calibri" w:hAnsi="Calibri"/>
          <w:b/>
          <w:smallCaps/>
          <w:sz w:val="22"/>
          <w:szCs w:val="22"/>
        </w:rPr>
        <w:t>-</w:t>
      </w:r>
      <w:r w:rsidRPr="00F95D05">
        <w:rPr>
          <w:rFonts w:ascii="Calibri" w:hAnsi="Calibri"/>
          <w:b/>
          <w:smallCaps/>
          <w:sz w:val="22"/>
          <w:szCs w:val="22"/>
        </w:rPr>
        <w:t>2 – Bidder’s Profile</w:t>
      </w:r>
    </w:p>
    <w:p w14:paraId="34D2116C" w14:textId="48346B8F" w:rsidR="00595775" w:rsidRDefault="00595775" w:rsidP="00B669B3">
      <w:pPr>
        <w:rPr>
          <w:rFonts w:ascii="Calibri" w:hAnsi="Calibri"/>
          <w:b/>
          <w:smallCaps/>
          <w:sz w:val="22"/>
          <w:szCs w:val="22"/>
        </w:rPr>
      </w:pPr>
    </w:p>
    <w:p w14:paraId="20743AFD" w14:textId="095D11C4" w:rsidR="00595775" w:rsidRDefault="00595775" w:rsidP="00595775">
      <w:pPr>
        <w:rPr>
          <w:rFonts w:ascii="Calibri" w:hAnsi="Calibri"/>
          <w:b/>
          <w:smallCaps/>
          <w:sz w:val="22"/>
          <w:szCs w:val="22"/>
        </w:rPr>
      </w:pPr>
      <w:r w:rsidRPr="00F95D05">
        <w:rPr>
          <w:rFonts w:ascii="Calibri" w:hAnsi="Calibri"/>
          <w:b/>
          <w:smallCaps/>
          <w:sz w:val="22"/>
          <w:szCs w:val="22"/>
        </w:rPr>
        <w:t>Exhibit A</w:t>
      </w:r>
      <w:r>
        <w:rPr>
          <w:rFonts w:ascii="Calibri" w:hAnsi="Calibri"/>
          <w:b/>
          <w:smallCaps/>
          <w:sz w:val="22"/>
          <w:szCs w:val="22"/>
        </w:rPr>
        <w:t>-3</w:t>
      </w:r>
      <w:r w:rsidRPr="00F95D05">
        <w:rPr>
          <w:rFonts w:ascii="Calibri" w:hAnsi="Calibri"/>
          <w:b/>
          <w:smallCaps/>
          <w:sz w:val="22"/>
          <w:szCs w:val="22"/>
        </w:rPr>
        <w:t xml:space="preserve"> – </w:t>
      </w:r>
      <w:r>
        <w:rPr>
          <w:rFonts w:ascii="Calibri" w:hAnsi="Calibri"/>
          <w:b/>
          <w:smallCaps/>
          <w:sz w:val="22"/>
          <w:szCs w:val="22"/>
        </w:rPr>
        <w:t xml:space="preserve">Responsible </w:t>
      </w:r>
      <w:r w:rsidRPr="00F95D05">
        <w:rPr>
          <w:rFonts w:ascii="Calibri" w:hAnsi="Calibri"/>
          <w:b/>
          <w:smallCaps/>
          <w:sz w:val="22"/>
          <w:szCs w:val="22"/>
        </w:rPr>
        <w:t>Bidder</w:t>
      </w:r>
      <w:r>
        <w:rPr>
          <w:rFonts w:ascii="Calibri" w:hAnsi="Calibri"/>
          <w:b/>
          <w:smallCaps/>
          <w:sz w:val="22"/>
          <w:szCs w:val="22"/>
        </w:rPr>
        <w:t xml:space="preserve"> (Competencies)</w:t>
      </w:r>
    </w:p>
    <w:p w14:paraId="3B7DBB99" w14:textId="0F986C3E" w:rsidR="009E21B0" w:rsidRDefault="009E21B0" w:rsidP="00B669B3">
      <w:pPr>
        <w:rPr>
          <w:rFonts w:ascii="Calibri" w:hAnsi="Calibri"/>
          <w:b/>
          <w:smallCaps/>
          <w:sz w:val="22"/>
          <w:szCs w:val="22"/>
        </w:rPr>
      </w:pPr>
    </w:p>
    <w:p w14:paraId="3DDDC385" w14:textId="39503A37" w:rsidR="009E21B0" w:rsidRDefault="009E21B0" w:rsidP="00B669B3">
      <w:pPr>
        <w:rPr>
          <w:rFonts w:ascii="Calibri" w:hAnsi="Calibri"/>
          <w:b/>
          <w:smallCaps/>
          <w:sz w:val="22"/>
          <w:szCs w:val="22"/>
        </w:rPr>
      </w:pPr>
      <w:r w:rsidRPr="00F95D05">
        <w:rPr>
          <w:rFonts w:ascii="Calibri" w:hAnsi="Calibri"/>
          <w:b/>
          <w:smallCaps/>
          <w:sz w:val="22"/>
          <w:szCs w:val="22"/>
        </w:rPr>
        <w:t xml:space="preserve">Exhibit B – </w:t>
      </w:r>
      <w:r>
        <w:rPr>
          <w:rFonts w:ascii="Calibri" w:hAnsi="Calibri"/>
          <w:b/>
          <w:smallCaps/>
          <w:sz w:val="22"/>
          <w:szCs w:val="22"/>
        </w:rPr>
        <w:t>Performance Requirements</w:t>
      </w:r>
    </w:p>
    <w:p w14:paraId="55D62A6B" w14:textId="78D0EEF6" w:rsidR="009E21B0" w:rsidRDefault="009E21B0" w:rsidP="00B669B3">
      <w:pPr>
        <w:rPr>
          <w:rFonts w:ascii="Calibri" w:hAnsi="Calibri"/>
          <w:b/>
          <w:smallCaps/>
          <w:sz w:val="22"/>
          <w:szCs w:val="22"/>
        </w:rPr>
      </w:pPr>
    </w:p>
    <w:p w14:paraId="7B9C2CCB" w14:textId="131A021E" w:rsidR="009E21B0" w:rsidRDefault="009E21B0" w:rsidP="00B669B3">
      <w:pPr>
        <w:rPr>
          <w:rFonts w:ascii="Calibri" w:hAnsi="Calibri"/>
          <w:b/>
          <w:smallCaps/>
          <w:sz w:val="22"/>
          <w:szCs w:val="22"/>
        </w:rPr>
      </w:pPr>
      <w:r w:rsidRPr="00F95D05">
        <w:rPr>
          <w:rFonts w:ascii="Calibri" w:hAnsi="Calibri"/>
          <w:b/>
          <w:smallCaps/>
          <w:sz w:val="22"/>
          <w:szCs w:val="22"/>
        </w:rPr>
        <w:t>Exhibit C</w:t>
      </w:r>
      <w:r w:rsidR="00351449">
        <w:rPr>
          <w:rFonts w:ascii="Calibri" w:hAnsi="Calibri"/>
          <w:b/>
          <w:smallCaps/>
          <w:sz w:val="22"/>
          <w:szCs w:val="22"/>
        </w:rPr>
        <w:t>-1</w:t>
      </w:r>
      <w:r w:rsidRPr="00F95D05">
        <w:rPr>
          <w:rFonts w:ascii="Calibri" w:hAnsi="Calibri"/>
          <w:b/>
          <w:smallCaps/>
          <w:sz w:val="22"/>
          <w:szCs w:val="22"/>
        </w:rPr>
        <w:t xml:space="preserve"> – Bid </w:t>
      </w:r>
      <w:r>
        <w:rPr>
          <w:rFonts w:ascii="Calibri" w:hAnsi="Calibri"/>
          <w:b/>
          <w:smallCaps/>
          <w:sz w:val="22"/>
          <w:szCs w:val="22"/>
        </w:rPr>
        <w:t>Evaluation Criteria</w:t>
      </w:r>
      <w:r w:rsidR="00351449">
        <w:rPr>
          <w:rFonts w:ascii="Calibri" w:hAnsi="Calibri"/>
          <w:b/>
          <w:smallCaps/>
          <w:sz w:val="22"/>
          <w:szCs w:val="22"/>
        </w:rPr>
        <w:t xml:space="preserve"> and Instructions</w:t>
      </w:r>
    </w:p>
    <w:p w14:paraId="67CFE5C7" w14:textId="37FD646A" w:rsidR="00351449" w:rsidRDefault="00351449" w:rsidP="00B669B3">
      <w:pPr>
        <w:rPr>
          <w:rFonts w:ascii="Calibri" w:hAnsi="Calibri"/>
          <w:b/>
          <w:smallCaps/>
          <w:sz w:val="22"/>
          <w:szCs w:val="22"/>
        </w:rPr>
      </w:pPr>
    </w:p>
    <w:p w14:paraId="48BD4EE4" w14:textId="235596A5" w:rsidR="00351449" w:rsidRDefault="00351449" w:rsidP="00351449">
      <w:pPr>
        <w:rPr>
          <w:rFonts w:ascii="Calibri" w:hAnsi="Calibri"/>
          <w:b/>
          <w:smallCaps/>
          <w:sz w:val="22"/>
          <w:szCs w:val="22"/>
        </w:rPr>
      </w:pPr>
      <w:r w:rsidRPr="00F95D05">
        <w:rPr>
          <w:rFonts w:ascii="Calibri" w:hAnsi="Calibri"/>
          <w:b/>
          <w:smallCaps/>
          <w:sz w:val="22"/>
          <w:szCs w:val="22"/>
        </w:rPr>
        <w:t>Exhibit C</w:t>
      </w:r>
      <w:r>
        <w:rPr>
          <w:rFonts w:ascii="Calibri" w:hAnsi="Calibri"/>
          <w:b/>
          <w:smallCaps/>
          <w:sz w:val="22"/>
          <w:szCs w:val="22"/>
        </w:rPr>
        <w:t>-2 – Bidder Response Sheet</w:t>
      </w:r>
    </w:p>
    <w:p w14:paraId="1591BDD2" w14:textId="35E1DB6E" w:rsidR="009E21B0" w:rsidRDefault="009E21B0" w:rsidP="00B669B3">
      <w:pPr>
        <w:rPr>
          <w:rFonts w:ascii="Calibri" w:hAnsi="Calibri"/>
          <w:b/>
          <w:smallCaps/>
          <w:sz w:val="22"/>
          <w:szCs w:val="22"/>
        </w:rPr>
      </w:pPr>
    </w:p>
    <w:p w14:paraId="6533EF88" w14:textId="77777777" w:rsidR="009E21B0" w:rsidRPr="00F95D05" w:rsidRDefault="009E21B0" w:rsidP="00B669B3">
      <w:pPr>
        <w:rPr>
          <w:rFonts w:ascii="Calibri" w:hAnsi="Calibri"/>
          <w:b/>
          <w:smallCaps/>
          <w:sz w:val="22"/>
          <w:szCs w:val="22"/>
        </w:rPr>
      </w:pPr>
      <w:r w:rsidRPr="00F95D05">
        <w:rPr>
          <w:rFonts w:ascii="Calibri" w:hAnsi="Calibri"/>
          <w:b/>
          <w:smallCaps/>
          <w:sz w:val="22"/>
          <w:szCs w:val="22"/>
        </w:rPr>
        <w:t>Exhibit D – Master Contract</w:t>
      </w:r>
    </w:p>
    <w:p w14:paraId="3747A64F" w14:textId="77777777" w:rsidR="009E21B0" w:rsidRPr="00F95D05" w:rsidRDefault="009E21B0" w:rsidP="009E21B0">
      <w:pPr>
        <w:jc w:val="center"/>
        <w:rPr>
          <w:rFonts w:ascii="Calibri" w:hAnsi="Calibri"/>
          <w:b/>
          <w:smallCaps/>
          <w:sz w:val="22"/>
          <w:szCs w:val="22"/>
        </w:rPr>
      </w:pPr>
    </w:p>
    <w:p w14:paraId="026C46FC" w14:textId="77777777" w:rsidR="009E21B0" w:rsidRPr="00F95D05" w:rsidRDefault="009E21B0" w:rsidP="009E21B0">
      <w:pPr>
        <w:jc w:val="center"/>
        <w:rPr>
          <w:rFonts w:ascii="Calibri" w:hAnsi="Calibri"/>
          <w:b/>
          <w:smallCaps/>
          <w:sz w:val="22"/>
          <w:szCs w:val="22"/>
        </w:rPr>
      </w:pPr>
    </w:p>
    <w:p w14:paraId="657D3DBE" w14:textId="0F0FD307" w:rsidR="009E21B0" w:rsidRDefault="009E21B0" w:rsidP="009E21B0">
      <w:pPr>
        <w:jc w:val="center"/>
        <w:rPr>
          <w:rFonts w:ascii="Calibri" w:hAnsi="Calibri"/>
          <w:b/>
          <w:smallCaps/>
          <w:sz w:val="22"/>
          <w:szCs w:val="22"/>
        </w:rPr>
      </w:pPr>
    </w:p>
    <w:p w14:paraId="6D1F6D89" w14:textId="69BA113C" w:rsidR="0076327A" w:rsidRDefault="0076327A" w:rsidP="009E21B0">
      <w:pPr>
        <w:jc w:val="center"/>
        <w:rPr>
          <w:rFonts w:ascii="Calibri" w:hAnsi="Calibri"/>
          <w:b/>
          <w:smallCaps/>
          <w:sz w:val="22"/>
          <w:szCs w:val="22"/>
        </w:rPr>
      </w:pPr>
    </w:p>
    <w:p w14:paraId="22341D5D" w14:textId="44574836" w:rsidR="0076327A" w:rsidRDefault="0076327A" w:rsidP="009E21B0">
      <w:pPr>
        <w:jc w:val="center"/>
        <w:rPr>
          <w:rFonts w:ascii="Calibri" w:hAnsi="Calibri"/>
          <w:b/>
          <w:smallCaps/>
          <w:sz w:val="22"/>
          <w:szCs w:val="22"/>
        </w:rPr>
      </w:pPr>
    </w:p>
    <w:p w14:paraId="637A07C5" w14:textId="5B890DB2" w:rsidR="0076327A" w:rsidRDefault="0076327A" w:rsidP="009E21B0">
      <w:pPr>
        <w:jc w:val="center"/>
        <w:rPr>
          <w:rFonts w:ascii="Calibri" w:hAnsi="Calibri"/>
          <w:b/>
          <w:smallCaps/>
          <w:sz w:val="22"/>
          <w:szCs w:val="22"/>
        </w:rPr>
      </w:pPr>
    </w:p>
    <w:p w14:paraId="33DF4C8B" w14:textId="18883309" w:rsidR="0076327A" w:rsidRDefault="0076327A" w:rsidP="009E21B0">
      <w:pPr>
        <w:jc w:val="center"/>
        <w:rPr>
          <w:rFonts w:ascii="Calibri" w:hAnsi="Calibri"/>
          <w:b/>
          <w:smallCaps/>
          <w:sz w:val="22"/>
          <w:szCs w:val="22"/>
        </w:rPr>
      </w:pPr>
    </w:p>
    <w:p w14:paraId="3C1A9F23" w14:textId="6457C466" w:rsidR="0076327A" w:rsidRDefault="0076327A" w:rsidP="009E21B0">
      <w:pPr>
        <w:jc w:val="center"/>
        <w:rPr>
          <w:rFonts w:ascii="Calibri" w:hAnsi="Calibri"/>
          <w:b/>
          <w:smallCaps/>
          <w:sz w:val="22"/>
          <w:szCs w:val="22"/>
        </w:rPr>
      </w:pPr>
    </w:p>
    <w:p w14:paraId="16167039" w14:textId="75DBF526" w:rsidR="0076327A" w:rsidRDefault="0076327A" w:rsidP="009E21B0">
      <w:pPr>
        <w:jc w:val="center"/>
        <w:rPr>
          <w:rFonts w:ascii="Calibri" w:hAnsi="Calibri"/>
          <w:b/>
          <w:smallCaps/>
          <w:sz w:val="22"/>
          <w:szCs w:val="22"/>
        </w:rPr>
      </w:pPr>
    </w:p>
    <w:p w14:paraId="1258A6B9" w14:textId="6E00BAAE" w:rsidR="0076327A" w:rsidRDefault="0076327A" w:rsidP="009E21B0">
      <w:pPr>
        <w:jc w:val="center"/>
        <w:rPr>
          <w:rFonts w:ascii="Calibri" w:hAnsi="Calibri"/>
          <w:b/>
          <w:smallCaps/>
          <w:sz w:val="22"/>
          <w:szCs w:val="22"/>
        </w:rPr>
      </w:pPr>
    </w:p>
    <w:p w14:paraId="2D069D3F" w14:textId="71CB536C" w:rsidR="0076327A" w:rsidRDefault="0076327A" w:rsidP="009E21B0">
      <w:pPr>
        <w:jc w:val="center"/>
        <w:rPr>
          <w:rFonts w:ascii="Calibri" w:hAnsi="Calibri"/>
          <w:b/>
          <w:smallCaps/>
          <w:sz w:val="22"/>
          <w:szCs w:val="22"/>
        </w:rPr>
      </w:pPr>
    </w:p>
    <w:p w14:paraId="204C58C3" w14:textId="2BF5F480" w:rsidR="0076327A" w:rsidRDefault="0076327A" w:rsidP="009E21B0">
      <w:pPr>
        <w:jc w:val="center"/>
        <w:rPr>
          <w:rFonts w:ascii="Calibri" w:hAnsi="Calibri"/>
          <w:b/>
          <w:smallCaps/>
          <w:sz w:val="22"/>
          <w:szCs w:val="22"/>
        </w:rPr>
      </w:pPr>
    </w:p>
    <w:p w14:paraId="15B1AD2B" w14:textId="5C4CF5DA" w:rsidR="0076327A" w:rsidRDefault="0076327A" w:rsidP="009E21B0">
      <w:pPr>
        <w:jc w:val="center"/>
        <w:rPr>
          <w:rFonts w:ascii="Calibri" w:hAnsi="Calibri"/>
          <w:b/>
          <w:smallCaps/>
          <w:sz w:val="22"/>
          <w:szCs w:val="22"/>
        </w:rPr>
      </w:pPr>
    </w:p>
    <w:p w14:paraId="0F80A4FC" w14:textId="55460387" w:rsidR="0076327A" w:rsidRDefault="0076327A" w:rsidP="009E21B0">
      <w:pPr>
        <w:jc w:val="center"/>
        <w:rPr>
          <w:rFonts w:ascii="Calibri" w:hAnsi="Calibri"/>
          <w:b/>
          <w:smallCaps/>
          <w:sz w:val="22"/>
          <w:szCs w:val="22"/>
        </w:rPr>
      </w:pPr>
    </w:p>
    <w:p w14:paraId="7A0243C8" w14:textId="43EF4585" w:rsidR="0076327A" w:rsidRDefault="0076327A" w:rsidP="009E21B0">
      <w:pPr>
        <w:jc w:val="center"/>
        <w:rPr>
          <w:rFonts w:ascii="Calibri" w:hAnsi="Calibri"/>
          <w:b/>
          <w:smallCaps/>
          <w:sz w:val="22"/>
          <w:szCs w:val="22"/>
        </w:rPr>
      </w:pPr>
    </w:p>
    <w:p w14:paraId="4D4ACE84" w14:textId="49E17791" w:rsidR="0076327A" w:rsidRDefault="0076327A" w:rsidP="009E21B0">
      <w:pPr>
        <w:jc w:val="center"/>
        <w:rPr>
          <w:rFonts w:ascii="Calibri" w:hAnsi="Calibri"/>
          <w:b/>
          <w:smallCaps/>
          <w:sz w:val="22"/>
          <w:szCs w:val="22"/>
        </w:rPr>
      </w:pPr>
    </w:p>
    <w:p w14:paraId="69B4D8CE" w14:textId="59EE3C96" w:rsidR="0076327A" w:rsidRDefault="0076327A" w:rsidP="009E21B0">
      <w:pPr>
        <w:jc w:val="center"/>
        <w:rPr>
          <w:rFonts w:ascii="Calibri" w:hAnsi="Calibri"/>
          <w:b/>
          <w:smallCaps/>
          <w:sz w:val="22"/>
          <w:szCs w:val="22"/>
        </w:rPr>
      </w:pPr>
    </w:p>
    <w:p w14:paraId="239739F5" w14:textId="7B974251" w:rsidR="0076327A" w:rsidRDefault="0076327A" w:rsidP="009E21B0">
      <w:pPr>
        <w:jc w:val="center"/>
        <w:rPr>
          <w:rFonts w:ascii="Calibri" w:hAnsi="Calibri"/>
          <w:b/>
          <w:smallCaps/>
          <w:sz w:val="22"/>
          <w:szCs w:val="22"/>
        </w:rPr>
      </w:pPr>
    </w:p>
    <w:p w14:paraId="74D82737" w14:textId="23656AAF" w:rsidR="0076327A" w:rsidRDefault="0076327A" w:rsidP="009E21B0">
      <w:pPr>
        <w:jc w:val="center"/>
        <w:rPr>
          <w:rFonts w:ascii="Calibri" w:hAnsi="Calibri"/>
          <w:b/>
          <w:smallCaps/>
          <w:sz w:val="22"/>
          <w:szCs w:val="22"/>
        </w:rPr>
      </w:pPr>
    </w:p>
    <w:p w14:paraId="04BA7F3D" w14:textId="01AFFB77" w:rsidR="0076327A" w:rsidRDefault="0076327A" w:rsidP="009E21B0">
      <w:pPr>
        <w:jc w:val="center"/>
        <w:rPr>
          <w:rFonts w:ascii="Calibri" w:hAnsi="Calibri"/>
          <w:b/>
          <w:smallCaps/>
          <w:sz w:val="22"/>
          <w:szCs w:val="22"/>
        </w:rPr>
      </w:pPr>
    </w:p>
    <w:p w14:paraId="574EAF77" w14:textId="00AE3AA8" w:rsidR="0076327A" w:rsidRDefault="0076327A" w:rsidP="009E21B0">
      <w:pPr>
        <w:jc w:val="center"/>
        <w:rPr>
          <w:rFonts w:ascii="Calibri" w:hAnsi="Calibri"/>
          <w:b/>
          <w:smallCaps/>
          <w:sz w:val="22"/>
          <w:szCs w:val="22"/>
        </w:rPr>
      </w:pPr>
    </w:p>
    <w:p w14:paraId="370D0205" w14:textId="09133C22" w:rsidR="0076327A" w:rsidRDefault="0076327A" w:rsidP="009E21B0">
      <w:pPr>
        <w:jc w:val="center"/>
        <w:rPr>
          <w:rFonts w:ascii="Calibri" w:hAnsi="Calibri"/>
          <w:b/>
          <w:smallCaps/>
          <w:sz w:val="22"/>
          <w:szCs w:val="22"/>
        </w:rPr>
      </w:pPr>
    </w:p>
    <w:p w14:paraId="41F699C7" w14:textId="2C762E54" w:rsidR="0076327A" w:rsidRDefault="0076327A" w:rsidP="009E21B0">
      <w:pPr>
        <w:jc w:val="center"/>
        <w:rPr>
          <w:rFonts w:ascii="Calibri" w:hAnsi="Calibri"/>
          <w:b/>
          <w:smallCaps/>
          <w:sz w:val="22"/>
          <w:szCs w:val="22"/>
        </w:rPr>
      </w:pPr>
    </w:p>
    <w:p w14:paraId="4CDC077C" w14:textId="3017F804" w:rsidR="0076327A" w:rsidRDefault="0076327A" w:rsidP="009E21B0">
      <w:pPr>
        <w:jc w:val="center"/>
        <w:rPr>
          <w:rFonts w:ascii="Calibri" w:hAnsi="Calibri"/>
          <w:b/>
          <w:smallCaps/>
          <w:sz w:val="22"/>
          <w:szCs w:val="22"/>
        </w:rPr>
      </w:pPr>
    </w:p>
    <w:p w14:paraId="22926E5F" w14:textId="66A0FFD6" w:rsidR="0076327A" w:rsidRDefault="0076327A" w:rsidP="009E21B0">
      <w:pPr>
        <w:jc w:val="center"/>
        <w:rPr>
          <w:rFonts w:ascii="Calibri" w:hAnsi="Calibri"/>
          <w:b/>
          <w:smallCaps/>
          <w:sz w:val="22"/>
          <w:szCs w:val="22"/>
        </w:rPr>
      </w:pPr>
    </w:p>
    <w:p w14:paraId="49839FF7" w14:textId="599C9DCC" w:rsidR="0076327A" w:rsidRDefault="0076327A" w:rsidP="009E21B0">
      <w:pPr>
        <w:jc w:val="center"/>
        <w:rPr>
          <w:rFonts w:ascii="Calibri" w:hAnsi="Calibri"/>
          <w:b/>
          <w:smallCaps/>
          <w:sz w:val="22"/>
          <w:szCs w:val="22"/>
        </w:rPr>
      </w:pPr>
    </w:p>
    <w:p w14:paraId="685E777E" w14:textId="0B1B1B8E" w:rsidR="0076327A" w:rsidRDefault="0076327A" w:rsidP="009E21B0">
      <w:pPr>
        <w:jc w:val="center"/>
        <w:rPr>
          <w:rFonts w:ascii="Calibri" w:hAnsi="Calibri"/>
          <w:b/>
          <w:smallCaps/>
          <w:sz w:val="22"/>
          <w:szCs w:val="22"/>
        </w:rPr>
      </w:pPr>
    </w:p>
    <w:p w14:paraId="29FCD6F3" w14:textId="63CF033D" w:rsidR="0076327A" w:rsidRDefault="0076327A" w:rsidP="009E21B0">
      <w:pPr>
        <w:jc w:val="center"/>
        <w:rPr>
          <w:rFonts w:ascii="Calibri" w:hAnsi="Calibri"/>
          <w:b/>
          <w:smallCaps/>
          <w:sz w:val="22"/>
          <w:szCs w:val="22"/>
        </w:rPr>
      </w:pPr>
    </w:p>
    <w:p w14:paraId="17BC28A2" w14:textId="286F90CA" w:rsidR="0076327A" w:rsidRDefault="0076327A" w:rsidP="009E21B0">
      <w:pPr>
        <w:jc w:val="center"/>
        <w:rPr>
          <w:rFonts w:ascii="Calibri" w:hAnsi="Calibri"/>
          <w:b/>
          <w:smallCaps/>
          <w:sz w:val="22"/>
          <w:szCs w:val="22"/>
        </w:rPr>
      </w:pPr>
    </w:p>
    <w:p w14:paraId="7926B577" w14:textId="6C5BB9B9" w:rsidR="002E6A4D" w:rsidRDefault="002E6A4D" w:rsidP="002E6A4D">
      <w:pPr>
        <w:rPr>
          <w:rFonts w:ascii="Calibri" w:hAnsi="Calibri"/>
          <w:sz w:val="22"/>
          <w:szCs w:val="22"/>
        </w:rPr>
      </w:pPr>
    </w:p>
    <w:p w14:paraId="15F0DE61" w14:textId="77777777" w:rsidR="0076327A" w:rsidRDefault="0076327A" w:rsidP="002E6A4D">
      <w:pPr>
        <w:rPr>
          <w:rFonts w:ascii="Calibri" w:hAnsi="Calibri"/>
          <w:sz w:val="22"/>
          <w:szCs w:val="22"/>
        </w:rPr>
      </w:pPr>
    </w:p>
    <w:p w14:paraId="6E6A5FC9" w14:textId="77777777" w:rsidR="0076327A" w:rsidRPr="007F754A" w:rsidRDefault="0076327A" w:rsidP="0076327A">
      <w:pPr>
        <w:jc w:val="center"/>
        <w:rPr>
          <w:rFonts w:ascii="Calibri" w:hAnsi="Calibri" w:cs="Arial"/>
          <w:sz w:val="22"/>
          <w:szCs w:val="22"/>
        </w:rPr>
      </w:pPr>
      <w:bookmarkStart w:id="6" w:name="_Toc325538106"/>
      <w:bookmarkStart w:id="7" w:name="_Toc325538662"/>
      <w:bookmarkStart w:id="8" w:name="_Toc325461279"/>
      <w:bookmarkStart w:id="9" w:name="_Toc325462220"/>
      <w:bookmarkStart w:id="10" w:name="_Toc325462364"/>
      <w:bookmarkStart w:id="11" w:name="_Toc325462503"/>
      <w:bookmarkStart w:id="12" w:name="_Toc325462643"/>
      <w:bookmarkStart w:id="13" w:name="_Toc325462783"/>
      <w:bookmarkStart w:id="14" w:name="_Toc325462927"/>
      <w:bookmarkStart w:id="15" w:name="_Toc325463400"/>
      <w:bookmarkStart w:id="16" w:name="_Toc325535493"/>
      <w:bookmarkStart w:id="17" w:name="_Toc325617991"/>
      <w:bookmarkStart w:id="18" w:name="_Toc325699449"/>
      <w:bookmarkStart w:id="19" w:name="_Toc325715660"/>
      <w:bookmarkStart w:id="20" w:name="_Toc326064117"/>
      <w:bookmarkStart w:id="21" w:name="_Toc326064274"/>
      <w:bookmarkStart w:id="22" w:name="_Toc326064430"/>
      <w:bookmarkStart w:id="23" w:name="_Toc326064586"/>
      <w:bookmarkStart w:id="24" w:name="_Toc326064741"/>
      <w:bookmarkStart w:id="25" w:name="_Toc326562897"/>
      <w:bookmarkStart w:id="26" w:name="_Toc326563052"/>
      <w:bookmarkStart w:id="27" w:name="_Toc326757760"/>
      <w:bookmarkStart w:id="28" w:name="_Toc325617992"/>
      <w:bookmarkStart w:id="29" w:name="_Toc325699450"/>
      <w:bookmarkStart w:id="30" w:name="_Toc325715661"/>
      <w:bookmarkStart w:id="31" w:name="_Toc326064118"/>
      <w:bookmarkStart w:id="32" w:name="_Toc326064275"/>
      <w:bookmarkStart w:id="33" w:name="_Toc326064431"/>
      <w:bookmarkStart w:id="34" w:name="_Toc326064587"/>
      <w:bookmarkStart w:id="35" w:name="_Toc326064742"/>
      <w:bookmarkStart w:id="36" w:name="_Toc326562898"/>
      <w:bookmarkStart w:id="37" w:name="_Toc326563053"/>
      <w:bookmarkStart w:id="38" w:name="_Toc326757761"/>
      <w:bookmarkStart w:id="39" w:name="_Toc325617993"/>
      <w:bookmarkStart w:id="40" w:name="_Toc325699451"/>
      <w:bookmarkStart w:id="41" w:name="_Toc325715662"/>
      <w:bookmarkStart w:id="42" w:name="_Toc326064119"/>
      <w:bookmarkStart w:id="43" w:name="_Toc326064276"/>
      <w:bookmarkStart w:id="44" w:name="_Toc326064432"/>
      <w:bookmarkStart w:id="45" w:name="_Toc326064588"/>
      <w:bookmarkStart w:id="46" w:name="_Toc326064743"/>
      <w:bookmarkStart w:id="47" w:name="_Toc326562899"/>
      <w:bookmarkStart w:id="48" w:name="_Toc326563054"/>
      <w:bookmarkStart w:id="49" w:name="_Toc326757762"/>
      <w:bookmarkStart w:id="50" w:name="_Toc325617994"/>
      <w:bookmarkStart w:id="51" w:name="_Toc325699452"/>
      <w:bookmarkStart w:id="52" w:name="_Toc325715663"/>
      <w:bookmarkStart w:id="53" w:name="_Toc326064120"/>
      <w:bookmarkStart w:id="54" w:name="_Toc326064277"/>
      <w:bookmarkStart w:id="55" w:name="_Toc326064433"/>
      <w:bookmarkStart w:id="56" w:name="_Toc326064589"/>
      <w:bookmarkStart w:id="57" w:name="_Toc326064744"/>
      <w:bookmarkStart w:id="58" w:name="_Toc326562900"/>
      <w:bookmarkStart w:id="59" w:name="_Toc326563055"/>
      <w:bookmarkStart w:id="60" w:name="_Toc32675776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ascii="Calibri" w:hAnsi="Calibri" w:cs="Arial"/>
          <w:noProof/>
          <w:sz w:val="22"/>
          <w:szCs w:val="22"/>
        </w:rPr>
        <w:lastRenderedPageBreak/>
        <w:drawing>
          <wp:inline distT="0" distB="0" distL="0" distR="0" wp14:anchorId="705519B3" wp14:editId="0BC7E696">
            <wp:extent cx="2990609" cy="504825"/>
            <wp:effectExtent l="0" t="0" r="635" b="0"/>
            <wp:docPr id="2" name="Picture 2"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_logo_green.jpg"/>
                    <pic:cNvPicPr/>
                  </pic:nvPicPr>
                  <pic:blipFill>
                    <a:blip r:embed="rId99" cstate="print">
                      <a:extLst>
                        <a:ext uri="{28A0092B-C50C-407E-A947-70E740481C1C}">
                          <a14:useLocalDpi xmlns:a14="http://schemas.microsoft.com/office/drawing/2010/main" val="0"/>
                        </a:ext>
                      </a:extLst>
                    </a:blip>
                    <a:stretch>
                      <a:fillRect/>
                    </a:stretch>
                  </pic:blipFill>
                  <pic:spPr>
                    <a:xfrm>
                      <a:off x="0" y="0"/>
                      <a:ext cx="3032684" cy="511927"/>
                    </a:xfrm>
                    <a:prstGeom prst="rect">
                      <a:avLst/>
                    </a:prstGeom>
                  </pic:spPr>
                </pic:pic>
              </a:graphicData>
            </a:graphic>
          </wp:inline>
        </w:drawing>
      </w:r>
    </w:p>
    <w:p w14:paraId="01E9A4EC" w14:textId="77777777" w:rsidR="0076327A" w:rsidRPr="002C7BEF" w:rsidRDefault="0076327A" w:rsidP="0076327A">
      <w:pPr>
        <w:rPr>
          <w:rFonts w:ascii="Calibri" w:hAnsi="Calibri" w:cs="Arial"/>
          <w:sz w:val="22"/>
          <w:szCs w:val="22"/>
        </w:rPr>
      </w:pPr>
    </w:p>
    <w:p w14:paraId="7B68B1CB" w14:textId="77777777" w:rsidR="0076327A" w:rsidRPr="007F754A" w:rsidRDefault="0076327A" w:rsidP="0076327A">
      <w:pPr>
        <w:rPr>
          <w:rFonts w:ascii="Calibri" w:hAnsi="Calibri" w:cs="Arial"/>
          <w:sz w:val="22"/>
          <w:szCs w:val="22"/>
        </w:rPr>
      </w:pPr>
    </w:p>
    <w:p w14:paraId="7A79C490" w14:textId="77777777" w:rsidR="0076327A" w:rsidRPr="00F95D05" w:rsidRDefault="0076327A" w:rsidP="0076327A">
      <w:pPr>
        <w:jc w:val="center"/>
        <w:rPr>
          <w:rFonts w:ascii="Calibri" w:hAnsi="Calibri"/>
          <w:b/>
          <w:smallCaps/>
          <w:sz w:val="22"/>
          <w:szCs w:val="22"/>
        </w:rPr>
      </w:pPr>
      <w:r>
        <w:rPr>
          <w:rFonts w:ascii="Calibri" w:hAnsi="Calibri"/>
          <w:b/>
          <w:smallCaps/>
          <w:sz w:val="22"/>
          <w:szCs w:val="22"/>
        </w:rPr>
        <w:t>Exhibit </w:t>
      </w:r>
      <w:r w:rsidRPr="00F95D05">
        <w:rPr>
          <w:rFonts w:ascii="Calibri" w:hAnsi="Calibri"/>
          <w:b/>
          <w:smallCaps/>
          <w:sz w:val="22"/>
          <w:szCs w:val="22"/>
        </w:rPr>
        <w:t>A-1 – Bidder’s Certification</w:t>
      </w:r>
    </w:p>
    <w:p w14:paraId="2C76B6FC" w14:textId="77777777" w:rsidR="0076327A" w:rsidRDefault="0076327A" w:rsidP="0076327A">
      <w:pPr>
        <w:rPr>
          <w:rFonts w:ascii="Calibri" w:hAnsi="Calibri"/>
          <w:sz w:val="22"/>
          <w:szCs w:val="22"/>
        </w:rPr>
      </w:pP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3081"/>
        <w:gridCol w:w="1776"/>
        <w:gridCol w:w="1854"/>
      </w:tblGrid>
      <w:tr w:rsidR="0076327A" w:rsidRPr="00363FF0" w14:paraId="6077609F" w14:textId="77777777" w:rsidTr="002951F3">
        <w:tc>
          <w:tcPr>
            <w:tcW w:w="2739" w:type="dxa"/>
            <w:shd w:val="clear" w:color="auto" w:fill="auto"/>
          </w:tcPr>
          <w:p w14:paraId="61569FF6" w14:textId="77777777" w:rsidR="0076327A" w:rsidRPr="00363FF0" w:rsidRDefault="0076327A" w:rsidP="002951F3">
            <w:pPr>
              <w:spacing w:before="120" w:after="120"/>
              <w:jc w:val="right"/>
              <w:rPr>
                <w:rFonts w:ascii="Calibri" w:hAnsi="Calibri"/>
                <w:sz w:val="22"/>
                <w:szCs w:val="22"/>
              </w:rPr>
            </w:pPr>
            <w:r>
              <w:rPr>
                <w:rFonts w:ascii="Calibri" w:hAnsi="Calibri" w:cs="Arial"/>
                <w:sz w:val="22"/>
                <w:szCs w:val="22"/>
              </w:rPr>
              <w:t>Competitive</w:t>
            </w:r>
            <w:r>
              <w:rPr>
                <w:rFonts w:ascii="Calibri" w:hAnsi="Calibri"/>
                <w:sz w:val="22"/>
                <w:szCs w:val="22"/>
              </w:rPr>
              <w:t xml:space="preserve"> Solicitation</w:t>
            </w:r>
            <w:r w:rsidRPr="00363FF0">
              <w:rPr>
                <w:rFonts w:ascii="Calibri" w:hAnsi="Calibri"/>
                <w:sz w:val="22"/>
                <w:szCs w:val="22"/>
              </w:rPr>
              <w:t>:</w:t>
            </w:r>
          </w:p>
        </w:tc>
        <w:tc>
          <w:tcPr>
            <w:tcW w:w="6711" w:type="dxa"/>
            <w:gridSpan w:val="3"/>
            <w:shd w:val="clear" w:color="auto" w:fill="auto"/>
          </w:tcPr>
          <w:p w14:paraId="534385F8" w14:textId="77777777" w:rsidR="0076327A" w:rsidRPr="00363FF0" w:rsidRDefault="0076327A" w:rsidP="002951F3">
            <w:pPr>
              <w:spacing w:before="120" w:after="120"/>
              <w:rPr>
                <w:rFonts w:ascii="Calibri" w:hAnsi="Calibri"/>
                <w:sz w:val="22"/>
                <w:szCs w:val="22"/>
              </w:rPr>
            </w:pPr>
            <w:r>
              <w:rPr>
                <w:rFonts w:ascii="Calibri" w:hAnsi="Calibri"/>
                <w:sz w:val="22"/>
                <w:szCs w:val="22"/>
              </w:rPr>
              <w:t>No. 01620 – Business Consulting Services</w:t>
            </w:r>
          </w:p>
        </w:tc>
      </w:tr>
      <w:tr w:rsidR="0076327A" w:rsidRPr="00363FF0" w14:paraId="2A5A7BE7" w14:textId="77777777" w:rsidTr="002951F3">
        <w:tc>
          <w:tcPr>
            <w:tcW w:w="2739" w:type="dxa"/>
            <w:shd w:val="clear" w:color="auto" w:fill="auto"/>
          </w:tcPr>
          <w:p w14:paraId="5EC29252" w14:textId="77777777" w:rsidR="0076327A" w:rsidRPr="00363FF0" w:rsidRDefault="0076327A" w:rsidP="002951F3">
            <w:pPr>
              <w:spacing w:before="120" w:after="120"/>
              <w:jc w:val="right"/>
              <w:rPr>
                <w:rFonts w:ascii="Calibri" w:hAnsi="Calibri"/>
                <w:sz w:val="22"/>
                <w:szCs w:val="22"/>
              </w:rPr>
            </w:pPr>
            <w:r w:rsidRPr="00363FF0">
              <w:rPr>
                <w:rFonts w:ascii="Calibri" w:hAnsi="Calibri"/>
                <w:sz w:val="22"/>
                <w:szCs w:val="22"/>
              </w:rPr>
              <w:t>Bidder:</w:t>
            </w:r>
          </w:p>
        </w:tc>
        <w:tc>
          <w:tcPr>
            <w:tcW w:w="6711" w:type="dxa"/>
            <w:gridSpan w:val="3"/>
            <w:shd w:val="clear" w:color="auto" w:fill="auto"/>
          </w:tcPr>
          <w:p w14:paraId="69743678" w14:textId="77777777" w:rsidR="0076327A" w:rsidRPr="00363FF0" w:rsidRDefault="0076327A" w:rsidP="002951F3">
            <w:pPr>
              <w:spacing w:before="120" w:after="120"/>
              <w:rPr>
                <w:rFonts w:ascii="Calibri" w:hAnsi="Calibri"/>
                <w:sz w:val="22"/>
                <w:szCs w:val="22"/>
              </w:rPr>
            </w:pPr>
            <w:r>
              <w:rPr>
                <w:rFonts w:ascii="Calibri" w:hAnsi="Calibri"/>
                <w:sz w:val="22"/>
                <w:szCs w:val="22"/>
              </w:rPr>
              <w:t>_________________________________</w:t>
            </w:r>
            <w:r>
              <w:rPr>
                <w:rFonts w:ascii="Calibri" w:hAnsi="Calibri"/>
                <w:sz w:val="22"/>
                <w:szCs w:val="22"/>
              </w:rPr>
              <w:br/>
            </w:r>
            <w:r w:rsidRPr="00422CE4">
              <w:rPr>
                <w:rFonts w:ascii="Calibri" w:hAnsi="Calibri"/>
                <w:sz w:val="18"/>
                <w:szCs w:val="18"/>
              </w:rPr>
              <w:t>Type/print full legal name of Bidder</w:t>
            </w:r>
          </w:p>
        </w:tc>
      </w:tr>
      <w:tr w:rsidR="0076327A" w:rsidRPr="00363FF0" w14:paraId="214C9BD5" w14:textId="77777777" w:rsidTr="002951F3">
        <w:tc>
          <w:tcPr>
            <w:tcW w:w="2739" w:type="dxa"/>
            <w:shd w:val="clear" w:color="auto" w:fill="auto"/>
          </w:tcPr>
          <w:p w14:paraId="6C500C61" w14:textId="77777777" w:rsidR="0076327A" w:rsidRPr="00363FF0" w:rsidRDefault="0076327A" w:rsidP="002951F3">
            <w:pPr>
              <w:spacing w:before="120" w:after="120"/>
              <w:jc w:val="right"/>
              <w:rPr>
                <w:rFonts w:ascii="Calibri" w:hAnsi="Calibri"/>
                <w:sz w:val="22"/>
                <w:szCs w:val="22"/>
              </w:rPr>
            </w:pPr>
            <w:r>
              <w:rPr>
                <w:rFonts w:ascii="Calibri" w:hAnsi="Calibri"/>
                <w:sz w:val="22"/>
                <w:szCs w:val="22"/>
              </w:rPr>
              <w:t>Bidder’s Address:</w:t>
            </w:r>
          </w:p>
        </w:tc>
        <w:tc>
          <w:tcPr>
            <w:tcW w:w="6711" w:type="dxa"/>
            <w:gridSpan w:val="3"/>
            <w:shd w:val="clear" w:color="auto" w:fill="auto"/>
          </w:tcPr>
          <w:p w14:paraId="55F7DFAC" w14:textId="77777777" w:rsidR="0076327A" w:rsidRPr="00363FF0" w:rsidRDefault="0076327A" w:rsidP="002951F3">
            <w:pPr>
              <w:spacing w:before="120" w:after="120"/>
              <w:rPr>
                <w:rFonts w:ascii="Calibri" w:hAnsi="Calibri"/>
                <w:sz w:val="22"/>
                <w:szCs w:val="22"/>
              </w:rPr>
            </w:pPr>
            <w:r>
              <w:rPr>
                <w:rFonts w:ascii="Calibri" w:hAnsi="Calibri"/>
                <w:sz w:val="22"/>
                <w:szCs w:val="22"/>
              </w:rPr>
              <w:t>_________________________________</w:t>
            </w:r>
            <w:r>
              <w:rPr>
                <w:rFonts w:ascii="Calibri" w:hAnsi="Calibri"/>
                <w:sz w:val="22"/>
                <w:szCs w:val="22"/>
              </w:rPr>
              <w:br/>
            </w:r>
            <w:r w:rsidRPr="00422CE4">
              <w:rPr>
                <w:rFonts w:ascii="Calibri" w:hAnsi="Calibri"/>
                <w:sz w:val="18"/>
                <w:szCs w:val="18"/>
              </w:rPr>
              <w:t>Type/print Bidder</w:t>
            </w:r>
            <w:r>
              <w:rPr>
                <w:rFonts w:ascii="Calibri" w:hAnsi="Calibri"/>
                <w:sz w:val="18"/>
                <w:szCs w:val="18"/>
              </w:rPr>
              <w:t>’s Address</w:t>
            </w:r>
          </w:p>
        </w:tc>
      </w:tr>
      <w:tr w:rsidR="0076327A" w:rsidRPr="00363FF0" w14:paraId="46B7FA33" w14:textId="77777777" w:rsidTr="002951F3">
        <w:tc>
          <w:tcPr>
            <w:tcW w:w="2739" w:type="dxa"/>
            <w:vMerge w:val="restart"/>
            <w:shd w:val="clear" w:color="auto" w:fill="auto"/>
          </w:tcPr>
          <w:p w14:paraId="130305C3" w14:textId="77777777" w:rsidR="0076327A" w:rsidRDefault="0076327A" w:rsidP="002951F3">
            <w:pPr>
              <w:spacing w:before="120" w:after="120"/>
              <w:jc w:val="right"/>
              <w:rPr>
                <w:rFonts w:ascii="Calibri" w:hAnsi="Calibri"/>
                <w:sz w:val="22"/>
                <w:szCs w:val="22"/>
              </w:rPr>
            </w:pPr>
            <w:r>
              <w:rPr>
                <w:rFonts w:ascii="Calibri" w:hAnsi="Calibri"/>
                <w:sz w:val="22"/>
                <w:szCs w:val="22"/>
              </w:rPr>
              <w:t>Bidder Organization Type:</w:t>
            </w:r>
            <w:r>
              <w:rPr>
                <w:rFonts w:ascii="Calibri" w:hAnsi="Calibri"/>
                <w:sz w:val="22"/>
                <w:szCs w:val="22"/>
              </w:rPr>
              <w:br/>
            </w:r>
            <w:r w:rsidRPr="008976AD">
              <w:rPr>
                <w:rFonts w:ascii="Calibri" w:hAnsi="Calibri"/>
                <w:sz w:val="18"/>
                <w:szCs w:val="18"/>
              </w:rPr>
              <w:t>Check appropriate box</w:t>
            </w:r>
          </w:p>
        </w:tc>
        <w:tc>
          <w:tcPr>
            <w:tcW w:w="3081" w:type="dxa"/>
            <w:shd w:val="clear" w:color="auto" w:fill="auto"/>
            <w:vAlign w:val="center"/>
          </w:tcPr>
          <w:p w14:paraId="7600B2F9" w14:textId="77777777" w:rsidR="0076327A" w:rsidRDefault="0076327A" w:rsidP="002951F3">
            <w:pPr>
              <w:spacing w:before="60" w:after="60"/>
              <w:jc w:val="right"/>
              <w:rPr>
                <w:rFonts w:ascii="Calibri" w:hAnsi="Calibri"/>
                <w:sz w:val="22"/>
                <w:szCs w:val="22"/>
              </w:rPr>
            </w:pPr>
            <w:r>
              <w:rPr>
                <w:rFonts w:ascii="Calibri" w:hAnsi="Calibri" w:cs="Arial"/>
                <w:sz w:val="22"/>
                <w:szCs w:val="22"/>
              </w:rPr>
              <w:t>Corporation:</w:t>
            </w:r>
          </w:p>
        </w:tc>
        <w:tc>
          <w:tcPr>
            <w:tcW w:w="1776" w:type="dxa"/>
            <w:shd w:val="clear" w:color="auto" w:fill="auto"/>
            <w:vAlign w:val="center"/>
          </w:tcPr>
          <w:p w14:paraId="13DEEFF3" w14:textId="77777777" w:rsidR="0076327A" w:rsidRPr="008976AD" w:rsidRDefault="0076327A" w:rsidP="009740AE">
            <w:pPr>
              <w:pStyle w:val="ListParagraph"/>
              <w:numPr>
                <w:ilvl w:val="0"/>
                <w:numId w:val="14"/>
              </w:numPr>
              <w:spacing w:before="60" w:after="60"/>
              <w:contextualSpacing w:val="0"/>
              <w:jc w:val="center"/>
              <w:rPr>
                <w:rFonts w:ascii="Calibri" w:hAnsi="Calibri"/>
                <w:sz w:val="22"/>
                <w:szCs w:val="22"/>
              </w:rPr>
            </w:pPr>
            <w:r w:rsidRPr="008976AD">
              <w:rPr>
                <w:rFonts w:ascii="Calibri" w:hAnsi="Calibri"/>
                <w:sz w:val="22"/>
                <w:szCs w:val="22"/>
              </w:rPr>
              <w:t>Domestic</w:t>
            </w:r>
          </w:p>
        </w:tc>
        <w:tc>
          <w:tcPr>
            <w:tcW w:w="1854" w:type="dxa"/>
            <w:shd w:val="clear" w:color="auto" w:fill="auto"/>
            <w:vAlign w:val="center"/>
          </w:tcPr>
          <w:p w14:paraId="6AA7E98F" w14:textId="77777777" w:rsidR="0076327A" w:rsidRPr="008976AD" w:rsidRDefault="0076327A" w:rsidP="009740AE">
            <w:pPr>
              <w:pStyle w:val="ListParagraph"/>
              <w:numPr>
                <w:ilvl w:val="0"/>
                <w:numId w:val="14"/>
              </w:numPr>
              <w:spacing w:before="60" w:after="60"/>
              <w:contextualSpacing w:val="0"/>
              <w:rPr>
                <w:rFonts w:ascii="Calibri" w:hAnsi="Calibri"/>
                <w:sz w:val="22"/>
                <w:szCs w:val="22"/>
              </w:rPr>
            </w:pPr>
            <w:r w:rsidRPr="008976AD">
              <w:rPr>
                <w:rFonts w:ascii="Calibri" w:hAnsi="Calibri"/>
                <w:sz w:val="22"/>
                <w:szCs w:val="22"/>
              </w:rPr>
              <w:t>Foreign</w:t>
            </w:r>
          </w:p>
        </w:tc>
      </w:tr>
      <w:tr w:rsidR="0076327A" w:rsidRPr="00363FF0" w14:paraId="42534C44" w14:textId="77777777" w:rsidTr="002951F3">
        <w:tc>
          <w:tcPr>
            <w:tcW w:w="2739" w:type="dxa"/>
            <w:vMerge/>
            <w:shd w:val="clear" w:color="auto" w:fill="auto"/>
          </w:tcPr>
          <w:p w14:paraId="1B065BE8" w14:textId="77777777" w:rsidR="0076327A" w:rsidRDefault="0076327A" w:rsidP="002951F3">
            <w:pPr>
              <w:spacing w:before="120" w:after="120"/>
              <w:jc w:val="right"/>
              <w:rPr>
                <w:rFonts w:ascii="Calibri" w:hAnsi="Calibri"/>
                <w:sz w:val="22"/>
                <w:szCs w:val="22"/>
              </w:rPr>
            </w:pPr>
          </w:p>
        </w:tc>
        <w:tc>
          <w:tcPr>
            <w:tcW w:w="3081" w:type="dxa"/>
            <w:shd w:val="clear" w:color="auto" w:fill="auto"/>
            <w:vAlign w:val="center"/>
          </w:tcPr>
          <w:p w14:paraId="5E00A3E7" w14:textId="77777777" w:rsidR="0076327A" w:rsidRDefault="0076327A" w:rsidP="002951F3">
            <w:pPr>
              <w:spacing w:before="60" w:after="60"/>
              <w:jc w:val="right"/>
              <w:rPr>
                <w:rFonts w:ascii="Calibri" w:hAnsi="Calibri" w:cs="Arial"/>
                <w:sz w:val="22"/>
                <w:szCs w:val="22"/>
              </w:rPr>
            </w:pPr>
            <w:r>
              <w:rPr>
                <w:rFonts w:ascii="Calibri" w:hAnsi="Calibri" w:cs="Arial"/>
                <w:sz w:val="22"/>
                <w:szCs w:val="22"/>
              </w:rPr>
              <w:t>Limited Liability Company (LLC):</w:t>
            </w:r>
          </w:p>
        </w:tc>
        <w:tc>
          <w:tcPr>
            <w:tcW w:w="1776" w:type="dxa"/>
            <w:shd w:val="clear" w:color="auto" w:fill="auto"/>
            <w:vAlign w:val="center"/>
          </w:tcPr>
          <w:p w14:paraId="599CBFD7" w14:textId="77777777" w:rsidR="0076327A" w:rsidRDefault="0076327A" w:rsidP="009740AE">
            <w:pPr>
              <w:pStyle w:val="ListParagraph"/>
              <w:numPr>
                <w:ilvl w:val="0"/>
                <w:numId w:val="14"/>
              </w:numPr>
              <w:spacing w:before="60" w:after="60"/>
              <w:contextualSpacing w:val="0"/>
              <w:jc w:val="center"/>
              <w:rPr>
                <w:rFonts w:ascii="Calibri" w:hAnsi="Calibri"/>
                <w:sz w:val="22"/>
                <w:szCs w:val="22"/>
              </w:rPr>
            </w:pPr>
            <w:r w:rsidRPr="008976AD">
              <w:rPr>
                <w:rFonts w:ascii="Calibri" w:hAnsi="Calibri"/>
                <w:sz w:val="22"/>
                <w:szCs w:val="22"/>
              </w:rPr>
              <w:t>Domestic</w:t>
            </w:r>
          </w:p>
        </w:tc>
        <w:tc>
          <w:tcPr>
            <w:tcW w:w="1854" w:type="dxa"/>
            <w:shd w:val="clear" w:color="auto" w:fill="auto"/>
          </w:tcPr>
          <w:p w14:paraId="6D787CA9" w14:textId="77777777" w:rsidR="0076327A" w:rsidRDefault="0076327A" w:rsidP="009740AE">
            <w:pPr>
              <w:pStyle w:val="ListParagraph"/>
              <w:numPr>
                <w:ilvl w:val="0"/>
                <w:numId w:val="14"/>
              </w:numPr>
              <w:spacing w:before="60" w:after="60"/>
              <w:contextualSpacing w:val="0"/>
              <w:rPr>
                <w:rFonts w:ascii="Calibri" w:hAnsi="Calibri"/>
                <w:sz w:val="22"/>
                <w:szCs w:val="22"/>
              </w:rPr>
            </w:pPr>
            <w:r w:rsidRPr="000121A2">
              <w:rPr>
                <w:rFonts w:ascii="Calibri" w:hAnsi="Calibri"/>
                <w:sz w:val="22"/>
                <w:szCs w:val="22"/>
              </w:rPr>
              <w:t>Foreign</w:t>
            </w:r>
          </w:p>
        </w:tc>
      </w:tr>
      <w:tr w:rsidR="0076327A" w:rsidRPr="00363FF0" w14:paraId="614F3B28" w14:textId="77777777" w:rsidTr="002951F3">
        <w:tc>
          <w:tcPr>
            <w:tcW w:w="2739" w:type="dxa"/>
            <w:vMerge/>
            <w:shd w:val="clear" w:color="auto" w:fill="auto"/>
          </w:tcPr>
          <w:p w14:paraId="10A1A3B3" w14:textId="77777777" w:rsidR="0076327A" w:rsidRDefault="0076327A" w:rsidP="002951F3">
            <w:pPr>
              <w:spacing w:before="120" w:after="120"/>
              <w:jc w:val="right"/>
              <w:rPr>
                <w:rFonts w:ascii="Calibri" w:hAnsi="Calibri"/>
                <w:sz w:val="22"/>
                <w:szCs w:val="22"/>
              </w:rPr>
            </w:pPr>
          </w:p>
        </w:tc>
        <w:tc>
          <w:tcPr>
            <w:tcW w:w="3081" w:type="dxa"/>
            <w:shd w:val="clear" w:color="auto" w:fill="auto"/>
            <w:vAlign w:val="center"/>
          </w:tcPr>
          <w:p w14:paraId="2411B916" w14:textId="77777777" w:rsidR="0076327A" w:rsidRDefault="0076327A" w:rsidP="002951F3">
            <w:pPr>
              <w:spacing w:before="60" w:after="60"/>
              <w:jc w:val="right"/>
              <w:rPr>
                <w:rFonts w:ascii="Calibri" w:hAnsi="Calibri" w:cs="Arial"/>
                <w:sz w:val="22"/>
                <w:szCs w:val="22"/>
              </w:rPr>
            </w:pPr>
            <w:r>
              <w:rPr>
                <w:rFonts w:ascii="Calibri" w:hAnsi="Calibri" w:cs="Arial"/>
                <w:sz w:val="22"/>
                <w:szCs w:val="22"/>
              </w:rPr>
              <w:t>Partnership:</w:t>
            </w:r>
          </w:p>
        </w:tc>
        <w:tc>
          <w:tcPr>
            <w:tcW w:w="1776" w:type="dxa"/>
            <w:shd w:val="clear" w:color="auto" w:fill="auto"/>
            <w:vAlign w:val="center"/>
          </w:tcPr>
          <w:p w14:paraId="56F6372A" w14:textId="77777777" w:rsidR="0076327A" w:rsidRDefault="0076327A" w:rsidP="009740AE">
            <w:pPr>
              <w:pStyle w:val="ListParagraph"/>
              <w:numPr>
                <w:ilvl w:val="0"/>
                <w:numId w:val="14"/>
              </w:numPr>
              <w:spacing w:before="60" w:after="60"/>
              <w:contextualSpacing w:val="0"/>
              <w:rPr>
                <w:rFonts w:ascii="Calibri" w:hAnsi="Calibri"/>
                <w:sz w:val="22"/>
                <w:szCs w:val="22"/>
              </w:rPr>
            </w:pPr>
            <w:r w:rsidRPr="008976AD">
              <w:rPr>
                <w:rFonts w:ascii="Calibri" w:hAnsi="Calibri"/>
                <w:sz w:val="22"/>
                <w:szCs w:val="22"/>
              </w:rPr>
              <w:t>Domestic</w:t>
            </w:r>
          </w:p>
        </w:tc>
        <w:tc>
          <w:tcPr>
            <w:tcW w:w="1854" w:type="dxa"/>
            <w:shd w:val="clear" w:color="auto" w:fill="auto"/>
          </w:tcPr>
          <w:p w14:paraId="3EAF2C9C" w14:textId="77777777" w:rsidR="0076327A" w:rsidRDefault="0076327A" w:rsidP="009740AE">
            <w:pPr>
              <w:pStyle w:val="ListParagraph"/>
              <w:numPr>
                <w:ilvl w:val="0"/>
                <w:numId w:val="14"/>
              </w:numPr>
              <w:spacing w:before="60" w:after="60"/>
              <w:contextualSpacing w:val="0"/>
              <w:rPr>
                <w:rFonts w:ascii="Calibri" w:hAnsi="Calibri"/>
                <w:sz w:val="22"/>
                <w:szCs w:val="22"/>
              </w:rPr>
            </w:pPr>
            <w:r w:rsidRPr="000121A2">
              <w:rPr>
                <w:rFonts w:ascii="Calibri" w:hAnsi="Calibri"/>
                <w:sz w:val="22"/>
                <w:szCs w:val="22"/>
              </w:rPr>
              <w:t>Foreign</w:t>
            </w:r>
          </w:p>
        </w:tc>
      </w:tr>
      <w:tr w:rsidR="0076327A" w:rsidRPr="00363FF0" w14:paraId="65C2AD86" w14:textId="77777777" w:rsidTr="002951F3">
        <w:tc>
          <w:tcPr>
            <w:tcW w:w="2739" w:type="dxa"/>
            <w:vMerge/>
            <w:shd w:val="clear" w:color="auto" w:fill="auto"/>
          </w:tcPr>
          <w:p w14:paraId="379D493F" w14:textId="77777777" w:rsidR="0076327A" w:rsidRDefault="0076327A" w:rsidP="002951F3">
            <w:pPr>
              <w:spacing w:before="120" w:after="120"/>
              <w:jc w:val="right"/>
              <w:rPr>
                <w:rFonts w:ascii="Calibri" w:hAnsi="Calibri"/>
                <w:sz w:val="22"/>
                <w:szCs w:val="22"/>
              </w:rPr>
            </w:pPr>
          </w:p>
        </w:tc>
        <w:tc>
          <w:tcPr>
            <w:tcW w:w="3081" w:type="dxa"/>
            <w:shd w:val="clear" w:color="auto" w:fill="auto"/>
            <w:vAlign w:val="center"/>
          </w:tcPr>
          <w:p w14:paraId="280FB5F4" w14:textId="77777777" w:rsidR="0076327A" w:rsidRDefault="0076327A" w:rsidP="002951F3">
            <w:pPr>
              <w:spacing w:before="60" w:after="60"/>
              <w:jc w:val="right"/>
              <w:rPr>
                <w:rFonts w:ascii="Calibri" w:hAnsi="Calibri" w:cs="Arial"/>
                <w:sz w:val="22"/>
                <w:szCs w:val="22"/>
              </w:rPr>
            </w:pPr>
            <w:r>
              <w:rPr>
                <w:rFonts w:ascii="Calibri" w:hAnsi="Calibri" w:cs="Arial"/>
                <w:sz w:val="22"/>
                <w:szCs w:val="22"/>
              </w:rPr>
              <w:t>Sole Proprietorship:</w:t>
            </w:r>
          </w:p>
        </w:tc>
        <w:tc>
          <w:tcPr>
            <w:tcW w:w="3630" w:type="dxa"/>
            <w:gridSpan w:val="2"/>
            <w:shd w:val="clear" w:color="auto" w:fill="auto"/>
            <w:vAlign w:val="center"/>
          </w:tcPr>
          <w:p w14:paraId="7DC410BA" w14:textId="77777777" w:rsidR="0076327A" w:rsidRPr="00C04BA9" w:rsidRDefault="0076327A" w:rsidP="009740AE">
            <w:pPr>
              <w:pStyle w:val="ListParagraph"/>
              <w:numPr>
                <w:ilvl w:val="0"/>
                <w:numId w:val="15"/>
              </w:numPr>
              <w:spacing w:before="120" w:after="120"/>
              <w:jc w:val="center"/>
              <w:rPr>
                <w:rFonts w:ascii="Calibri" w:hAnsi="Calibri"/>
                <w:sz w:val="22"/>
                <w:szCs w:val="22"/>
              </w:rPr>
            </w:pPr>
          </w:p>
        </w:tc>
      </w:tr>
      <w:tr w:rsidR="0076327A" w:rsidRPr="00363FF0" w14:paraId="1FD45E47" w14:textId="77777777" w:rsidTr="002951F3">
        <w:tc>
          <w:tcPr>
            <w:tcW w:w="2739" w:type="dxa"/>
            <w:shd w:val="clear" w:color="auto" w:fill="auto"/>
          </w:tcPr>
          <w:p w14:paraId="7887D48E" w14:textId="77777777" w:rsidR="0076327A" w:rsidRDefault="0076327A" w:rsidP="002951F3">
            <w:pPr>
              <w:spacing w:before="120" w:after="120"/>
              <w:jc w:val="right"/>
              <w:rPr>
                <w:rFonts w:ascii="Calibri" w:hAnsi="Calibri"/>
                <w:sz w:val="22"/>
                <w:szCs w:val="22"/>
              </w:rPr>
            </w:pPr>
            <w:r>
              <w:rPr>
                <w:rFonts w:ascii="Calibri" w:hAnsi="Calibri"/>
                <w:sz w:val="22"/>
                <w:szCs w:val="22"/>
              </w:rPr>
              <w:t>State of Formation:</w:t>
            </w:r>
          </w:p>
        </w:tc>
        <w:tc>
          <w:tcPr>
            <w:tcW w:w="6711" w:type="dxa"/>
            <w:gridSpan w:val="3"/>
            <w:shd w:val="clear" w:color="auto" w:fill="auto"/>
          </w:tcPr>
          <w:p w14:paraId="0DF2347D" w14:textId="77777777" w:rsidR="0076327A" w:rsidRDefault="0076327A" w:rsidP="002951F3">
            <w:pPr>
              <w:spacing w:before="120" w:after="120"/>
              <w:rPr>
                <w:rFonts w:ascii="Calibri" w:hAnsi="Calibri"/>
                <w:sz w:val="22"/>
                <w:szCs w:val="22"/>
              </w:rPr>
            </w:pPr>
            <w:r>
              <w:rPr>
                <w:rFonts w:ascii="Calibri" w:hAnsi="Calibri"/>
                <w:sz w:val="22"/>
                <w:szCs w:val="22"/>
              </w:rPr>
              <w:t>_________________________________</w:t>
            </w:r>
            <w:r>
              <w:rPr>
                <w:rFonts w:ascii="Calibri" w:hAnsi="Calibri"/>
                <w:sz w:val="22"/>
                <w:szCs w:val="22"/>
              </w:rPr>
              <w:br/>
            </w:r>
            <w:r w:rsidRPr="00422CE4">
              <w:rPr>
                <w:rFonts w:ascii="Calibri" w:hAnsi="Calibri"/>
                <w:sz w:val="18"/>
                <w:szCs w:val="18"/>
              </w:rPr>
              <w:t xml:space="preserve">Type/print </w:t>
            </w:r>
            <w:r>
              <w:rPr>
                <w:rFonts w:ascii="Calibri" w:hAnsi="Calibri"/>
                <w:sz w:val="18"/>
                <w:szCs w:val="18"/>
              </w:rPr>
              <w:t>the state where the corporation, LLC, or partnership is formed – e.g., ‘Washington’ if domestic and the name of the state if ‘Foreign’ (i.e., not Washington)</w:t>
            </w:r>
          </w:p>
        </w:tc>
      </w:tr>
    </w:tbl>
    <w:p w14:paraId="31318C7B" w14:textId="77777777" w:rsidR="0076327A" w:rsidRPr="00E60CA7" w:rsidRDefault="0076327A" w:rsidP="0076327A">
      <w:pPr>
        <w:rPr>
          <w:rFonts w:ascii="Calibri" w:hAnsi="Calibri"/>
          <w:sz w:val="22"/>
          <w:szCs w:val="22"/>
        </w:rPr>
      </w:pPr>
    </w:p>
    <w:p w14:paraId="54E7177C" w14:textId="77777777" w:rsidR="0076327A" w:rsidRPr="00E60CA7" w:rsidRDefault="0076327A" w:rsidP="0076327A">
      <w:pPr>
        <w:rPr>
          <w:rFonts w:ascii="Calibri" w:hAnsi="Calibri"/>
          <w:sz w:val="22"/>
          <w:szCs w:val="22"/>
        </w:rPr>
      </w:pPr>
    </w:p>
    <w:p w14:paraId="407CD0DB" w14:textId="77777777" w:rsidR="0076327A" w:rsidRPr="00E60CA7" w:rsidRDefault="0076327A" w:rsidP="0076327A">
      <w:pPr>
        <w:jc w:val="both"/>
        <w:rPr>
          <w:rFonts w:ascii="Calibri" w:hAnsi="Calibri" w:cs="Arial"/>
          <w:sz w:val="22"/>
          <w:szCs w:val="22"/>
        </w:rPr>
      </w:pPr>
      <w:r w:rsidRPr="00E60CA7">
        <w:rPr>
          <w:rFonts w:ascii="Calibri" w:hAnsi="Calibri" w:cs="Arial"/>
          <w:sz w:val="22"/>
          <w:szCs w:val="22"/>
        </w:rPr>
        <w:t>Bidder, through the duly authorized undersigned, makes this certification as a required element of submitting a responsive</w:t>
      </w:r>
      <w:r>
        <w:rPr>
          <w:rFonts w:ascii="Calibri" w:hAnsi="Calibri" w:cs="Arial"/>
          <w:sz w:val="22"/>
          <w:szCs w:val="22"/>
        </w:rPr>
        <w:t xml:space="preserve"> bid</w:t>
      </w:r>
      <w:r w:rsidRPr="00E60CA7">
        <w:rPr>
          <w:rFonts w:ascii="Calibri" w:hAnsi="Calibri" w:cs="Arial"/>
          <w:sz w:val="22"/>
          <w:szCs w:val="22"/>
        </w:rPr>
        <w:t>.  Bidder certifies, to the best of its knowledge and belief</w:t>
      </w:r>
      <w:r>
        <w:rPr>
          <w:rFonts w:ascii="Calibri" w:hAnsi="Calibri" w:cs="Arial"/>
          <w:sz w:val="22"/>
          <w:szCs w:val="22"/>
        </w:rPr>
        <w:t>, that the following are true, complete, correct, and made in good faith</w:t>
      </w:r>
      <w:r w:rsidRPr="00E60CA7">
        <w:rPr>
          <w:rFonts w:ascii="Calibri" w:hAnsi="Calibri" w:cs="Arial"/>
          <w:sz w:val="22"/>
          <w:szCs w:val="22"/>
        </w:rPr>
        <w:t>:</w:t>
      </w:r>
    </w:p>
    <w:p w14:paraId="0F652F1D" w14:textId="77777777" w:rsidR="0076327A" w:rsidRPr="00E60CA7" w:rsidRDefault="0076327A" w:rsidP="009740A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Understanding</w:t>
      </w:r>
      <w:r w:rsidRPr="00E60CA7">
        <w:rPr>
          <w:rFonts w:ascii="Calibri" w:hAnsi="Calibri" w:cs="Arial"/>
          <w:sz w:val="22"/>
          <w:szCs w:val="22"/>
        </w:rPr>
        <w:t xml:space="preserve">.  Bidder </w:t>
      </w:r>
      <w:r>
        <w:rPr>
          <w:rFonts w:ascii="Calibri" w:hAnsi="Calibri" w:cs="Arial"/>
          <w:sz w:val="22"/>
          <w:szCs w:val="22"/>
        </w:rPr>
        <w:t xml:space="preserve">certifies that Bidder </w:t>
      </w:r>
      <w:r w:rsidRPr="00E60CA7">
        <w:rPr>
          <w:rFonts w:ascii="Calibri" w:hAnsi="Calibri" w:cs="Arial"/>
          <w:sz w:val="22"/>
          <w:szCs w:val="22"/>
        </w:rPr>
        <w:t xml:space="preserve">has read, thoroughly examined, and fully understands all of the provisions in the </w:t>
      </w:r>
      <w:r>
        <w:rPr>
          <w:rFonts w:ascii="Calibri" w:hAnsi="Calibri" w:cs="Arial"/>
          <w:sz w:val="22"/>
          <w:szCs w:val="22"/>
        </w:rPr>
        <w:t>Competitive</w:t>
      </w:r>
      <w:r w:rsidRPr="00E60CA7">
        <w:rPr>
          <w:rFonts w:ascii="Calibri" w:hAnsi="Calibri" w:cs="Arial"/>
          <w:sz w:val="22"/>
          <w:szCs w:val="22"/>
        </w:rPr>
        <w:t xml:space="preserve"> Solicitation (including all exhibits) and the terms and conditions of the Master Contract and any amendments or clarifications to the </w:t>
      </w:r>
      <w:r>
        <w:rPr>
          <w:rFonts w:ascii="Calibri" w:hAnsi="Calibri" w:cs="Arial"/>
          <w:sz w:val="22"/>
          <w:szCs w:val="22"/>
        </w:rPr>
        <w:t>Competitive</w:t>
      </w:r>
      <w:r w:rsidRPr="00E60CA7">
        <w:rPr>
          <w:rFonts w:ascii="Calibri" w:hAnsi="Calibri" w:cs="Arial"/>
          <w:sz w:val="22"/>
          <w:szCs w:val="22"/>
        </w:rPr>
        <w:t xml:space="preserve"> </w:t>
      </w:r>
      <w:proofErr w:type="gramStart"/>
      <w:r w:rsidRPr="00E60CA7">
        <w:rPr>
          <w:rFonts w:ascii="Calibri" w:hAnsi="Calibri" w:cs="Arial"/>
          <w:sz w:val="22"/>
          <w:szCs w:val="22"/>
        </w:rPr>
        <w:t>Solicitation, and</w:t>
      </w:r>
      <w:proofErr w:type="gramEnd"/>
      <w:r w:rsidRPr="00E60CA7">
        <w:rPr>
          <w:rFonts w:ascii="Calibri" w:hAnsi="Calibri" w:cs="Arial"/>
          <w:sz w:val="22"/>
          <w:szCs w:val="22"/>
        </w:rPr>
        <w:t xml:space="preserve"> agrees to abide by the same.</w:t>
      </w:r>
    </w:p>
    <w:p w14:paraId="37CD1EF0" w14:textId="77777777" w:rsidR="0076327A" w:rsidRPr="00E60CA7" w:rsidRDefault="0076327A" w:rsidP="009740A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Accuracy</w:t>
      </w:r>
      <w:r w:rsidRPr="00E60CA7">
        <w:rPr>
          <w:rFonts w:ascii="Calibri" w:hAnsi="Calibri" w:cs="Arial"/>
          <w:sz w:val="22"/>
          <w:szCs w:val="22"/>
        </w:rPr>
        <w:t xml:space="preserve">.  Bidder </w:t>
      </w:r>
      <w:r>
        <w:rPr>
          <w:rFonts w:ascii="Calibri" w:hAnsi="Calibri" w:cs="Arial"/>
          <w:sz w:val="22"/>
          <w:szCs w:val="22"/>
        </w:rPr>
        <w:t xml:space="preserve">certifies that Bidder </w:t>
      </w:r>
      <w:r w:rsidRPr="00E60CA7">
        <w:rPr>
          <w:rFonts w:ascii="Calibri" w:hAnsi="Calibri" w:cs="Arial"/>
          <w:sz w:val="22"/>
          <w:szCs w:val="22"/>
        </w:rPr>
        <w:t xml:space="preserve">has carefully prepared and reviewed its bid and fully supports the accuracy of the same.  Bidder further understands </w:t>
      </w:r>
      <w:r>
        <w:rPr>
          <w:rFonts w:ascii="Calibri" w:hAnsi="Calibri" w:cs="Arial"/>
          <w:sz w:val="22"/>
          <w:szCs w:val="22"/>
        </w:rPr>
        <w:t xml:space="preserve">and </w:t>
      </w:r>
      <w:r w:rsidRPr="00E60CA7">
        <w:rPr>
          <w:rFonts w:ascii="Calibri" w:hAnsi="Calibri" w:cs="Arial"/>
          <w:sz w:val="22"/>
          <w:szCs w:val="22"/>
        </w:rPr>
        <w:t xml:space="preserve">acknowledges that Enterprise Services shall not be responsible for any errors or omission on the part of Bidder in preparing its bid.  </w:t>
      </w:r>
      <w:r>
        <w:rPr>
          <w:rFonts w:ascii="Calibri" w:hAnsi="Calibri" w:cs="Arial"/>
          <w:sz w:val="22"/>
          <w:szCs w:val="22"/>
        </w:rPr>
        <w:t>Bidder certifies that t</w:t>
      </w:r>
      <w:r w:rsidRPr="00E60CA7">
        <w:rPr>
          <w:rFonts w:ascii="Calibri" w:hAnsi="Calibri" w:cs="Arial"/>
          <w:sz w:val="22"/>
          <w:szCs w:val="22"/>
        </w:rPr>
        <w:t xml:space="preserve">he facts declared here are true and accurate.  Bidder further </w:t>
      </w:r>
      <w:r>
        <w:rPr>
          <w:rFonts w:ascii="Calibri" w:hAnsi="Calibri" w:cs="Arial"/>
          <w:sz w:val="22"/>
          <w:szCs w:val="22"/>
        </w:rPr>
        <w:t xml:space="preserve">understands and </w:t>
      </w:r>
      <w:r w:rsidRPr="00E60CA7">
        <w:rPr>
          <w:rFonts w:ascii="Calibri" w:hAnsi="Calibri" w:cs="Arial"/>
          <w:sz w:val="22"/>
          <w:szCs w:val="22"/>
        </w:rPr>
        <w:t xml:space="preserve">acknowledges that the continuing compliance with these statements and all requirements of the </w:t>
      </w:r>
      <w:r>
        <w:rPr>
          <w:rFonts w:ascii="Calibri" w:hAnsi="Calibri" w:cs="Arial"/>
          <w:sz w:val="22"/>
          <w:szCs w:val="22"/>
        </w:rPr>
        <w:t>Competitive</w:t>
      </w:r>
      <w:r w:rsidRPr="00E60CA7">
        <w:rPr>
          <w:rFonts w:ascii="Calibri" w:hAnsi="Calibri" w:cs="Arial"/>
          <w:sz w:val="22"/>
          <w:szCs w:val="22"/>
        </w:rPr>
        <w:t xml:space="preserve"> Solicitation are conditions precedent to the award or continuation of the resulting Master Contract.</w:t>
      </w:r>
    </w:p>
    <w:p w14:paraId="5328A7E4" w14:textId="77777777" w:rsidR="0076327A" w:rsidRPr="00E60CA7" w:rsidRDefault="0076327A" w:rsidP="009740A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No Collusion or Anti-Competitive Practices</w:t>
      </w:r>
      <w:r w:rsidRPr="00E60CA7">
        <w:rPr>
          <w:rFonts w:ascii="Calibri" w:hAnsi="Calibri" w:cs="Arial"/>
          <w:sz w:val="22"/>
          <w:szCs w:val="22"/>
        </w:rPr>
        <w:t>.  Bidder</w:t>
      </w:r>
      <w:r w:rsidRPr="00973478">
        <w:rPr>
          <w:rFonts w:ascii="Calibri" w:hAnsi="Calibri" w:cs="Arial"/>
          <w:sz w:val="22"/>
          <w:szCs w:val="22"/>
        </w:rPr>
        <w:t xml:space="preserve"> </w:t>
      </w:r>
      <w:r>
        <w:rPr>
          <w:rFonts w:ascii="Calibri" w:hAnsi="Calibri" w:cs="Arial"/>
          <w:sz w:val="22"/>
          <w:szCs w:val="22"/>
        </w:rPr>
        <w:t>certifies that Bidder</w:t>
      </w:r>
      <w:r w:rsidRPr="00E60CA7">
        <w:rPr>
          <w:rFonts w:ascii="Calibri" w:hAnsi="Calibri" w:cs="Arial"/>
          <w:sz w:val="22"/>
          <w:szCs w:val="22"/>
        </w:rPr>
        <w:t xml:space="preserve"> has not, either directly or indirectly, entered into any agreement, participated in any collusion, or otherwise taken any action in restraint of free competitive bidding in connection with this </w:t>
      </w:r>
      <w:r>
        <w:rPr>
          <w:rFonts w:ascii="Calibri" w:hAnsi="Calibri" w:cs="Arial"/>
          <w:sz w:val="22"/>
          <w:szCs w:val="22"/>
        </w:rPr>
        <w:t>Competitive</w:t>
      </w:r>
      <w:r w:rsidRPr="00E60CA7">
        <w:rPr>
          <w:rFonts w:ascii="Calibri" w:hAnsi="Calibri" w:cs="Arial"/>
          <w:sz w:val="22"/>
          <w:szCs w:val="22"/>
        </w:rPr>
        <w:t xml:space="preserve"> Solicitation.  </w:t>
      </w:r>
      <w:r>
        <w:rPr>
          <w:rFonts w:ascii="Calibri" w:hAnsi="Calibri" w:cs="Arial"/>
          <w:sz w:val="22"/>
          <w:szCs w:val="22"/>
        </w:rPr>
        <w:t xml:space="preserve">Bidder certifies that </w:t>
      </w:r>
      <w:r w:rsidRPr="00E60CA7">
        <w:rPr>
          <w:rFonts w:ascii="Calibri" w:hAnsi="Calibri" w:cs="Arial"/>
          <w:sz w:val="22"/>
          <w:szCs w:val="22"/>
        </w:rPr>
        <w:t xml:space="preserve">Bidder’s bid prices have been arrived at independently, without engaging in collusion, bid rigging, or any other illegal activity, and without for the purpose of restricting competition any consultation, communication, or agreement with any other bidder or competitor </w:t>
      </w:r>
      <w:r w:rsidRPr="00E60CA7">
        <w:rPr>
          <w:rFonts w:ascii="Calibri" w:hAnsi="Calibri" w:cs="Arial"/>
          <w:sz w:val="22"/>
          <w:szCs w:val="22"/>
        </w:rPr>
        <w:lastRenderedPageBreak/>
        <w:t xml:space="preserve">relating to (a) those prices, (b) the intention to submit a bid, or (c) the methods or factors used to calculate the prices offered.  </w:t>
      </w:r>
      <w:r>
        <w:rPr>
          <w:rFonts w:ascii="Calibri" w:hAnsi="Calibri" w:cs="Arial"/>
          <w:sz w:val="22"/>
          <w:szCs w:val="22"/>
        </w:rPr>
        <w:t xml:space="preserve">Bidder certifies that </w:t>
      </w:r>
      <w:r w:rsidRPr="00E60CA7">
        <w:rPr>
          <w:rFonts w:ascii="Calibri" w:hAnsi="Calibri" w:cs="Arial"/>
          <w:sz w:val="22"/>
          <w:szCs w:val="22"/>
        </w:rPr>
        <w:t xml:space="preserve">Bidder has not been and will not knowingly disclose its bid prices, directly or indirectly, to any other bidder or competitor before award of a Master Contract, unless otherwise required by law.  </w:t>
      </w:r>
      <w:r>
        <w:rPr>
          <w:rFonts w:ascii="Calibri" w:hAnsi="Calibri" w:cs="Arial"/>
          <w:sz w:val="22"/>
          <w:szCs w:val="22"/>
        </w:rPr>
        <w:t>Bidder certifies that Bidder has made n</w:t>
      </w:r>
      <w:r w:rsidRPr="00E60CA7">
        <w:rPr>
          <w:rFonts w:ascii="Calibri" w:hAnsi="Calibri" w:cs="Arial"/>
          <w:sz w:val="22"/>
          <w:szCs w:val="22"/>
        </w:rPr>
        <w:t xml:space="preserve">o attempt </w:t>
      </w:r>
      <w:r>
        <w:rPr>
          <w:rFonts w:ascii="Calibri" w:hAnsi="Calibri" w:cs="Arial"/>
          <w:sz w:val="22"/>
          <w:szCs w:val="22"/>
        </w:rPr>
        <w:t xml:space="preserve">and shall not make any attempt </w:t>
      </w:r>
      <w:r w:rsidRPr="00E60CA7">
        <w:rPr>
          <w:rFonts w:ascii="Calibri" w:hAnsi="Calibri" w:cs="Arial"/>
          <w:sz w:val="22"/>
          <w:szCs w:val="22"/>
        </w:rPr>
        <w:t xml:space="preserve">to induce any other person </w:t>
      </w:r>
      <w:r>
        <w:rPr>
          <w:rFonts w:ascii="Calibri" w:hAnsi="Calibri" w:cs="Arial"/>
          <w:sz w:val="22"/>
          <w:szCs w:val="22"/>
        </w:rPr>
        <w:t xml:space="preserve">or firm </w:t>
      </w:r>
      <w:r w:rsidRPr="00E60CA7">
        <w:rPr>
          <w:rFonts w:ascii="Calibri" w:hAnsi="Calibri" w:cs="Arial"/>
          <w:sz w:val="22"/>
          <w:szCs w:val="22"/>
        </w:rPr>
        <w:t>to submit or not to submit a bid for the purpose of restricting competition.  Bidder, however, freely may join with other persons or organizations for the purpose of presenting a bid.</w:t>
      </w:r>
    </w:p>
    <w:p w14:paraId="59BDB356" w14:textId="77777777" w:rsidR="0076327A" w:rsidRPr="00E60CA7" w:rsidRDefault="0076327A" w:rsidP="009740A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Firm Offer</w:t>
      </w:r>
      <w:r w:rsidRPr="00E60CA7">
        <w:rPr>
          <w:rFonts w:ascii="Calibri" w:hAnsi="Calibri" w:cs="Arial"/>
          <w:sz w:val="22"/>
          <w:szCs w:val="22"/>
        </w:rPr>
        <w:t xml:space="preserve">.  Bidder </w:t>
      </w:r>
      <w:r>
        <w:rPr>
          <w:rFonts w:ascii="Calibri" w:hAnsi="Calibri" w:cs="Arial"/>
          <w:sz w:val="22"/>
          <w:szCs w:val="22"/>
        </w:rPr>
        <w:t>certifies</w:t>
      </w:r>
      <w:r w:rsidRPr="00E60CA7">
        <w:rPr>
          <w:rFonts w:ascii="Calibri" w:hAnsi="Calibri" w:cs="Arial"/>
          <w:sz w:val="22"/>
          <w:szCs w:val="22"/>
        </w:rPr>
        <w:t xml:space="preserve"> that its bid, attached hereto, is a firm offer which cannot be withdrawn for a period of </w:t>
      </w:r>
      <w:r w:rsidRPr="002707E7">
        <w:rPr>
          <w:rFonts w:ascii="Calibri" w:hAnsi="Calibri" w:cs="Arial"/>
          <w:sz w:val="22"/>
          <w:szCs w:val="22"/>
        </w:rPr>
        <w:t>ninety (90) days</w:t>
      </w:r>
      <w:r w:rsidRPr="00E60CA7">
        <w:rPr>
          <w:rFonts w:ascii="Calibri" w:hAnsi="Calibri" w:cs="Arial"/>
          <w:sz w:val="22"/>
          <w:szCs w:val="22"/>
        </w:rPr>
        <w:t xml:space="preserve"> from and after the bid due date specified in the </w:t>
      </w:r>
      <w:r>
        <w:rPr>
          <w:rFonts w:ascii="Calibri" w:hAnsi="Calibri" w:cs="Arial"/>
          <w:sz w:val="22"/>
          <w:szCs w:val="22"/>
        </w:rPr>
        <w:t>Competitive</w:t>
      </w:r>
      <w:r w:rsidRPr="00E60CA7">
        <w:rPr>
          <w:rFonts w:ascii="Calibri" w:hAnsi="Calibri" w:cs="Arial"/>
          <w:sz w:val="22"/>
          <w:szCs w:val="22"/>
        </w:rPr>
        <w:t xml:space="preserve"> Solicitation.  Enterprise Services may accept such bid, with or without further negotiation, at any time within such period.  In the event of a protest, Bidder’s bid shall remain valid for such period or until the protest and any related court action is resolved, whichever is later.</w:t>
      </w:r>
    </w:p>
    <w:p w14:paraId="5D95DE74" w14:textId="77777777" w:rsidR="0076327A" w:rsidRPr="00E60CA7" w:rsidRDefault="0076327A" w:rsidP="009740A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Conflict of Interest</w:t>
      </w:r>
      <w:r w:rsidRPr="00E60CA7">
        <w:rPr>
          <w:rFonts w:ascii="Calibri" w:hAnsi="Calibri" w:cs="Arial"/>
          <w:sz w:val="22"/>
          <w:szCs w:val="22"/>
        </w:rPr>
        <w:t xml:space="preserve">.  </w:t>
      </w:r>
      <w:r>
        <w:rPr>
          <w:rFonts w:ascii="Calibri" w:hAnsi="Calibri" w:cs="Arial"/>
          <w:sz w:val="22"/>
          <w:szCs w:val="22"/>
        </w:rPr>
        <w:t>Bidder certifies that, i</w:t>
      </w:r>
      <w:r w:rsidRPr="00E60CA7">
        <w:rPr>
          <w:rFonts w:ascii="Calibri" w:hAnsi="Calibri" w:cs="Arial"/>
          <w:sz w:val="22"/>
          <w:szCs w:val="22"/>
        </w:rPr>
        <w:t xml:space="preserve">n preparing this bid, </w:t>
      </w:r>
      <w:r>
        <w:rPr>
          <w:rFonts w:ascii="Calibri" w:hAnsi="Calibri" w:cs="Arial"/>
          <w:sz w:val="22"/>
          <w:szCs w:val="22"/>
        </w:rPr>
        <w:t>B</w:t>
      </w:r>
      <w:r w:rsidRPr="00E60CA7">
        <w:rPr>
          <w:rFonts w:ascii="Calibri" w:hAnsi="Calibri" w:cs="Arial"/>
          <w:sz w:val="22"/>
          <w:szCs w:val="22"/>
        </w:rPr>
        <w:t xml:space="preserve">idder has not been assisted by any current or former employee of the State of Washington whose duties relate (or did relate) to this </w:t>
      </w:r>
      <w:r>
        <w:rPr>
          <w:rFonts w:ascii="Calibri" w:hAnsi="Calibri" w:cs="Arial"/>
          <w:sz w:val="22"/>
          <w:szCs w:val="22"/>
        </w:rPr>
        <w:t>Competitive</w:t>
      </w:r>
      <w:r w:rsidRPr="00E60CA7">
        <w:rPr>
          <w:rFonts w:ascii="Calibri" w:hAnsi="Calibri" w:cs="Arial"/>
          <w:sz w:val="22"/>
          <w:szCs w:val="22"/>
        </w:rPr>
        <w:t xml:space="preserve"> Solicitation, or prospective Master Contract, and who was assisting in other than his or her official, public capacity.  Neither does such a person nor any member of his or her immediate family have any financial interest in the outcome of this bid.</w:t>
      </w:r>
    </w:p>
    <w:p w14:paraId="5983FDC7" w14:textId="77777777" w:rsidR="0076327A" w:rsidRPr="00E60CA7" w:rsidRDefault="0076327A" w:rsidP="009740A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No Reimbursement</w:t>
      </w:r>
      <w:r w:rsidRPr="00E60CA7">
        <w:rPr>
          <w:rFonts w:ascii="Calibri" w:hAnsi="Calibri" w:cs="Arial"/>
          <w:sz w:val="22"/>
          <w:szCs w:val="22"/>
        </w:rPr>
        <w:t xml:space="preserve">.  </w:t>
      </w:r>
      <w:r>
        <w:rPr>
          <w:rFonts w:ascii="Calibri" w:hAnsi="Calibri" w:cs="Arial"/>
          <w:sz w:val="22"/>
          <w:szCs w:val="22"/>
        </w:rPr>
        <w:t xml:space="preserve">Bidder certifies that </w:t>
      </w:r>
      <w:r w:rsidRPr="00E60CA7">
        <w:rPr>
          <w:rFonts w:ascii="Calibri" w:hAnsi="Calibri" w:cs="Arial"/>
          <w:sz w:val="22"/>
          <w:szCs w:val="22"/>
        </w:rPr>
        <w:t xml:space="preserve">Bidder understands that the State of Washington will not reimburse </w:t>
      </w:r>
      <w:r>
        <w:rPr>
          <w:rFonts w:ascii="Calibri" w:hAnsi="Calibri" w:cs="Arial"/>
          <w:sz w:val="22"/>
          <w:szCs w:val="22"/>
        </w:rPr>
        <w:t>B</w:t>
      </w:r>
      <w:r w:rsidRPr="00E60CA7">
        <w:rPr>
          <w:rFonts w:ascii="Calibri" w:hAnsi="Calibri" w:cs="Arial"/>
          <w:sz w:val="22"/>
          <w:szCs w:val="22"/>
        </w:rPr>
        <w:t xml:space="preserve">idder for any costs incurred in the preparation of this bid.  All bids become the property of the State of Washington, and </w:t>
      </w:r>
      <w:r>
        <w:rPr>
          <w:rFonts w:ascii="Calibri" w:hAnsi="Calibri" w:cs="Arial"/>
          <w:sz w:val="22"/>
          <w:szCs w:val="22"/>
        </w:rPr>
        <w:t>B</w:t>
      </w:r>
      <w:r w:rsidRPr="00E60CA7">
        <w:rPr>
          <w:rFonts w:ascii="Calibri" w:hAnsi="Calibri" w:cs="Arial"/>
          <w:sz w:val="22"/>
          <w:szCs w:val="22"/>
        </w:rPr>
        <w:t>idder claims no proprietary right to the ideas, writings, items, or samples unless so stated in the bid.</w:t>
      </w:r>
    </w:p>
    <w:p w14:paraId="37AB9BE0" w14:textId="77777777" w:rsidR="0076327A" w:rsidRPr="00E60CA7" w:rsidRDefault="0076327A" w:rsidP="009740A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Performance</w:t>
      </w:r>
      <w:r w:rsidRPr="00E60CA7">
        <w:rPr>
          <w:rFonts w:ascii="Calibri" w:hAnsi="Calibri" w:cs="Arial"/>
          <w:sz w:val="22"/>
          <w:szCs w:val="22"/>
        </w:rPr>
        <w:t xml:space="preserve">.  </w:t>
      </w:r>
      <w:r>
        <w:rPr>
          <w:rFonts w:ascii="Calibri" w:hAnsi="Calibri" w:cs="Arial"/>
          <w:sz w:val="22"/>
          <w:szCs w:val="22"/>
        </w:rPr>
        <w:t xml:space="preserve">Bidder certifies that </w:t>
      </w:r>
      <w:r w:rsidRPr="00E60CA7">
        <w:rPr>
          <w:rFonts w:ascii="Calibri" w:hAnsi="Calibri" w:cs="Arial"/>
          <w:sz w:val="22"/>
          <w:szCs w:val="22"/>
        </w:rPr>
        <w:t>Bidder understands that its submittal of a bid and execution of this Bidder’s Certification certifies bidder’s willingness to comply with the Master Contract</w:t>
      </w:r>
      <w:r>
        <w:rPr>
          <w:rFonts w:ascii="Calibri" w:hAnsi="Calibri" w:cs="Arial"/>
          <w:sz w:val="22"/>
          <w:szCs w:val="22"/>
        </w:rPr>
        <w:t>,</w:t>
      </w:r>
      <w:r w:rsidRPr="00E60CA7">
        <w:rPr>
          <w:rFonts w:ascii="Calibri" w:hAnsi="Calibri" w:cs="Arial"/>
          <w:sz w:val="22"/>
          <w:szCs w:val="22"/>
        </w:rPr>
        <w:t xml:space="preserve"> if awarded such.  By submitting this bid, Bidder hereby offers to furnish the goods and/or services solicited pursuant to this </w:t>
      </w:r>
      <w:r>
        <w:rPr>
          <w:rFonts w:ascii="Calibri" w:hAnsi="Calibri" w:cs="Arial"/>
          <w:sz w:val="22"/>
          <w:szCs w:val="22"/>
        </w:rPr>
        <w:t>Competitive</w:t>
      </w:r>
      <w:r w:rsidRPr="00E60CA7">
        <w:rPr>
          <w:rFonts w:ascii="Calibri" w:hAnsi="Calibri" w:cs="Arial"/>
          <w:sz w:val="22"/>
          <w:szCs w:val="22"/>
        </w:rPr>
        <w:t xml:space="preserve"> Solicitation in compliance with all terms, conditions, and </w:t>
      </w:r>
      <w:r>
        <w:rPr>
          <w:rFonts w:ascii="Calibri" w:hAnsi="Calibri" w:cs="Arial"/>
          <w:sz w:val="22"/>
          <w:szCs w:val="22"/>
        </w:rPr>
        <w:t>performance requirements</w:t>
      </w:r>
      <w:r w:rsidRPr="00E60CA7">
        <w:rPr>
          <w:rFonts w:ascii="Calibri" w:hAnsi="Calibri" w:cs="Arial"/>
          <w:sz w:val="22"/>
          <w:szCs w:val="22"/>
        </w:rPr>
        <w:t xml:space="preserve"> contained in this </w:t>
      </w:r>
      <w:r>
        <w:rPr>
          <w:rFonts w:ascii="Calibri" w:hAnsi="Calibri" w:cs="Arial"/>
          <w:sz w:val="22"/>
          <w:szCs w:val="22"/>
        </w:rPr>
        <w:t>Competitive</w:t>
      </w:r>
      <w:r w:rsidRPr="00E60CA7">
        <w:rPr>
          <w:rFonts w:ascii="Calibri" w:hAnsi="Calibri" w:cs="Arial"/>
          <w:sz w:val="22"/>
          <w:szCs w:val="22"/>
        </w:rPr>
        <w:t xml:space="preserve"> Solicitation and the resulting Master Contract or, if applicable, as detailed on a Contract Issue</w:t>
      </w:r>
      <w:r>
        <w:rPr>
          <w:rFonts w:ascii="Calibri" w:hAnsi="Calibri" w:cs="Arial"/>
          <w:sz w:val="22"/>
          <w:szCs w:val="22"/>
        </w:rPr>
        <w:t>s</w:t>
      </w:r>
      <w:r w:rsidRPr="00E60CA7">
        <w:rPr>
          <w:rFonts w:ascii="Calibri" w:hAnsi="Calibri" w:cs="Arial"/>
          <w:sz w:val="22"/>
          <w:szCs w:val="22"/>
        </w:rPr>
        <w:t xml:space="preserve"> List, if permitted</w:t>
      </w:r>
      <w:r>
        <w:rPr>
          <w:rFonts w:ascii="Calibri" w:hAnsi="Calibri" w:cs="Arial"/>
          <w:sz w:val="22"/>
          <w:szCs w:val="22"/>
        </w:rPr>
        <w:t>,</w:t>
      </w:r>
      <w:r w:rsidRPr="00E60CA7">
        <w:rPr>
          <w:rFonts w:ascii="Calibri" w:hAnsi="Calibri" w:cs="Arial"/>
          <w:sz w:val="22"/>
          <w:szCs w:val="22"/>
        </w:rPr>
        <w:t xml:space="preserve"> in this </w:t>
      </w:r>
      <w:r>
        <w:rPr>
          <w:rFonts w:ascii="Calibri" w:hAnsi="Calibri" w:cs="Arial"/>
          <w:sz w:val="22"/>
          <w:szCs w:val="22"/>
        </w:rPr>
        <w:t>Competitive</w:t>
      </w:r>
      <w:r w:rsidRPr="00E60CA7">
        <w:rPr>
          <w:rFonts w:ascii="Calibri" w:hAnsi="Calibri" w:cs="Arial"/>
          <w:sz w:val="22"/>
          <w:szCs w:val="22"/>
        </w:rPr>
        <w:t xml:space="preserve"> Solicitation.</w:t>
      </w:r>
    </w:p>
    <w:p w14:paraId="4D87BF62" w14:textId="77777777" w:rsidR="0076327A" w:rsidRPr="00E60CA7" w:rsidRDefault="0076327A" w:rsidP="009740A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Insurance</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6BC5F8BA"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Bidder Has Required Insurance</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Bidder </w:t>
      </w:r>
      <w:r w:rsidRPr="005C6CE2">
        <w:rPr>
          <w:rFonts w:ascii="Calibri" w:hAnsi="Calibri" w:cs="Arial"/>
          <w:sz w:val="22"/>
          <w:szCs w:val="22"/>
          <w:u w:val="single"/>
        </w:rPr>
        <w:t>has</w:t>
      </w:r>
      <w:r w:rsidRPr="00E60CA7">
        <w:rPr>
          <w:rFonts w:ascii="Calibri" w:hAnsi="Calibri" w:cs="Arial"/>
          <w:sz w:val="22"/>
          <w:szCs w:val="22"/>
        </w:rPr>
        <w:t xml:space="preserve"> attached a current, valid Certificate of Insurance with each and </w:t>
      </w:r>
      <w:proofErr w:type="gramStart"/>
      <w:r w:rsidRPr="00E60CA7">
        <w:rPr>
          <w:rFonts w:ascii="Calibri" w:hAnsi="Calibri" w:cs="Arial"/>
          <w:sz w:val="22"/>
          <w:szCs w:val="22"/>
        </w:rPr>
        <w:t>all of</w:t>
      </w:r>
      <w:proofErr w:type="gramEnd"/>
      <w:r w:rsidRPr="00E60CA7">
        <w:rPr>
          <w:rFonts w:ascii="Calibri" w:hAnsi="Calibri" w:cs="Arial"/>
          <w:sz w:val="22"/>
          <w:szCs w:val="22"/>
        </w:rPr>
        <w:t xml:space="preserve"> the required insurance coverages</w:t>
      </w:r>
      <w:r>
        <w:rPr>
          <w:rFonts w:ascii="Calibri" w:hAnsi="Calibri" w:cs="Arial"/>
          <w:sz w:val="22"/>
          <w:szCs w:val="22"/>
        </w:rPr>
        <w:t xml:space="preserve"> as specified in the Master Contract</w:t>
      </w:r>
      <w:r w:rsidRPr="00E60CA7">
        <w:rPr>
          <w:rFonts w:ascii="Calibri" w:hAnsi="Calibri" w:cs="Arial"/>
          <w:sz w:val="22"/>
          <w:szCs w:val="22"/>
        </w:rPr>
        <w:t xml:space="preserve"> (note:  Bidder must attach the Insurance Certificate)</w:t>
      </w:r>
      <w:r w:rsidRPr="00E60CA7">
        <w:rPr>
          <w:rFonts w:asciiTheme="minorHAnsi" w:eastAsia="Arial" w:hAnsiTheme="minorHAnsi" w:cstheme="minorHAnsi"/>
          <w:sz w:val="22"/>
          <w:szCs w:val="22"/>
        </w:rPr>
        <w:t>.</w:t>
      </w:r>
    </w:p>
    <w:p w14:paraId="24E3E784" w14:textId="77777777" w:rsidR="0076327A" w:rsidRPr="00E60CA7" w:rsidRDefault="0076327A" w:rsidP="0076327A">
      <w:pPr>
        <w:widowControl w:val="0"/>
        <w:overflowPunct/>
        <w:adjustRightInd/>
        <w:spacing w:before="40"/>
        <w:ind w:left="360"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563574D0" w14:textId="77777777" w:rsidR="0076327A" w:rsidRPr="00A8036C"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 xml:space="preserve">Bidder </w:t>
      </w:r>
      <w:r>
        <w:rPr>
          <w:rFonts w:asciiTheme="minorHAnsi" w:eastAsia="Arial" w:hAnsiTheme="minorHAnsi" w:cstheme="minorHAnsi"/>
          <w:i/>
          <w:smallCaps/>
          <w:sz w:val="22"/>
          <w:szCs w:val="22"/>
        </w:rPr>
        <w:t>Will Obtain</w:t>
      </w:r>
      <w:r w:rsidRPr="00E60CA7">
        <w:rPr>
          <w:rFonts w:asciiTheme="minorHAnsi" w:eastAsia="Arial" w:hAnsiTheme="minorHAnsi" w:cstheme="minorHAnsi"/>
          <w:i/>
          <w:smallCaps/>
          <w:sz w:val="22"/>
          <w:szCs w:val="22"/>
        </w:rPr>
        <w:t xml:space="preserve"> Required Insurance</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Bidder does not have a current, valid Certificate of Insurance with each and </w:t>
      </w:r>
      <w:proofErr w:type="gramStart"/>
      <w:r w:rsidRPr="00E60CA7">
        <w:rPr>
          <w:rFonts w:ascii="Calibri" w:hAnsi="Calibri" w:cs="Arial"/>
          <w:sz w:val="22"/>
          <w:szCs w:val="22"/>
        </w:rPr>
        <w:t>all of</w:t>
      </w:r>
      <w:proofErr w:type="gramEnd"/>
      <w:r w:rsidRPr="00E60CA7">
        <w:rPr>
          <w:rFonts w:ascii="Calibri" w:hAnsi="Calibri" w:cs="Arial"/>
          <w:sz w:val="22"/>
          <w:szCs w:val="22"/>
        </w:rPr>
        <w:t xml:space="preserve"> the required insurance coverages </w:t>
      </w:r>
      <w:r>
        <w:rPr>
          <w:rFonts w:ascii="Calibri" w:hAnsi="Calibri" w:cs="Arial"/>
          <w:sz w:val="22"/>
          <w:szCs w:val="22"/>
        </w:rPr>
        <w:t xml:space="preserve">as specified in the Master Contract but, </w:t>
      </w:r>
      <w:r w:rsidRPr="00E60CA7">
        <w:rPr>
          <w:rFonts w:ascii="Calibri" w:hAnsi="Calibri" w:cs="Arial"/>
          <w:sz w:val="22"/>
          <w:szCs w:val="22"/>
        </w:rPr>
        <w:t>if designated as the Apparent Successful Bidder</w:t>
      </w:r>
      <w:r>
        <w:rPr>
          <w:rFonts w:ascii="Calibri" w:hAnsi="Calibri" w:cs="Arial"/>
          <w:sz w:val="22"/>
          <w:szCs w:val="22"/>
        </w:rPr>
        <w:t>, Bidder</w:t>
      </w:r>
      <w:r w:rsidRPr="00E60CA7">
        <w:rPr>
          <w:rFonts w:ascii="Calibri" w:hAnsi="Calibri" w:cs="Arial"/>
          <w:sz w:val="22"/>
          <w:szCs w:val="22"/>
        </w:rPr>
        <w:t xml:space="preserve"> will provide such a Certificate of Insurance</w:t>
      </w:r>
      <w:r>
        <w:rPr>
          <w:rFonts w:ascii="Calibri" w:hAnsi="Calibri" w:cs="Arial"/>
          <w:sz w:val="22"/>
          <w:szCs w:val="22"/>
        </w:rPr>
        <w:t>, without exception of any kind, to Enterprise Services</w:t>
      </w:r>
      <w:r w:rsidRPr="00E60CA7">
        <w:rPr>
          <w:rFonts w:ascii="Calibri" w:hAnsi="Calibri" w:cs="Arial"/>
          <w:sz w:val="22"/>
          <w:szCs w:val="22"/>
        </w:rPr>
        <w:t xml:space="preserve"> within twenty-four (24) hours </w:t>
      </w:r>
      <w:r>
        <w:rPr>
          <w:rFonts w:ascii="Calibri" w:hAnsi="Calibri" w:cs="Arial"/>
          <w:sz w:val="22"/>
          <w:szCs w:val="22"/>
        </w:rPr>
        <w:t xml:space="preserve">of such designation or notification by Enterprise Services </w:t>
      </w:r>
      <w:r w:rsidRPr="00E60CA7">
        <w:rPr>
          <w:rFonts w:ascii="Calibri" w:hAnsi="Calibri" w:cs="Arial"/>
          <w:sz w:val="22"/>
          <w:szCs w:val="22"/>
        </w:rPr>
        <w:t>or be deemed a nonresponsive bid.</w:t>
      </w:r>
    </w:p>
    <w:p w14:paraId="5BCF42CD" w14:textId="77777777" w:rsidR="0076327A" w:rsidRPr="00A8036C" w:rsidRDefault="0076327A" w:rsidP="0076327A">
      <w:pPr>
        <w:widowControl w:val="0"/>
        <w:overflowPunct/>
        <w:adjustRightInd/>
        <w:spacing w:before="40"/>
        <w:ind w:left="360" w:right="720"/>
        <w:jc w:val="center"/>
        <w:textAlignment w:val="auto"/>
        <w:rPr>
          <w:rFonts w:asciiTheme="minorHAnsi" w:eastAsia="Arial" w:hAnsiTheme="minorHAnsi" w:cstheme="minorHAnsi"/>
          <w:sz w:val="22"/>
          <w:szCs w:val="22"/>
        </w:rPr>
      </w:pPr>
      <w:r w:rsidRPr="00A8036C">
        <w:rPr>
          <w:rFonts w:asciiTheme="minorHAnsi" w:eastAsia="Arial" w:hAnsiTheme="minorHAnsi" w:cstheme="minorHAnsi"/>
          <w:smallCaps/>
          <w:sz w:val="22"/>
          <w:szCs w:val="22"/>
        </w:rPr>
        <w:t>or</w:t>
      </w:r>
    </w:p>
    <w:p w14:paraId="39429A40"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Bidder Does Not have Required Insurance</w:t>
      </w:r>
      <w:r w:rsidRPr="00E60CA7">
        <w:rPr>
          <w:rFonts w:asciiTheme="minorHAnsi" w:eastAsia="Arial" w:hAnsiTheme="minorHAnsi" w:cstheme="minorHAnsi"/>
          <w:sz w:val="22"/>
          <w:szCs w:val="22"/>
        </w:rPr>
        <w:t xml:space="preserve">.  As detailed on the attached explanation (Bidder to provide), </w:t>
      </w:r>
      <w:r w:rsidRPr="00E60CA7">
        <w:rPr>
          <w:rFonts w:ascii="Calibri" w:hAnsi="Calibri" w:cs="Arial"/>
          <w:sz w:val="22"/>
          <w:szCs w:val="22"/>
        </w:rPr>
        <w:t xml:space="preserve">Bidder does not have a current, valid Certificate of Insurance with each and </w:t>
      </w:r>
      <w:proofErr w:type="gramStart"/>
      <w:r w:rsidRPr="00E60CA7">
        <w:rPr>
          <w:rFonts w:ascii="Calibri" w:hAnsi="Calibri" w:cs="Arial"/>
          <w:sz w:val="22"/>
          <w:szCs w:val="22"/>
        </w:rPr>
        <w:t>all of</w:t>
      </w:r>
      <w:proofErr w:type="gramEnd"/>
      <w:r w:rsidRPr="00E60CA7">
        <w:rPr>
          <w:rFonts w:ascii="Calibri" w:hAnsi="Calibri" w:cs="Arial"/>
          <w:sz w:val="22"/>
          <w:szCs w:val="22"/>
        </w:rPr>
        <w:t xml:space="preserve"> the required insurance coverages </w:t>
      </w:r>
      <w:r>
        <w:rPr>
          <w:rFonts w:ascii="Calibri" w:hAnsi="Calibri" w:cs="Arial"/>
          <w:sz w:val="22"/>
          <w:szCs w:val="22"/>
        </w:rPr>
        <w:t xml:space="preserve">as specified in the Master </w:t>
      </w:r>
      <w:r>
        <w:rPr>
          <w:rFonts w:ascii="Calibri" w:hAnsi="Calibri" w:cs="Arial"/>
          <w:sz w:val="22"/>
          <w:szCs w:val="22"/>
        </w:rPr>
        <w:lastRenderedPageBreak/>
        <w:t>Contract and</w:t>
      </w:r>
      <w:r w:rsidRPr="00E60CA7">
        <w:rPr>
          <w:rFonts w:ascii="Calibri" w:hAnsi="Calibri" w:cs="Arial"/>
          <w:sz w:val="22"/>
          <w:szCs w:val="22"/>
        </w:rPr>
        <w:t xml:space="preserve">, if designated as the Apparent Successful Bidder </w:t>
      </w:r>
      <w:r>
        <w:rPr>
          <w:rFonts w:ascii="Calibri" w:hAnsi="Calibri" w:cs="Arial"/>
          <w:sz w:val="22"/>
          <w:szCs w:val="22"/>
        </w:rPr>
        <w:t>would not be able to</w:t>
      </w:r>
      <w:r w:rsidRPr="00E60CA7">
        <w:rPr>
          <w:rFonts w:ascii="Calibri" w:hAnsi="Calibri" w:cs="Arial"/>
          <w:sz w:val="22"/>
          <w:szCs w:val="22"/>
        </w:rPr>
        <w:t xml:space="preserve"> provide such a Certificate of Insurance </w:t>
      </w:r>
      <w:r>
        <w:rPr>
          <w:rFonts w:ascii="Calibri" w:hAnsi="Calibri" w:cs="Arial"/>
          <w:sz w:val="22"/>
          <w:szCs w:val="22"/>
        </w:rPr>
        <w:t xml:space="preserve">to Enterprise Services </w:t>
      </w:r>
      <w:r w:rsidRPr="00E60CA7">
        <w:rPr>
          <w:rFonts w:ascii="Calibri" w:hAnsi="Calibri" w:cs="Arial"/>
          <w:sz w:val="22"/>
          <w:szCs w:val="22"/>
        </w:rPr>
        <w:t xml:space="preserve">within twenty-four (24) hours </w:t>
      </w:r>
      <w:r>
        <w:rPr>
          <w:rFonts w:ascii="Calibri" w:hAnsi="Calibri" w:cs="Arial"/>
          <w:sz w:val="22"/>
          <w:szCs w:val="22"/>
        </w:rPr>
        <w:t>of such designation</w:t>
      </w:r>
      <w:r w:rsidRPr="00E60CA7">
        <w:rPr>
          <w:rFonts w:ascii="Calibri" w:hAnsi="Calibri" w:cs="Arial"/>
          <w:sz w:val="22"/>
          <w:szCs w:val="22"/>
        </w:rPr>
        <w:t>.</w:t>
      </w:r>
    </w:p>
    <w:p w14:paraId="4B2452AE" w14:textId="77777777" w:rsidR="0076327A" w:rsidRPr="00E60CA7" w:rsidRDefault="0076327A" w:rsidP="009740A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Debarment</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4B84B759"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No Debarment</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Bidder and/or its principals are </w:t>
      </w:r>
      <w:r w:rsidRPr="005C6CE2">
        <w:rPr>
          <w:rFonts w:ascii="Calibri" w:hAnsi="Calibri" w:cs="Arial"/>
          <w:sz w:val="22"/>
          <w:szCs w:val="22"/>
          <w:u w:val="single"/>
        </w:rPr>
        <w:t>not</w:t>
      </w:r>
      <w:r w:rsidRPr="00E60CA7">
        <w:rPr>
          <w:rFonts w:ascii="Calibri" w:hAnsi="Calibri" w:cs="Arial"/>
          <w:sz w:val="22"/>
          <w:szCs w:val="22"/>
        </w:rPr>
        <w:t xml:space="preserve"> presently debarred, suspended, proposed for debarment, declared ineligible, or voluntarily excluded from contracting with any federal, state, or local governmental entity</w:t>
      </w:r>
      <w:r w:rsidRPr="00E60CA7">
        <w:rPr>
          <w:rFonts w:asciiTheme="minorHAnsi" w:eastAsia="Arial" w:hAnsiTheme="minorHAnsi" w:cstheme="minorHAnsi"/>
          <w:sz w:val="22"/>
          <w:szCs w:val="22"/>
        </w:rPr>
        <w:t>.</w:t>
      </w:r>
    </w:p>
    <w:p w14:paraId="3D7ABEE1" w14:textId="77777777" w:rsidR="0076327A" w:rsidRPr="00E60CA7" w:rsidRDefault="0076327A" w:rsidP="0076327A">
      <w:pPr>
        <w:widowControl w:val="0"/>
        <w:overflowPunct/>
        <w:adjustRightInd/>
        <w:spacing w:before="40"/>
        <w:ind w:left="360"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28F986A5"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Debarred</w:t>
      </w:r>
      <w:r w:rsidRPr="00E60CA7">
        <w:rPr>
          <w:rFonts w:asciiTheme="minorHAnsi" w:eastAsia="Arial" w:hAnsiTheme="minorHAnsi" w:cstheme="minorHAnsi"/>
          <w:sz w:val="22"/>
          <w:szCs w:val="22"/>
        </w:rPr>
        <w:t xml:space="preserve">.  As detailed on the attached explanation (Bidder to provide), </w:t>
      </w:r>
      <w:r w:rsidRPr="00E60CA7">
        <w:rPr>
          <w:rFonts w:ascii="Calibri" w:hAnsi="Calibri" w:cs="Arial"/>
          <w:sz w:val="22"/>
          <w:szCs w:val="22"/>
        </w:rPr>
        <w:t>Bidder and/or its principals presently are debarred, suspended, proposed for debarment, declared ineligible, or voluntarily excluded from contracting with a federal, state, or local governmental entity.</w:t>
      </w:r>
    </w:p>
    <w:p w14:paraId="07AF37AB" w14:textId="77777777" w:rsidR="0076327A" w:rsidRPr="00E60CA7" w:rsidRDefault="0076327A" w:rsidP="009740A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Criminal Offense</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67F758C9"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No Criminal Offense</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Bidder has </w:t>
      </w:r>
      <w:r w:rsidRPr="005C6CE2">
        <w:rPr>
          <w:rFonts w:ascii="Calibri" w:hAnsi="Calibri" w:cs="Arial"/>
          <w:sz w:val="22"/>
          <w:szCs w:val="22"/>
          <w:u w:val="single"/>
        </w:rPr>
        <w:t>not</w:t>
      </w:r>
      <w:r w:rsidRPr="00E60CA7">
        <w:rPr>
          <w:rFonts w:ascii="Calibri" w:hAnsi="Calibri" w:cs="Arial"/>
          <w:sz w:val="22"/>
          <w:szCs w:val="22"/>
        </w:rPr>
        <w:t xml:space="preserve">, within the three (3) year period preceding the date of this </w:t>
      </w:r>
      <w:r>
        <w:rPr>
          <w:rFonts w:ascii="Calibri" w:hAnsi="Calibri" w:cs="Arial"/>
          <w:sz w:val="22"/>
          <w:szCs w:val="22"/>
        </w:rPr>
        <w:t>Competitive</w:t>
      </w:r>
      <w:r w:rsidRPr="00E60CA7">
        <w:rPr>
          <w:rFonts w:ascii="Calibri" w:hAnsi="Calibri" w:cs="Arial"/>
          <w:sz w:val="22"/>
          <w:szCs w:val="22"/>
        </w:rPr>
        <w:t xml:space="preserve"> Solicitation, been convicted or had a civil judgment rendered against Bidder for commission of fraud or a criminal offense in connection with obtaining, attempting to obtain, or performing a governmental contract; violation of any federal or state antitrust statute; or commission of embezzlement, theft, forgery, bribery, falsification or destruction of records, making false statements, or receiving stolen property.  Bidder further certifies that it is not presently indicted or otherwise criminally or civilly charged by a governmental entity with commission of any of the offenses enumerated in this paragraph</w:t>
      </w:r>
      <w:r w:rsidRPr="00E60CA7">
        <w:rPr>
          <w:rFonts w:asciiTheme="minorHAnsi" w:eastAsia="Arial" w:hAnsiTheme="minorHAnsi" w:cstheme="minorHAnsi"/>
          <w:sz w:val="22"/>
          <w:szCs w:val="22"/>
        </w:rPr>
        <w:t>.</w:t>
      </w:r>
    </w:p>
    <w:p w14:paraId="171603AB" w14:textId="77777777" w:rsidR="0076327A" w:rsidRPr="00E60CA7" w:rsidRDefault="0076327A" w:rsidP="0076327A">
      <w:pPr>
        <w:widowControl w:val="0"/>
        <w:overflowPunct/>
        <w:adjustRightInd/>
        <w:spacing w:before="40"/>
        <w:ind w:left="360"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42977922"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Criminal Offense</w:t>
      </w:r>
      <w:r w:rsidRPr="00E60CA7">
        <w:rPr>
          <w:rFonts w:asciiTheme="minorHAnsi" w:eastAsia="Arial" w:hAnsiTheme="minorHAnsi" w:cstheme="minorHAnsi"/>
          <w:sz w:val="22"/>
          <w:szCs w:val="22"/>
        </w:rPr>
        <w:t xml:space="preserve">.  As detailed on the attached explanation (Bidder to provide), </w:t>
      </w:r>
      <w:r w:rsidRPr="00E60CA7">
        <w:rPr>
          <w:rFonts w:ascii="Calibri" w:hAnsi="Calibri" w:cs="Arial"/>
          <w:sz w:val="22"/>
          <w:szCs w:val="22"/>
        </w:rPr>
        <w:t xml:space="preserve">within the three (3) year period preceding the date of this </w:t>
      </w:r>
      <w:r>
        <w:rPr>
          <w:rFonts w:ascii="Calibri" w:hAnsi="Calibri" w:cs="Arial"/>
          <w:sz w:val="22"/>
          <w:szCs w:val="22"/>
        </w:rPr>
        <w:t>Competitive</w:t>
      </w:r>
      <w:r w:rsidRPr="00E60CA7">
        <w:rPr>
          <w:rFonts w:ascii="Calibri" w:hAnsi="Calibri" w:cs="Arial"/>
          <w:sz w:val="22"/>
          <w:szCs w:val="22"/>
        </w:rPr>
        <w:t xml:space="preserve"> Solicitation, Bidder has been convicted or had a civil judgment rendered against Bidder for commission of fraud or a criminal offense in connection with obtaining, attempting to obtain, or performing a governmental contract; violation of any federal or state antitrust statute; or commission of embezzlement, theft, forgery, bribery, falsification or destruction of records, making false statements, or receiving stolen property.</w:t>
      </w:r>
    </w:p>
    <w:p w14:paraId="480EE82A" w14:textId="77777777" w:rsidR="0076327A" w:rsidRPr="00E60CA7" w:rsidRDefault="0076327A" w:rsidP="009740A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Wage Theft Prevention</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7EED72CA"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No Wage Violations</w:t>
      </w:r>
      <w:r w:rsidRPr="00E60CA7">
        <w:rPr>
          <w:rFonts w:asciiTheme="minorHAnsi" w:eastAsia="Arial" w:hAnsiTheme="minorHAnsi" w:cstheme="minorHAnsi"/>
          <w:sz w:val="22"/>
          <w:szCs w:val="22"/>
        </w:rPr>
        <w:t xml:space="preserve">.  Bidder has </w:t>
      </w:r>
      <w:r w:rsidRPr="00E60CA7">
        <w:rPr>
          <w:rFonts w:asciiTheme="minorHAnsi" w:eastAsia="Arial" w:hAnsiTheme="minorHAnsi" w:cstheme="minorHAnsi"/>
          <w:sz w:val="22"/>
          <w:szCs w:val="22"/>
          <w:u w:val="single"/>
        </w:rPr>
        <w:t>NOT</w:t>
      </w:r>
      <w:r w:rsidRPr="00E60CA7">
        <w:rPr>
          <w:rFonts w:asciiTheme="minorHAnsi" w:eastAsia="Arial" w:hAnsiTheme="minorHAnsi" w:cstheme="minorHAnsi"/>
          <w:sz w:val="22"/>
          <w:szCs w:val="22"/>
        </w:rPr>
        <w:t xml:space="preserve"> been determined by a final and binding citation and notice of assessment issued by the Washington Department of Labor and Industries or through a civil judgment entered by a court of limited or general jurisdiction to have willfully violated, as defined in </w:t>
      </w:r>
      <w:hyperlink r:id="rId122" w:history="1">
        <w:r w:rsidRPr="00E60CA7">
          <w:rPr>
            <w:rFonts w:asciiTheme="minorHAnsi" w:eastAsia="Arial" w:hAnsiTheme="minorHAnsi" w:cstheme="minorHAnsi"/>
            <w:color w:val="0000FF" w:themeColor="hyperlink"/>
            <w:sz w:val="22"/>
            <w:szCs w:val="22"/>
            <w:u w:val="single"/>
          </w:rPr>
          <w:t>RCW 49.48.082</w:t>
        </w:r>
      </w:hyperlink>
      <w:r w:rsidRPr="00E60CA7">
        <w:rPr>
          <w:rFonts w:asciiTheme="minorHAnsi" w:eastAsia="Arial" w:hAnsiTheme="minorHAnsi" w:cstheme="minorHAnsi"/>
          <w:sz w:val="22"/>
          <w:szCs w:val="22"/>
        </w:rPr>
        <w:t xml:space="preserve">, any provision of RCW chapters </w:t>
      </w:r>
      <w:hyperlink r:id="rId123" w:history="1">
        <w:r w:rsidRPr="00E60CA7">
          <w:rPr>
            <w:rFonts w:asciiTheme="minorHAnsi" w:eastAsia="Arial" w:hAnsiTheme="minorHAnsi" w:cstheme="minorHAnsi"/>
            <w:color w:val="0000FF" w:themeColor="hyperlink"/>
            <w:sz w:val="22"/>
            <w:szCs w:val="22"/>
            <w:u w:val="single"/>
          </w:rPr>
          <w:t>49.46</w:t>
        </w:r>
      </w:hyperlink>
      <w:r w:rsidRPr="00E60CA7">
        <w:rPr>
          <w:rFonts w:asciiTheme="minorHAnsi" w:eastAsia="Arial" w:hAnsiTheme="minorHAnsi" w:cstheme="minorHAnsi"/>
          <w:sz w:val="22"/>
          <w:szCs w:val="22"/>
        </w:rPr>
        <w:t xml:space="preserve">, </w:t>
      </w:r>
      <w:hyperlink r:id="rId124" w:history="1">
        <w:r w:rsidRPr="00E60CA7">
          <w:rPr>
            <w:rFonts w:asciiTheme="minorHAnsi" w:eastAsia="Arial" w:hAnsiTheme="minorHAnsi" w:cstheme="minorHAnsi"/>
            <w:color w:val="0000FF" w:themeColor="hyperlink"/>
            <w:sz w:val="22"/>
            <w:szCs w:val="22"/>
            <w:u w:val="single"/>
          </w:rPr>
          <w:t>49.48</w:t>
        </w:r>
      </w:hyperlink>
      <w:r w:rsidRPr="00E60CA7">
        <w:rPr>
          <w:rFonts w:asciiTheme="minorHAnsi" w:eastAsia="Arial" w:hAnsiTheme="minorHAnsi" w:cstheme="minorHAnsi"/>
          <w:sz w:val="22"/>
          <w:szCs w:val="22"/>
        </w:rPr>
        <w:t xml:space="preserve">, or </w:t>
      </w:r>
      <w:hyperlink r:id="rId125" w:history="1">
        <w:r w:rsidRPr="00E60CA7">
          <w:rPr>
            <w:rFonts w:asciiTheme="minorHAnsi" w:eastAsia="Arial" w:hAnsiTheme="minorHAnsi" w:cstheme="minorHAnsi"/>
            <w:color w:val="0000FF" w:themeColor="hyperlink"/>
            <w:sz w:val="22"/>
            <w:szCs w:val="22"/>
            <w:u w:val="single"/>
          </w:rPr>
          <w:t>49.52</w:t>
        </w:r>
      </w:hyperlink>
      <w:r w:rsidRPr="00E60CA7">
        <w:rPr>
          <w:rFonts w:asciiTheme="minorHAnsi" w:eastAsia="Arial" w:hAnsiTheme="minorHAnsi" w:cstheme="minorHAnsi"/>
          <w:sz w:val="22"/>
          <w:szCs w:val="22"/>
        </w:rPr>
        <w:t xml:space="preserve"> within three (3) years prior to the date of the above-referenced </w:t>
      </w:r>
      <w:r>
        <w:rPr>
          <w:rFonts w:ascii="Calibri" w:hAnsi="Calibri" w:cs="Arial"/>
          <w:sz w:val="22"/>
          <w:szCs w:val="22"/>
        </w:rPr>
        <w:t>Competitive</w:t>
      </w:r>
      <w:r w:rsidRPr="00E60CA7">
        <w:rPr>
          <w:rFonts w:asciiTheme="minorHAnsi" w:eastAsia="Arial" w:hAnsiTheme="minorHAnsi" w:cstheme="minorHAnsi"/>
          <w:sz w:val="22"/>
          <w:szCs w:val="22"/>
        </w:rPr>
        <w:t xml:space="preserve"> </w:t>
      </w:r>
      <w:r>
        <w:rPr>
          <w:rFonts w:asciiTheme="minorHAnsi" w:eastAsia="Arial" w:hAnsiTheme="minorHAnsi" w:cstheme="minorHAnsi"/>
          <w:sz w:val="22"/>
          <w:szCs w:val="22"/>
        </w:rPr>
        <w:t>S</w:t>
      </w:r>
      <w:r w:rsidRPr="00E60CA7">
        <w:rPr>
          <w:rFonts w:asciiTheme="minorHAnsi" w:eastAsia="Arial" w:hAnsiTheme="minorHAnsi" w:cstheme="minorHAnsi"/>
          <w:sz w:val="22"/>
          <w:szCs w:val="22"/>
        </w:rPr>
        <w:t>olicitation date.</w:t>
      </w:r>
    </w:p>
    <w:p w14:paraId="76599FEC" w14:textId="77777777" w:rsidR="0076327A" w:rsidRPr="00E60CA7" w:rsidRDefault="0076327A" w:rsidP="0076327A">
      <w:pPr>
        <w:widowControl w:val="0"/>
        <w:overflowPunct/>
        <w:adjustRightInd/>
        <w:spacing w:before="40"/>
        <w:ind w:left="360"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67591A57"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Violations of Wage Laws</w:t>
      </w:r>
      <w:r w:rsidRPr="00E60CA7">
        <w:rPr>
          <w:rFonts w:asciiTheme="minorHAnsi" w:eastAsia="Arial" w:hAnsiTheme="minorHAnsi" w:cstheme="minorHAnsi"/>
          <w:sz w:val="22"/>
          <w:szCs w:val="22"/>
        </w:rPr>
        <w:t xml:space="preserve">.  Bidder has been determined by a final and binding citation and notice of assessment issued by the Washington Department of Labor and Industries or through a civil judgment entered by a court of limited or general jurisdiction to have willfully violated, as defined in </w:t>
      </w:r>
      <w:hyperlink r:id="rId126" w:history="1">
        <w:r w:rsidRPr="00E60CA7">
          <w:rPr>
            <w:rFonts w:asciiTheme="minorHAnsi" w:eastAsia="Arial" w:hAnsiTheme="minorHAnsi" w:cstheme="minorHAnsi"/>
            <w:color w:val="0000FF" w:themeColor="hyperlink"/>
            <w:sz w:val="22"/>
            <w:szCs w:val="22"/>
            <w:u w:val="single"/>
          </w:rPr>
          <w:t>RCW 49.48.082</w:t>
        </w:r>
      </w:hyperlink>
      <w:r w:rsidRPr="00E60CA7">
        <w:rPr>
          <w:rFonts w:asciiTheme="minorHAnsi" w:eastAsia="Arial" w:hAnsiTheme="minorHAnsi" w:cstheme="minorHAnsi"/>
          <w:sz w:val="22"/>
          <w:szCs w:val="22"/>
        </w:rPr>
        <w:t xml:space="preserve">, a provision of RCW chapters </w:t>
      </w:r>
      <w:hyperlink r:id="rId127" w:history="1">
        <w:r w:rsidRPr="00E60CA7">
          <w:rPr>
            <w:rFonts w:asciiTheme="minorHAnsi" w:eastAsia="Arial" w:hAnsiTheme="minorHAnsi" w:cstheme="minorHAnsi"/>
            <w:color w:val="0000FF" w:themeColor="hyperlink"/>
            <w:sz w:val="22"/>
            <w:szCs w:val="22"/>
            <w:u w:val="single"/>
          </w:rPr>
          <w:t>49.46</w:t>
        </w:r>
      </w:hyperlink>
      <w:r w:rsidRPr="00E60CA7">
        <w:rPr>
          <w:rFonts w:asciiTheme="minorHAnsi" w:eastAsia="Arial" w:hAnsiTheme="minorHAnsi" w:cstheme="minorHAnsi"/>
          <w:sz w:val="22"/>
          <w:szCs w:val="22"/>
        </w:rPr>
        <w:t xml:space="preserve">, </w:t>
      </w:r>
      <w:hyperlink r:id="rId128" w:history="1">
        <w:r w:rsidRPr="00E60CA7">
          <w:rPr>
            <w:rFonts w:asciiTheme="minorHAnsi" w:eastAsia="Arial" w:hAnsiTheme="minorHAnsi" w:cstheme="minorHAnsi"/>
            <w:color w:val="0000FF" w:themeColor="hyperlink"/>
            <w:sz w:val="22"/>
            <w:szCs w:val="22"/>
            <w:u w:val="single"/>
          </w:rPr>
          <w:t>49.48</w:t>
        </w:r>
      </w:hyperlink>
      <w:r w:rsidRPr="00E60CA7">
        <w:rPr>
          <w:rFonts w:asciiTheme="minorHAnsi" w:eastAsia="Arial" w:hAnsiTheme="minorHAnsi" w:cstheme="minorHAnsi"/>
          <w:sz w:val="22"/>
          <w:szCs w:val="22"/>
        </w:rPr>
        <w:t xml:space="preserve">, or </w:t>
      </w:r>
      <w:hyperlink r:id="rId129" w:history="1">
        <w:r w:rsidRPr="00E60CA7">
          <w:rPr>
            <w:rFonts w:asciiTheme="minorHAnsi" w:eastAsia="Arial" w:hAnsiTheme="minorHAnsi" w:cstheme="minorHAnsi"/>
            <w:color w:val="0000FF" w:themeColor="hyperlink"/>
            <w:sz w:val="22"/>
            <w:szCs w:val="22"/>
            <w:u w:val="single"/>
          </w:rPr>
          <w:t>49.52</w:t>
        </w:r>
      </w:hyperlink>
      <w:r w:rsidRPr="00E60CA7">
        <w:rPr>
          <w:rFonts w:asciiTheme="minorHAnsi" w:eastAsia="Arial" w:hAnsiTheme="minorHAnsi" w:cstheme="minorHAnsi"/>
          <w:sz w:val="22"/>
          <w:szCs w:val="22"/>
        </w:rPr>
        <w:t xml:space="preserve"> within three (3) years prior to the date of the above-referenced </w:t>
      </w:r>
      <w:r>
        <w:rPr>
          <w:rFonts w:ascii="Calibri" w:hAnsi="Calibri" w:cs="Arial"/>
          <w:sz w:val="22"/>
          <w:szCs w:val="22"/>
        </w:rPr>
        <w:t>Competitive</w:t>
      </w:r>
      <w:r w:rsidRPr="00E60CA7">
        <w:rPr>
          <w:rFonts w:asciiTheme="minorHAnsi" w:eastAsia="Arial" w:hAnsiTheme="minorHAnsi" w:cstheme="minorHAnsi"/>
          <w:sz w:val="22"/>
          <w:szCs w:val="22"/>
        </w:rPr>
        <w:t xml:space="preserve"> </w:t>
      </w:r>
      <w:r>
        <w:rPr>
          <w:rFonts w:asciiTheme="minorHAnsi" w:eastAsia="Arial" w:hAnsiTheme="minorHAnsi" w:cstheme="minorHAnsi"/>
          <w:sz w:val="22"/>
          <w:szCs w:val="22"/>
        </w:rPr>
        <w:t>S</w:t>
      </w:r>
      <w:r w:rsidRPr="00E60CA7">
        <w:rPr>
          <w:rFonts w:asciiTheme="minorHAnsi" w:eastAsia="Arial" w:hAnsiTheme="minorHAnsi" w:cstheme="minorHAnsi"/>
          <w:sz w:val="22"/>
          <w:szCs w:val="22"/>
        </w:rPr>
        <w:t>olicitation date.</w:t>
      </w:r>
    </w:p>
    <w:p w14:paraId="60547450" w14:textId="77777777" w:rsidR="0076327A" w:rsidRPr="00E60CA7" w:rsidRDefault="0076327A" w:rsidP="009740AE">
      <w:pPr>
        <w:numPr>
          <w:ilvl w:val="0"/>
          <w:numId w:val="3"/>
        </w:numPr>
        <w:spacing w:before="160"/>
        <w:ind w:left="734" w:hanging="547"/>
        <w:jc w:val="both"/>
        <w:textAlignment w:val="auto"/>
        <w:rPr>
          <w:rFonts w:ascii="Calibri" w:hAnsi="Calibri" w:cs="Arial"/>
          <w:sz w:val="22"/>
          <w:szCs w:val="22"/>
        </w:rPr>
      </w:pPr>
      <w:r>
        <w:rPr>
          <w:rFonts w:ascii="Calibri" w:hAnsi="Calibri" w:cs="Arial"/>
          <w:smallCaps/>
          <w:sz w:val="22"/>
          <w:szCs w:val="22"/>
        </w:rPr>
        <w:lastRenderedPageBreak/>
        <w:t>Pay Equality</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22FF12CE" w14:textId="77777777" w:rsidR="0076327A" w:rsidRPr="00ED3920"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Pr>
          <w:rFonts w:asciiTheme="minorHAnsi" w:eastAsia="Arial" w:hAnsiTheme="minorHAnsi" w:cstheme="minorHAnsi"/>
          <w:i/>
          <w:smallCaps/>
          <w:sz w:val="22"/>
          <w:szCs w:val="22"/>
        </w:rPr>
        <w:t>Pay Equality for Similarly Employed Workers</w:t>
      </w:r>
      <w:r w:rsidRPr="00E60CA7">
        <w:rPr>
          <w:rFonts w:asciiTheme="minorHAnsi" w:eastAsia="Arial" w:hAnsiTheme="minorHAnsi" w:cstheme="minorHAnsi"/>
          <w:sz w:val="22"/>
          <w:szCs w:val="22"/>
        </w:rPr>
        <w:t xml:space="preserve">.  </w:t>
      </w:r>
      <w:r w:rsidRPr="00ED3920">
        <w:rPr>
          <w:rFonts w:asciiTheme="minorHAnsi" w:eastAsia="Arial" w:hAnsiTheme="minorHAnsi" w:cstheme="minorHAnsi"/>
          <w:sz w:val="22"/>
          <w:szCs w:val="22"/>
        </w:rPr>
        <w:t>Bidder</w:t>
      </w:r>
      <w:r>
        <w:rPr>
          <w:rFonts w:asciiTheme="minorHAnsi" w:eastAsia="Arial" w:hAnsiTheme="minorHAnsi" w:cstheme="minorHAnsi"/>
          <w:sz w:val="22"/>
          <w:szCs w:val="22"/>
        </w:rPr>
        <w:t xml:space="preserve">’s </w:t>
      </w:r>
      <w:r w:rsidRPr="00ED3920">
        <w:rPr>
          <w:rFonts w:ascii="Calibri" w:hAnsi="Calibri" w:cs="Calibri"/>
          <w:color w:val="000000"/>
          <w:kern w:val="24"/>
          <w:sz w:val="22"/>
          <w:szCs w:val="22"/>
        </w:rPr>
        <w:t>similarly employed individuals are compensated as equals.  For purposes of this provision, e</w:t>
      </w:r>
      <w:r w:rsidRPr="00ED3920">
        <w:rPr>
          <w:rFonts w:ascii="Calibri" w:eastAsia="Calibri" w:hAnsi="Calibri" w:cs="Calibri"/>
          <w:color w:val="000000"/>
          <w:sz w:val="22"/>
          <w:szCs w:val="22"/>
        </w:rPr>
        <w:t xml:space="preserv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  </w:t>
      </w:r>
      <w:r>
        <w:rPr>
          <w:rFonts w:ascii="Calibri" w:eastAsia="Calibri" w:hAnsi="Calibri" w:cs="Calibri"/>
          <w:color w:val="000000"/>
          <w:sz w:val="22"/>
          <w:szCs w:val="22"/>
        </w:rPr>
        <w:t>Bidder</w:t>
      </w:r>
      <w:r w:rsidRPr="00ED3920">
        <w:rPr>
          <w:rFonts w:ascii="Calibri" w:eastAsia="Calibri" w:hAnsi="Calibri" w:cs="Calibri"/>
          <w:color w:val="000000"/>
          <w:sz w:val="22"/>
          <w:szCs w:val="22"/>
        </w:rPr>
        <w:t xml:space="preserve"> may allow differentials in compensation for its workers based in good faith on any of the following:  a seniority system; a merit system; a system that measures earnings by quantity or quality of production; a bona fide job-related factor or factors; or a bona fide regional difference in compensation levels.  A bona fide job-related factor or factors may include, but not be limited to, education, training, or experience that is: consistent with business necessity; not based on or derived from a gender-based differential; and accounts for the entire differential.  A bona fide regional difference in compensation level must be consistent with business necessity; not based on or derived from a gender-based differential; and accoun</w:t>
      </w:r>
      <w:r>
        <w:rPr>
          <w:rFonts w:ascii="Calibri" w:eastAsia="Calibri" w:hAnsi="Calibri" w:cs="Calibri"/>
          <w:color w:val="000000"/>
          <w:sz w:val="22"/>
          <w:szCs w:val="22"/>
        </w:rPr>
        <w:t>t for the entire differential</w:t>
      </w:r>
      <w:r w:rsidRPr="00ED3920">
        <w:rPr>
          <w:rFonts w:asciiTheme="minorHAnsi" w:eastAsia="Arial" w:hAnsiTheme="minorHAnsi" w:cstheme="minorHAnsi"/>
          <w:sz w:val="22"/>
          <w:szCs w:val="22"/>
        </w:rPr>
        <w:t>.</w:t>
      </w:r>
    </w:p>
    <w:p w14:paraId="2E813856" w14:textId="77777777" w:rsidR="0076327A" w:rsidRPr="00E60CA7" w:rsidRDefault="0076327A" w:rsidP="0076327A">
      <w:pPr>
        <w:widowControl w:val="0"/>
        <w:overflowPunct/>
        <w:adjustRightInd/>
        <w:spacing w:before="40"/>
        <w:ind w:left="360"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2E5B0A5E"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Pr>
          <w:rFonts w:asciiTheme="minorHAnsi" w:eastAsia="Arial" w:hAnsiTheme="minorHAnsi" w:cstheme="minorHAnsi"/>
          <w:i/>
          <w:smallCaps/>
          <w:sz w:val="22"/>
          <w:szCs w:val="22"/>
        </w:rPr>
        <w:t>No Pay Equality</w:t>
      </w:r>
      <w:r w:rsidRPr="00ED3920">
        <w:rPr>
          <w:rFonts w:asciiTheme="minorHAnsi" w:eastAsia="Arial" w:hAnsiTheme="minorHAnsi" w:cstheme="minorHAnsi"/>
          <w:i/>
          <w:smallCaps/>
          <w:sz w:val="22"/>
          <w:szCs w:val="22"/>
        </w:rPr>
        <w:t xml:space="preserve"> </w:t>
      </w:r>
      <w:r>
        <w:rPr>
          <w:rFonts w:asciiTheme="minorHAnsi" w:eastAsia="Arial" w:hAnsiTheme="minorHAnsi" w:cstheme="minorHAnsi"/>
          <w:i/>
          <w:smallCaps/>
          <w:sz w:val="22"/>
          <w:szCs w:val="22"/>
        </w:rPr>
        <w:t>for Similarly Employed Workers</w:t>
      </w:r>
      <w:r w:rsidRPr="00E60CA7">
        <w:rPr>
          <w:rFonts w:asciiTheme="minorHAnsi" w:eastAsia="Arial" w:hAnsiTheme="minorHAnsi" w:cstheme="minorHAnsi"/>
          <w:sz w:val="22"/>
          <w:szCs w:val="22"/>
        </w:rPr>
        <w:t xml:space="preserve">.  </w:t>
      </w:r>
      <w:r w:rsidRPr="00ED3920">
        <w:rPr>
          <w:rFonts w:asciiTheme="minorHAnsi" w:eastAsia="Arial" w:hAnsiTheme="minorHAnsi" w:cstheme="minorHAnsi"/>
          <w:sz w:val="22"/>
          <w:szCs w:val="22"/>
        </w:rPr>
        <w:t>Bidder</w:t>
      </w:r>
      <w:r>
        <w:rPr>
          <w:rFonts w:asciiTheme="minorHAnsi" w:eastAsia="Arial" w:hAnsiTheme="minorHAnsi" w:cstheme="minorHAnsi"/>
          <w:sz w:val="22"/>
          <w:szCs w:val="22"/>
        </w:rPr>
        <w:t xml:space="preserve">’s </w:t>
      </w:r>
      <w:r w:rsidRPr="00ED3920">
        <w:rPr>
          <w:rFonts w:ascii="Calibri" w:hAnsi="Calibri" w:cs="Calibri"/>
          <w:color w:val="000000"/>
          <w:kern w:val="24"/>
          <w:sz w:val="22"/>
          <w:szCs w:val="22"/>
        </w:rPr>
        <w:t xml:space="preserve">similarly employed individuals are </w:t>
      </w:r>
      <w:r w:rsidRPr="00ED3920">
        <w:rPr>
          <w:rFonts w:ascii="Calibri" w:hAnsi="Calibri" w:cs="Calibri"/>
          <w:color w:val="000000"/>
          <w:kern w:val="24"/>
          <w:sz w:val="22"/>
          <w:szCs w:val="22"/>
          <w:u w:val="single"/>
        </w:rPr>
        <w:t>NOT</w:t>
      </w:r>
      <w:r>
        <w:rPr>
          <w:rFonts w:ascii="Calibri" w:hAnsi="Calibri" w:cs="Calibri"/>
          <w:color w:val="000000"/>
          <w:kern w:val="24"/>
          <w:sz w:val="22"/>
          <w:szCs w:val="22"/>
        </w:rPr>
        <w:t xml:space="preserve"> </w:t>
      </w:r>
      <w:r w:rsidRPr="00ED3920">
        <w:rPr>
          <w:rFonts w:ascii="Calibri" w:hAnsi="Calibri" w:cs="Calibri"/>
          <w:color w:val="000000"/>
          <w:kern w:val="24"/>
          <w:sz w:val="22"/>
          <w:szCs w:val="22"/>
        </w:rPr>
        <w:t>compensated as equals.</w:t>
      </w:r>
    </w:p>
    <w:p w14:paraId="75A98ACB" w14:textId="77777777" w:rsidR="0076327A" w:rsidRPr="00E60CA7" w:rsidRDefault="0076327A" w:rsidP="009740A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Workers’ Rights (Executive Order 18-03)</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043E7500"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hAnsiTheme="minorHAnsi"/>
          <w:sz w:val="22"/>
          <w:szCs w:val="22"/>
        </w:rPr>
      </w:pPr>
      <w:r w:rsidRPr="00E60CA7">
        <w:rPr>
          <w:rFonts w:asciiTheme="minorHAnsi" w:hAnsiTheme="minorHAnsi"/>
          <w:i/>
          <w:smallCaps/>
          <w:sz w:val="22"/>
          <w:szCs w:val="22"/>
        </w:rPr>
        <w:t xml:space="preserve">No </w:t>
      </w:r>
      <w:r w:rsidRPr="00E60CA7">
        <w:rPr>
          <w:rFonts w:asciiTheme="minorHAnsi" w:eastAsia="Arial" w:hAnsiTheme="minorHAnsi" w:cstheme="minorHAnsi"/>
          <w:i/>
          <w:smallCaps/>
          <w:sz w:val="22"/>
          <w:szCs w:val="22"/>
        </w:rPr>
        <w:t>Mandatory</w:t>
      </w:r>
      <w:r w:rsidRPr="00E60CA7">
        <w:rPr>
          <w:rFonts w:asciiTheme="minorHAnsi" w:hAnsiTheme="minorHAnsi"/>
          <w:i/>
          <w:smallCaps/>
          <w:sz w:val="22"/>
          <w:szCs w:val="22"/>
        </w:rPr>
        <w:t xml:space="preserve"> Individual Arbitration Clauses and Class or Collective Action Waivers for Employees</w:t>
      </w:r>
      <w:r w:rsidRPr="00E60CA7">
        <w:rPr>
          <w:rFonts w:asciiTheme="minorHAnsi" w:hAnsiTheme="minorHAnsi"/>
          <w:sz w:val="22"/>
          <w:szCs w:val="22"/>
        </w:rPr>
        <w:t xml:space="preserve">.  Bidder does </w:t>
      </w:r>
      <w:r w:rsidRPr="00E60CA7">
        <w:rPr>
          <w:rFonts w:asciiTheme="minorHAnsi" w:hAnsiTheme="minorHAnsi"/>
          <w:sz w:val="22"/>
          <w:szCs w:val="22"/>
          <w:u w:val="single"/>
        </w:rPr>
        <w:t>NOT</w:t>
      </w:r>
      <w:r w:rsidRPr="00E60CA7">
        <w:rPr>
          <w:rFonts w:asciiTheme="minorHAnsi" w:hAnsiTheme="minorHAnsi"/>
          <w:sz w:val="22"/>
          <w:szCs w:val="22"/>
        </w:rPr>
        <w:t xml:space="preserve"> require its employees, as a condition of employment, to sign or agree to mandatory individual arbitration clauses or class or collective action waivers.</w:t>
      </w:r>
    </w:p>
    <w:p w14:paraId="6B1B402A" w14:textId="77777777" w:rsidR="0076327A" w:rsidRPr="005C6CE2" w:rsidRDefault="0076327A" w:rsidP="0076327A">
      <w:pPr>
        <w:widowControl w:val="0"/>
        <w:overflowPunct/>
        <w:adjustRightInd/>
        <w:spacing w:before="40"/>
        <w:ind w:left="360" w:right="720"/>
        <w:jc w:val="center"/>
        <w:textAlignment w:val="auto"/>
        <w:rPr>
          <w:rFonts w:asciiTheme="minorHAnsi" w:hAnsiTheme="minorHAnsi"/>
          <w:sz w:val="22"/>
          <w:szCs w:val="22"/>
        </w:rPr>
      </w:pPr>
      <w:r w:rsidRPr="005C6CE2">
        <w:rPr>
          <w:rFonts w:asciiTheme="minorHAnsi" w:hAnsiTheme="minorHAnsi"/>
          <w:smallCaps/>
          <w:sz w:val="22"/>
          <w:szCs w:val="22"/>
        </w:rPr>
        <w:t>or</w:t>
      </w:r>
    </w:p>
    <w:p w14:paraId="0F7969D2"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hAnsiTheme="minorHAnsi"/>
          <w:sz w:val="22"/>
          <w:szCs w:val="22"/>
        </w:rPr>
      </w:pPr>
      <w:r w:rsidRPr="00E60CA7">
        <w:rPr>
          <w:rFonts w:asciiTheme="minorHAnsi" w:eastAsia="Arial" w:hAnsiTheme="minorHAnsi" w:cstheme="minorHAnsi"/>
          <w:i/>
          <w:smallCaps/>
          <w:sz w:val="22"/>
          <w:szCs w:val="22"/>
        </w:rPr>
        <w:t>Mandatory</w:t>
      </w:r>
      <w:r w:rsidRPr="00E60CA7">
        <w:rPr>
          <w:rFonts w:asciiTheme="minorHAnsi" w:hAnsiTheme="minorHAnsi"/>
          <w:i/>
          <w:smallCaps/>
          <w:sz w:val="22"/>
          <w:szCs w:val="22"/>
        </w:rPr>
        <w:t xml:space="preserve"> Individual Arbitration Clauses and Class or Collective Action Waivers for Employees</w:t>
      </w:r>
      <w:r w:rsidRPr="00E60CA7">
        <w:rPr>
          <w:rFonts w:asciiTheme="minorHAnsi" w:hAnsiTheme="minorHAnsi"/>
          <w:sz w:val="22"/>
          <w:szCs w:val="22"/>
        </w:rPr>
        <w:t>.  Bidder requires its employees, as a condition of employment, to sign or agree to mandatory individual arbitration clauses or class or collective action waivers.</w:t>
      </w:r>
    </w:p>
    <w:p w14:paraId="3FDD59C2" w14:textId="77777777" w:rsidR="0076327A" w:rsidRPr="00E60CA7" w:rsidRDefault="0076327A" w:rsidP="009740AE">
      <w:pPr>
        <w:widowControl w:val="0"/>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Termination for Default or Cause</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29C9315C"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No Termination for Default or Cause</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Bidder has </w:t>
      </w:r>
      <w:r w:rsidRPr="005C6CE2">
        <w:rPr>
          <w:rFonts w:ascii="Calibri" w:hAnsi="Calibri" w:cs="Arial"/>
          <w:sz w:val="22"/>
          <w:szCs w:val="22"/>
          <w:u w:val="single"/>
        </w:rPr>
        <w:t>not</w:t>
      </w:r>
      <w:r w:rsidRPr="00E60CA7">
        <w:rPr>
          <w:rFonts w:ascii="Calibri" w:hAnsi="Calibri" w:cs="Arial"/>
          <w:sz w:val="22"/>
          <w:szCs w:val="22"/>
        </w:rPr>
        <w:t xml:space="preserve">, within the three (3) year period preceding the date of this </w:t>
      </w:r>
      <w:r>
        <w:rPr>
          <w:rFonts w:ascii="Calibri" w:hAnsi="Calibri" w:cs="Arial"/>
          <w:sz w:val="22"/>
          <w:szCs w:val="22"/>
        </w:rPr>
        <w:t>Competitive</w:t>
      </w:r>
      <w:r w:rsidRPr="00E60CA7">
        <w:rPr>
          <w:rFonts w:ascii="Calibri" w:hAnsi="Calibri" w:cs="Arial"/>
          <w:sz w:val="22"/>
          <w:szCs w:val="22"/>
        </w:rPr>
        <w:t xml:space="preserve"> Solicitation, had one (1) or more federal, state, or local governmental contracts terminated for cause or default</w:t>
      </w:r>
      <w:r w:rsidRPr="00E60CA7">
        <w:rPr>
          <w:rFonts w:asciiTheme="minorHAnsi" w:eastAsia="Arial" w:hAnsiTheme="minorHAnsi" w:cstheme="minorHAnsi"/>
          <w:sz w:val="22"/>
          <w:szCs w:val="22"/>
        </w:rPr>
        <w:t>.</w:t>
      </w:r>
    </w:p>
    <w:p w14:paraId="26774DA5" w14:textId="77777777" w:rsidR="0076327A" w:rsidRPr="00E60CA7" w:rsidRDefault="0076327A" w:rsidP="0076327A">
      <w:pPr>
        <w:widowControl w:val="0"/>
        <w:overflowPunct/>
        <w:adjustRightInd/>
        <w:spacing w:before="40"/>
        <w:ind w:left="360"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49EA87C3"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Termination for Default or Cause</w:t>
      </w:r>
      <w:r w:rsidRPr="00E60CA7">
        <w:rPr>
          <w:rFonts w:asciiTheme="minorHAnsi" w:eastAsia="Arial" w:hAnsiTheme="minorHAnsi" w:cstheme="minorHAnsi"/>
          <w:sz w:val="22"/>
          <w:szCs w:val="22"/>
        </w:rPr>
        <w:t xml:space="preserve">.  As detailed on the attached explanation (Bidder to provide), </w:t>
      </w:r>
      <w:r w:rsidRPr="00E60CA7">
        <w:rPr>
          <w:rFonts w:ascii="Calibri" w:hAnsi="Calibri" w:cs="Arial"/>
          <w:sz w:val="22"/>
          <w:szCs w:val="22"/>
        </w:rPr>
        <w:t xml:space="preserve">within the three (3) year period preceding the date of this </w:t>
      </w:r>
      <w:r>
        <w:rPr>
          <w:rFonts w:ascii="Calibri" w:hAnsi="Calibri" w:cs="Arial"/>
          <w:sz w:val="22"/>
          <w:szCs w:val="22"/>
        </w:rPr>
        <w:t>Competitive</w:t>
      </w:r>
      <w:r w:rsidRPr="00E60CA7">
        <w:rPr>
          <w:rFonts w:ascii="Calibri" w:hAnsi="Calibri" w:cs="Arial"/>
          <w:sz w:val="22"/>
          <w:szCs w:val="22"/>
        </w:rPr>
        <w:t xml:space="preserve"> Solicitation, Bidder has had one (1) or more federal, state, or local governmental contracts terminated for cause or default.</w:t>
      </w:r>
    </w:p>
    <w:p w14:paraId="45670EFE" w14:textId="77777777" w:rsidR="0076327A" w:rsidRPr="00E60CA7" w:rsidRDefault="0076327A" w:rsidP="009740A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Taxes</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1DB7073C"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Taxes Paid</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Except as validly contested, Bidder is </w:t>
      </w:r>
      <w:r w:rsidRPr="005C6CE2">
        <w:rPr>
          <w:rFonts w:ascii="Calibri" w:hAnsi="Calibri" w:cs="Arial"/>
          <w:sz w:val="22"/>
          <w:szCs w:val="22"/>
          <w:u w:val="single"/>
        </w:rPr>
        <w:t>not</w:t>
      </w:r>
      <w:r w:rsidRPr="00E60CA7">
        <w:rPr>
          <w:rFonts w:ascii="Calibri" w:hAnsi="Calibri" w:cs="Arial"/>
          <w:sz w:val="22"/>
          <w:szCs w:val="22"/>
        </w:rPr>
        <w:t xml:space="preserve"> delinquent and has paid or has arranged for payment of all taxes due to the State of Washington and has filed all required returns and reports as applicable</w:t>
      </w:r>
      <w:r w:rsidRPr="00E60CA7">
        <w:rPr>
          <w:rFonts w:asciiTheme="minorHAnsi" w:eastAsia="Arial" w:hAnsiTheme="minorHAnsi" w:cstheme="minorHAnsi"/>
          <w:sz w:val="22"/>
          <w:szCs w:val="22"/>
        </w:rPr>
        <w:t>.</w:t>
      </w:r>
    </w:p>
    <w:p w14:paraId="119D3DED" w14:textId="77777777" w:rsidR="0076327A" w:rsidRPr="00E60CA7" w:rsidRDefault="0076327A" w:rsidP="0076327A">
      <w:pPr>
        <w:widowControl w:val="0"/>
        <w:overflowPunct/>
        <w:adjustRightInd/>
        <w:spacing w:before="40"/>
        <w:ind w:left="360"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585D5841"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lastRenderedPageBreak/>
        <w:t>Delinquent Taxes</w:t>
      </w:r>
      <w:r w:rsidRPr="00E60CA7">
        <w:rPr>
          <w:rFonts w:asciiTheme="minorHAnsi" w:eastAsia="Arial" w:hAnsiTheme="minorHAnsi" w:cstheme="minorHAnsi"/>
          <w:sz w:val="22"/>
          <w:szCs w:val="22"/>
        </w:rPr>
        <w:t>.  As detailed on the attached explanation (Bidder to provide),</w:t>
      </w:r>
      <w:r w:rsidRPr="00E60CA7">
        <w:rPr>
          <w:rFonts w:ascii="Calibri" w:hAnsi="Calibri" w:cs="Arial"/>
          <w:sz w:val="22"/>
          <w:szCs w:val="22"/>
        </w:rPr>
        <w:t xml:space="preserve"> Bidder has not paid or arranged for payment of all taxes due to the State of Washington and/or has not timely filed all required returns and reports as applicable.</w:t>
      </w:r>
    </w:p>
    <w:p w14:paraId="100FA76F" w14:textId="77777777" w:rsidR="0076327A" w:rsidRPr="00E60CA7" w:rsidRDefault="0076327A" w:rsidP="009740A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Lawful Registration</w:t>
      </w:r>
      <w:r w:rsidRPr="00E60CA7">
        <w:rPr>
          <w:rFonts w:ascii="Calibri" w:hAnsi="Calibri" w:cs="Arial"/>
          <w:sz w:val="22"/>
          <w:szCs w:val="22"/>
        </w:rPr>
        <w:t>.  Bidder, if conducting business other than as a sole proprietorship (e.g., Bidder is a corporation, limited liability company, partnership)</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4396FD6E"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Current Lawful Registration</w:t>
      </w:r>
      <w:r w:rsidRPr="00E60CA7">
        <w:rPr>
          <w:rFonts w:asciiTheme="minorHAnsi" w:eastAsia="Arial" w:hAnsiTheme="minorHAnsi" w:cstheme="minorHAnsi"/>
          <w:sz w:val="22"/>
          <w:szCs w:val="22"/>
        </w:rPr>
        <w:t xml:space="preserve">.  </w:t>
      </w:r>
      <w:r w:rsidRPr="00E60CA7">
        <w:rPr>
          <w:rFonts w:ascii="Calibri" w:hAnsi="Calibri" w:cs="Arial"/>
          <w:sz w:val="22"/>
          <w:szCs w:val="22"/>
        </w:rPr>
        <w:t>Bidder is in good standing in the State of Washington and the jurisdiction where Bidder is organized, including having timely filed all required annual reports</w:t>
      </w:r>
      <w:r w:rsidRPr="00E60CA7">
        <w:rPr>
          <w:rFonts w:asciiTheme="minorHAnsi" w:eastAsia="Arial" w:hAnsiTheme="minorHAnsi" w:cstheme="minorHAnsi"/>
          <w:sz w:val="22"/>
          <w:szCs w:val="22"/>
        </w:rPr>
        <w:t>.</w:t>
      </w:r>
    </w:p>
    <w:p w14:paraId="12852FF8" w14:textId="77777777" w:rsidR="0076327A" w:rsidRPr="00E60CA7" w:rsidRDefault="0076327A" w:rsidP="0076327A">
      <w:pPr>
        <w:widowControl w:val="0"/>
        <w:overflowPunct/>
        <w:adjustRightInd/>
        <w:spacing w:before="40"/>
        <w:ind w:left="360"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1A8DE9C1"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Delinquent Registration</w:t>
      </w:r>
      <w:r w:rsidRPr="00E60CA7">
        <w:rPr>
          <w:rFonts w:asciiTheme="minorHAnsi" w:eastAsia="Arial" w:hAnsiTheme="minorHAnsi" w:cstheme="minorHAnsi"/>
          <w:sz w:val="22"/>
          <w:szCs w:val="22"/>
        </w:rPr>
        <w:t>.  As detailed on the attached explanation (Bidder to provide),</w:t>
      </w:r>
      <w:r w:rsidRPr="00E60CA7">
        <w:rPr>
          <w:rFonts w:ascii="Calibri" w:hAnsi="Calibri" w:cs="Arial"/>
          <w:sz w:val="22"/>
          <w:szCs w:val="22"/>
        </w:rPr>
        <w:t xml:space="preserve"> Bidder currently is not in good standing in the State of Washington and/or the jurisdiction where Bidder is organized.</w:t>
      </w:r>
    </w:p>
    <w:p w14:paraId="514D4E7B" w14:textId="77777777" w:rsidR="0076327A" w:rsidRPr="00E60CA7" w:rsidRDefault="0076327A" w:rsidP="009740A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Subcontractors</w:t>
      </w:r>
      <w:r w:rsidRPr="00E60CA7">
        <w:rPr>
          <w:rFonts w:ascii="Calibri" w:hAnsi="Calibri" w:cs="Arial"/>
          <w:sz w:val="22"/>
          <w:szCs w:val="22"/>
        </w:rPr>
        <w:t>.  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certifies as follows (must check one):</w:t>
      </w:r>
    </w:p>
    <w:p w14:paraId="1DC89575"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No Subcontractors</w:t>
      </w:r>
      <w:r w:rsidRPr="00E60CA7">
        <w:rPr>
          <w:rFonts w:asciiTheme="minorHAnsi" w:eastAsia="Arial" w:hAnsiTheme="minorHAnsi" w:cstheme="minorHAnsi"/>
          <w:sz w:val="22"/>
          <w:szCs w:val="22"/>
        </w:rPr>
        <w:t xml:space="preserve">.  </w:t>
      </w:r>
      <w:r w:rsidRPr="00E60CA7">
        <w:rPr>
          <w:rFonts w:ascii="Calibri" w:hAnsi="Calibri" w:cs="Arial"/>
          <w:sz w:val="22"/>
          <w:szCs w:val="22"/>
        </w:rPr>
        <w:t xml:space="preserve">If awarded a Master Contract, Bidder will </w:t>
      </w:r>
      <w:r w:rsidRPr="005C6CE2">
        <w:rPr>
          <w:rFonts w:ascii="Calibri" w:hAnsi="Calibri" w:cs="Arial"/>
          <w:sz w:val="22"/>
          <w:szCs w:val="22"/>
          <w:u w:val="single"/>
        </w:rPr>
        <w:t>not</w:t>
      </w:r>
      <w:r w:rsidRPr="00E60CA7">
        <w:rPr>
          <w:rFonts w:ascii="Calibri" w:hAnsi="Calibri" w:cs="Arial"/>
          <w:sz w:val="22"/>
          <w:szCs w:val="22"/>
        </w:rPr>
        <w:t xml:space="preserve"> utilize subcontractors to provide the goods and/or services subject to this </w:t>
      </w:r>
      <w:r>
        <w:rPr>
          <w:rFonts w:ascii="Calibri" w:hAnsi="Calibri" w:cs="Arial"/>
          <w:sz w:val="22"/>
          <w:szCs w:val="22"/>
        </w:rPr>
        <w:t>Competitive</w:t>
      </w:r>
      <w:r w:rsidRPr="00E60CA7">
        <w:rPr>
          <w:rFonts w:ascii="Calibri" w:hAnsi="Calibri" w:cs="Arial"/>
          <w:sz w:val="22"/>
          <w:szCs w:val="22"/>
        </w:rPr>
        <w:t xml:space="preserve"> Solicitation</w:t>
      </w:r>
      <w:r w:rsidRPr="00E60CA7">
        <w:rPr>
          <w:rFonts w:asciiTheme="minorHAnsi" w:eastAsia="Arial" w:hAnsiTheme="minorHAnsi" w:cstheme="minorHAnsi"/>
          <w:sz w:val="22"/>
          <w:szCs w:val="22"/>
        </w:rPr>
        <w:t>.</w:t>
      </w:r>
    </w:p>
    <w:p w14:paraId="331A7C00" w14:textId="77777777" w:rsidR="0076327A" w:rsidRPr="00E60CA7" w:rsidRDefault="0076327A" w:rsidP="0076327A">
      <w:pPr>
        <w:widowControl w:val="0"/>
        <w:overflowPunct/>
        <w:adjustRightInd/>
        <w:spacing w:before="40"/>
        <w:ind w:left="360" w:right="720"/>
        <w:jc w:val="center"/>
        <w:textAlignment w:val="auto"/>
        <w:rPr>
          <w:rFonts w:asciiTheme="minorHAnsi" w:eastAsia="Arial" w:hAnsiTheme="minorHAnsi" w:cstheme="minorHAnsi"/>
          <w:sz w:val="22"/>
          <w:szCs w:val="22"/>
        </w:rPr>
      </w:pPr>
      <w:r w:rsidRPr="00E60CA7">
        <w:rPr>
          <w:rFonts w:asciiTheme="minorHAnsi" w:eastAsia="Arial" w:hAnsiTheme="minorHAnsi" w:cstheme="minorHAnsi"/>
          <w:smallCaps/>
          <w:sz w:val="22"/>
          <w:szCs w:val="22"/>
        </w:rPr>
        <w:t>or</w:t>
      </w:r>
    </w:p>
    <w:p w14:paraId="1A13E551" w14:textId="77777777" w:rsidR="0076327A" w:rsidRPr="00E60CA7" w:rsidRDefault="0076327A" w:rsidP="009740AE">
      <w:pPr>
        <w:widowControl w:val="0"/>
        <w:numPr>
          <w:ilvl w:val="0"/>
          <w:numId w:val="11"/>
        </w:numPr>
        <w:overflowPunct/>
        <w:autoSpaceDE/>
        <w:autoSpaceDN/>
        <w:adjustRightInd/>
        <w:spacing w:before="80"/>
        <w:ind w:right="720"/>
        <w:jc w:val="both"/>
        <w:textAlignment w:val="auto"/>
        <w:rPr>
          <w:rFonts w:asciiTheme="minorHAnsi" w:eastAsia="Arial" w:hAnsiTheme="minorHAnsi" w:cstheme="minorHAnsi"/>
          <w:sz w:val="22"/>
          <w:szCs w:val="22"/>
        </w:rPr>
      </w:pPr>
      <w:r w:rsidRPr="00E60CA7">
        <w:rPr>
          <w:rFonts w:asciiTheme="minorHAnsi" w:eastAsia="Arial" w:hAnsiTheme="minorHAnsi" w:cstheme="minorHAnsi"/>
          <w:i/>
          <w:smallCaps/>
          <w:sz w:val="22"/>
          <w:szCs w:val="22"/>
        </w:rPr>
        <w:t>Subcontractors</w:t>
      </w:r>
      <w:r w:rsidRPr="00E60CA7">
        <w:rPr>
          <w:rFonts w:asciiTheme="minorHAnsi" w:eastAsia="Arial" w:hAnsiTheme="minorHAnsi" w:cstheme="minorHAnsi"/>
          <w:sz w:val="22"/>
          <w:szCs w:val="22"/>
        </w:rPr>
        <w:t>.  As detailed on the attached explanation (Bidder to provide),</w:t>
      </w:r>
      <w:r w:rsidRPr="00E60CA7">
        <w:rPr>
          <w:rFonts w:ascii="Calibri" w:hAnsi="Calibri" w:cs="Arial"/>
          <w:sz w:val="22"/>
          <w:szCs w:val="22"/>
        </w:rPr>
        <w:t xml:space="preserve"> If awarded a Master Contract, Bidder will utilize subcontractors to provide the goods and/or services subject to this </w:t>
      </w:r>
      <w:r>
        <w:rPr>
          <w:rFonts w:ascii="Calibri" w:hAnsi="Calibri" w:cs="Arial"/>
          <w:sz w:val="22"/>
          <w:szCs w:val="22"/>
        </w:rPr>
        <w:t>Competitive</w:t>
      </w:r>
      <w:r w:rsidRPr="00E60CA7">
        <w:rPr>
          <w:rFonts w:ascii="Calibri" w:hAnsi="Calibri" w:cs="Arial"/>
          <w:sz w:val="22"/>
          <w:szCs w:val="22"/>
        </w:rPr>
        <w:t xml:space="preserve"> Solicitation.  In such event, Bidder </w:t>
      </w:r>
      <w:r>
        <w:rPr>
          <w:rFonts w:ascii="Calibri" w:hAnsi="Calibri" w:cs="Arial"/>
          <w:sz w:val="22"/>
          <w:szCs w:val="22"/>
        </w:rPr>
        <w:t>certifies that, as to the State, Bidder shall retain</w:t>
      </w:r>
      <w:r w:rsidRPr="00E60CA7">
        <w:rPr>
          <w:rFonts w:ascii="Calibri" w:hAnsi="Calibri" w:cs="Arial"/>
          <w:sz w:val="22"/>
          <w:szCs w:val="22"/>
        </w:rPr>
        <w:t xml:space="preserve"> responsibility for </w:t>
      </w:r>
      <w:r>
        <w:rPr>
          <w:rFonts w:ascii="Calibri" w:hAnsi="Calibri" w:cs="Arial"/>
          <w:sz w:val="22"/>
          <w:szCs w:val="22"/>
        </w:rPr>
        <w:t>its</w:t>
      </w:r>
      <w:r w:rsidRPr="00E60CA7">
        <w:rPr>
          <w:rFonts w:ascii="Calibri" w:hAnsi="Calibri" w:cs="Arial"/>
          <w:sz w:val="22"/>
          <w:szCs w:val="22"/>
        </w:rPr>
        <w:t xml:space="preserve"> subcontractors</w:t>
      </w:r>
      <w:r>
        <w:rPr>
          <w:rFonts w:ascii="Calibri" w:hAnsi="Calibri" w:cs="Arial"/>
          <w:sz w:val="22"/>
          <w:szCs w:val="22"/>
        </w:rPr>
        <w:t>, including, without limitation, liability for any subcontractor’s acts or omissions</w:t>
      </w:r>
      <w:r w:rsidRPr="00E60CA7">
        <w:rPr>
          <w:rFonts w:ascii="Calibri" w:hAnsi="Calibri" w:cs="Arial"/>
          <w:sz w:val="22"/>
          <w:szCs w:val="22"/>
        </w:rPr>
        <w:t xml:space="preserve">.  Note:  Bidder must provide the precise legal name (including state of organization), business address, and federal tax identification number (TIN) for each subcontractor.  Note:  If the TIN is </w:t>
      </w:r>
      <w:proofErr w:type="gramStart"/>
      <w:r w:rsidRPr="00E60CA7">
        <w:rPr>
          <w:rFonts w:ascii="Calibri" w:hAnsi="Calibri" w:cs="Arial"/>
          <w:sz w:val="22"/>
          <w:szCs w:val="22"/>
        </w:rPr>
        <w:t>a</w:t>
      </w:r>
      <w:proofErr w:type="gramEnd"/>
      <w:r w:rsidRPr="00E60CA7">
        <w:rPr>
          <w:rFonts w:ascii="Calibri" w:hAnsi="Calibri" w:cs="Arial"/>
          <w:sz w:val="22"/>
          <w:szCs w:val="22"/>
        </w:rPr>
        <w:t xml:space="preserve"> SSN, provide only the last four (4) digits.</w:t>
      </w:r>
    </w:p>
    <w:p w14:paraId="08511BB0" w14:textId="77777777" w:rsidR="0076327A" w:rsidRPr="00690C12" w:rsidRDefault="0076327A" w:rsidP="009740AE">
      <w:pPr>
        <w:numPr>
          <w:ilvl w:val="0"/>
          <w:numId w:val="3"/>
        </w:numPr>
        <w:spacing w:before="160"/>
        <w:ind w:left="734" w:hanging="547"/>
        <w:jc w:val="both"/>
        <w:textAlignment w:val="auto"/>
        <w:rPr>
          <w:rFonts w:ascii="Calibri" w:hAnsi="Calibri" w:cs="Arial"/>
          <w:sz w:val="22"/>
          <w:szCs w:val="22"/>
        </w:rPr>
      </w:pPr>
      <w:r w:rsidRPr="00690C12">
        <w:rPr>
          <w:rFonts w:ascii="Calibri" w:eastAsiaTheme="minorHAnsi" w:hAnsi="Calibri" w:cs="Arial"/>
          <w:smallCaps/>
          <w:sz w:val="22"/>
          <w:szCs w:val="22"/>
        </w:rPr>
        <w:t>Washington</w:t>
      </w:r>
      <w:r w:rsidRPr="00690C12">
        <w:rPr>
          <w:rFonts w:ascii="Calibri" w:hAnsi="Calibri" w:cs="Arial"/>
          <w:smallCaps/>
          <w:sz w:val="22"/>
          <w:szCs w:val="22"/>
        </w:rPr>
        <w:t xml:space="preserve"> Small Business</w:t>
      </w:r>
      <w:r w:rsidRPr="00690C12">
        <w:rPr>
          <w:rFonts w:ascii="Calibri" w:hAnsi="Calibri" w:cs="Arial"/>
          <w:sz w:val="22"/>
          <w:szCs w:val="22"/>
        </w:rPr>
        <w:t>.  Bidder</w:t>
      </w:r>
      <w:r w:rsidRPr="00690C12">
        <w:rPr>
          <w:rFonts w:ascii="Calibri" w:eastAsia="Calibri" w:hAnsi="Calibri"/>
          <w:sz w:val="22"/>
          <w:szCs w:val="22"/>
        </w:rPr>
        <w:t xml:space="preserve"> </w:t>
      </w:r>
      <w:r w:rsidRPr="00690C12">
        <w:rPr>
          <w:rFonts w:ascii="Calibri" w:hAnsi="Calibri" w:cs="Arial"/>
          <w:sz w:val="22"/>
          <w:szCs w:val="22"/>
        </w:rPr>
        <w:t>certifies as follows (must check one):</w:t>
      </w:r>
    </w:p>
    <w:p w14:paraId="2A9FD873" w14:textId="77777777" w:rsidR="0076327A" w:rsidRPr="00A84EC5" w:rsidRDefault="0076327A" w:rsidP="009740AE">
      <w:pPr>
        <w:widowControl w:val="0"/>
        <w:numPr>
          <w:ilvl w:val="0"/>
          <w:numId w:val="11"/>
        </w:numPr>
        <w:overflowPunct/>
        <w:autoSpaceDE/>
        <w:autoSpaceDN/>
        <w:adjustRightInd/>
        <w:spacing w:before="80"/>
        <w:ind w:left="1080" w:right="720"/>
        <w:jc w:val="both"/>
        <w:textAlignment w:val="auto"/>
        <w:rPr>
          <w:rFonts w:ascii="Calibri" w:eastAsia="Arial" w:hAnsi="Calibri" w:cs="Calibri"/>
          <w:sz w:val="22"/>
          <w:szCs w:val="22"/>
        </w:rPr>
      </w:pPr>
      <w:r w:rsidRPr="00690C12">
        <w:rPr>
          <w:rFonts w:ascii="Calibri" w:eastAsia="Arial" w:hAnsi="Calibri" w:cs="Calibri"/>
          <w:i/>
          <w:smallCaps/>
          <w:sz w:val="22"/>
          <w:szCs w:val="22"/>
        </w:rPr>
        <w:t>Washington Small Business</w:t>
      </w:r>
      <w:r w:rsidRPr="00690C12">
        <w:rPr>
          <w:rFonts w:ascii="Calibri" w:eastAsia="Arial" w:hAnsi="Calibri" w:cs="Calibri"/>
          <w:sz w:val="22"/>
          <w:szCs w:val="22"/>
        </w:rPr>
        <w:t xml:space="preserve">.  </w:t>
      </w:r>
      <w:r w:rsidRPr="00690C12">
        <w:rPr>
          <w:rFonts w:ascii="Calibri" w:hAnsi="Calibri" w:cs="Arial"/>
          <w:sz w:val="22"/>
          <w:szCs w:val="22"/>
        </w:rPr>
        <w:t>Bidder is a Washington Small Business as defined in RCW 39.26.010</w:t>
      </w:r>
      <w:r>
        <w:rPr>
          <w:rFonts w:ascii="Calibri" w:hAnsi="Calibri" w:cs="Arial"/>
          <w:sz w:val="22"/>
          <w:szCs w:val="22"/>
        </w:rPr>
        <w:t xml:space="preserve">.  To qualify as a Washington Small Business, bidder must meet the following three (3) requirements:  </w:t>
      </w:r>
    </w:p>
    <w:p w14:paraId="513F7F61" w14:textId="77777777" w:rsidR="0076327A" w:rsidRPr="00A84EC5" w:rsidRDefault="0076327A" w:rsidP="009740AE">
      <w:pPr>
        <w:widowControl w:val="0"/>
        <w:numPr>
          <w:ilvl w:val="1"/>
          <w:numId w:val="11"/>
        </w:numPr>
        <w:overflowPunct/>
        <w:autoSpaceDE/>
        <w:autoSpaceDN/>
        <w:adjustRightInd/>
        <w:spacing w:before="40"/>
        <w:ind w:right="720"/>
        <w:jc w:val="both"/>
        <w:textAlignment w:val="auto"/>
        <w:rPr>
          <w:rFonts w:ascii="Calibri" w:eastAsia="Arial" w:hAnsi="Calibri" w:cs="Calibri"/>
          <w:sz w:val="22"/>
          <w:szCs w:val="22"/>
        </w:rPr>
      </w:pPr>
      <w:r>
        <w:rPr>
          <w:rFonts w:ascii="Calibri" w:hAnsi="Calibri" w:cs="Arial"/>
          <w:sz w:val="22"/>
          <w:szCs w:val="22"/>
        </w:rPr>
        <w:t xml:space="preserve">Bidder’s </w:t>
      </w:r>
      <w:r w:rsidRPr="00560AAD">
        <w:rPr>
          <w:rFonts w:asciiTheme="minorHAnsi" w:eastAsiaTheme="minorHAnsi" w:hAnsiTheme="minorHAnsi" w:cstheme="minorBidi"/>
          <w:sz w:val="22"/>
          <w:szCs w:val="22"/>
        </w:rPr>
        <w:t>principal office</w:t>
      </w:r>
      <w:r>
        <w:rPr>
          <w:rFonts w:asciiTheme="minorHAnsi" w:eastAsiaTheme="minorHAnsi" w:hAnsiTheme="minorHAnsi" w:cstheme="minorBidi"/>
          <w:sz w:val="22"/>
          <w:szCs w:val="22"/>
        </w:rPr>
        <w:t xml:space="preserve">/place of business must </w:t>
      </w:r>
      <w:proofErr w:type="gramStart"/>
      <w:r>
        <w:rPr>
          <w:rFonts w:asciiTheme="minorHAnsi" w:eastAsiaTheme="minorHAnsi" w:hAnsiTheme="minorHAnsi" w:cstheme="minorBidi"/>
          <w:sz w:val="22"/>
          <w:szCs w:val="22"/>
        </w:rPr>
        <w:t xml:space="preserve">be </w:t>
      </w:r>
      <w:r w:rsidRPr="00560AAD">
        <w:rPr>
          <w:rFonts w:asciiTheme="minorHAnsi" w:eastAsiaTheme="minorHAnsi" w:hAnsiTheme="minorHAnsi" w:cstheme="minorBidi"/>
          <w:sz w:val="22"/>
          <w:szCs w:val="22"/>
        </w:rPr>
        <w:t>located in</w:t>
      </w:r>
      <w:proofErr w:type="gramEnd"/>
      <w:r w:rsidRPr="00560AAD">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and identified as being in </w:t>
      </w:r>
      <w:r w:rsidRPr="00560AAD">
        <w:rPr>
          <w:rFonts w:asciiTheme="minorHAnsi" w:eastAsiaTheme="minorHAnsi" w:hAnsiTheme="minorHAnsi" w:cstheme="minorBidi"/>
          <w:sz w:val="22"/>
          <w:szCs w:val="22"/>
        </w:rPr>
        <w:t>the State of Washington.  A principal office or principal place of business is a firm’s headquarters where business decisions are made and the location for the firm’s books and records as well as the firm’s senior management personnel</w:t>
      </w:r>
      <w:r>
        <w:rPr>
          <w:rFonts w:asciiTheme="minorHAnsi" w:eastAsiaTheme="minorHAnsi" w:hAnsiTheme="minorHAnsi" w:cstheme="minorBidi"/>
          <w:sz w:val="22"/>
          <w:szCs w:val="22"/>
        </w:rPr>
        <w:t>.</w:t>
      </w:r>
    </w:p>
    <w:p w14:paraId="0C0690A5" w14:textId="77777777" w:rsidR="0076327A" w:rsidRPr="00A84EC5" w:rsidRDefault="0076327A" w:rsidP="009740AE">
      <w:pPr>
        <w:widowControl w:val="0"/>
        <w:numPr>
          <w:ilvl w:val="1"/>
          <w:numId w:val="11"/>
        </w:numPr>
        <w:overflowPunct/>
        <w:autoSpaceDE/>
        <w:autoSpaceDN/>
        <w:adjustRightInd/>
        <w:spacing w:before="40"/>
        <w:ind w:right="720"/>
        <w:jc w:val="both"/>
        <w:textAlignment w:val="auto"/>
        <w:rPr>
          <w:rFonts w:ascii="Calibri" w:eastAsia="Arial" w:hAnsi="Calibri" w:cs="Calibri"/>
          <w:sz w:val="22"/>
          <w:szCs w:val="22"/>
        </w:rPr>
      </w:pPr>
      <w:r w:rsidRPr="00690C12">
        <w:rPr>
          <w:rFonts w:asciiTheme="minorHAnsi" w:eastAsiaTheme="minorHAnsi" w:hAnsiTheme="minorHAnsi" w:cstheme="minorBidi"/>
          <w:sz w:val="22"/>
          <w:szCs w:val="22"/>
        </w:rPr>
        <w:t>Bidder</w:t>
      </w:r>
      <w:r>
        <w:rPr>
          <w:rFonts w:asciiTheme="minorHAnsi" w:eastAsiaTheme="minorHAnsi" w:hAnsiTheme="minorHAnsi" w:cstheme="minorBidi"/>
          <w:sz w:val="22"/>
          <w:szCs w:val="22"/>
        </w:rPr>
        <w:t xml:space="preserve"> must</w:t>
      </w:r>
      <w:r w:rsidRPr="00690C12">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be</w:t>
      </w:r>
      <w:r w:rsidRPr="00690C12">
        <w:rPr>
          <w:rFonts w:asciiTheme="minorHAnsi" w:eastAsiaTheme="minorHAnsi" w:hAnsiTheme="minorHAnsi" w:cstheme="minorBidi"/>
          <w:sz w:val="22"/>
          <w:szCs w:val="22"/>
        </w:rPr>
        <w:t xml:space="preserve"> owned and operated independently from all other businesses and </w:t>
      </w:r>
      <w:r>
        <w:rPr>
          <w:rFonts w:asciiTheme="minorHAnsi" w:eastAsiaTheme="minorHAnsi" w:hAnsiTheme="minorHAnsi" w:cstheme="minorBidi"/>
          <w:sz w:val="22"/>
          <w:szCs w:val="22"/>
        </w:rPr>
        <w:t>have</w:t>
      </w:r>
      <w:r w:rsidRPr="00690C12">
        <w:rPr>
          <w:rFonts w:asciiTheme="minorHAnsi" w:eastAsiaTheme="minorHAnsi" w:hAnsiTheme="minorHAnsi" w:cstheme="minorBidi"/>
          <w:sz w:val="22"/>
          <w:szCs w:val="22"/>
        </w:rPr>
        <w:t xml:space="preserve"> either: (a) fifty (50) or fewer employees; or (b) gross revenue of less than seven million dollars ($7,000,000) annually as reported on its federal income tax </w:t>
      </w:r>
      <w:proofErr w:type="gramStart"/>
      <w:r w:rsidRPr="00690C12">
        <w:rPr>
          <w:rFonts w:asciiTheme="minorHAnsi" w:eastAsiaTheme="minorHAnsi" w:hAnsiTheme="minorHAnsi" w:cstheme="minorBidi"/>
          <w:sz w:val="22"/>
          <w:szCs w:val="22"/>
        </w:rPr>
        <w:t>return</w:t>
      </w:r>
      <w:proofErr w:type="gramEnd"/>
      <w:r w:rsidRPr="00690C12">
        <w:rPr>
          <w:rFonts w:asciiTheme="minorHAnsi" w:eastAsiaTheme="minorHAnsi" w:hAnsiTheme="minorHAnsi" w:cstheme="minorBidi"/>
          <w:sz w:val="22"/>
          <w:szCs w:val="22"/>
        </w:rPr>
        <w:t xml:space="preserve"> or its return filed with the Washington State Department of Revenue over the previous three consecutive years</w:t>
      </w:r>
      <w:r w:rsidRPr="00690C12">
        <w:rPr>
          <w:rFonts w:ascii="Calibri" w:hAnsi="Calibri" w:cs="Arial"/>
          <w:sz w:val="22"/>
          <w:szCs w:val="22"/>
        </w:rPr>
        <w:t>)</w:t>
      </w:r>
      <w:r>
        <w:rPr>
          <w:rFonts w:ascii="Calibri" w:hAnsi="Calibri" w:cs="Arial"/>
          <w:sz w:val="22"/>
          <w:szCs w:val="22"/>
        </w:rPr>
        <w:t>.</w:t>
      </w:r>
    </w:p>
    <w:p w14:paraId="72E7CCB3" w14:textId="77777777" w:rsidR="0076327A" w:rsidRPr="00690C12" w:rsidRDefault="0076327A" w:rsidP="009740AE">
      <w:pPr>
        <w:widowControl w:val="0"/>
        <w:numPr>
          <w:ilvl w:val="1"/>
          <w:numId w:val="11"/>
        </w:numPr>
        <w:overflowPunct/>
        <w:autoSpaceDE/>
        <w:autoSpaceDN/>
        <w:adjustRightInd/>
        <w:spacing w:before="40"/>
        <w:ind w:right="720"/>
        <w:jc w:val="both"/>
        <w:textAlignment w:val="auto"/>
        <w:rPr>
          <w:rFonts w:ascii="Calibri" w:eastAsia="Arial" w:hAnsi="Calibri" w:cs="Calibri"/>
          <w:sz w:val="22"/>
          <w:szCs w:val="22"/>
        </w:rPr>
      </w:pPr>
      <w:r w:rsidRPr="00690C12">
        <w:rPr>
          <w:rFonts w:ascii="Calibri" w:hAnsi="Calibri" w:cs="Arial"/>
          <w:sz w:val="22"/>
          <w:szCs w:val="22"/>
        </w:rPr>
        <w:t xml:space="preserve">Bidder </w:t>
      </w:r>
      <w:r>
        <w:rPr>
          <w:rFonts w:ascii="Calibri" w:hAnsi="Calibri" w:cs="Arial"/>
          <w:sz w:val="22"/>
          <w:szCs w:val="22"/>
        </w:rPr>
        <w:t>must have</w:t>
      </w:r>
      <w:r w:rsidRPr="00690C12">
        <w:rPr>
          <w:rFonts w:ascii="Calibri" w:hAnsi="Calibri" w:cs="Arial"/>
          <w:sz w:val="22"/>
          <w:szCs w:val="22"/>
        </w:rPr>
        <w:t xml:space="preserve"> certified its small business status in </w:t>
      </w:r>
      <w:hyperlink r:id="rId130" w:history="1">
        <w:r w:rsidRPr="00690C12">
          <w:rPr>
            <w:rFonts w:ascii="Calibri" w:eastAsiaTheme="minorHAnsi" w:hAnsi="Calibri" w:cstheme="minorBidi"/>
            <w:color w:val="0000FF" w:themeColor="hyperlink"/>
            <w:sz w:val="22"/>
            <w:szCs w:val="22"/>
            <w:u w:val="single"/>
          </w:rPr>
          <w:t>WEBS</w:t>
        </w:r>
      </w:hyperlink>
      <w:r w:rsidRPr="00690C12">
        <w:rPr>
          <w:rFonts w:ascii="Calibri" w:eastAsia="Arial" w:hAnsi="Calibri" w:cs="Calibri"/>
          <w:sz w:val="22"/>
          <w:szCs w:val="22"/>
        </w:rPr>
        <w:t>.</w:t>
      </w:r>
    </w:p>
    <w:p w14:paraId="41A4E929" w14:textId="77777777" w:rsidR="0076327A" w:rsidRPr="00690C12" w:rsidRDefault="0076327A" w:rsidP="0076327A">
      <w:pPr>
        <w:widowControl w:val="0"/>
        <w:overflowPunct/>
        <w:adjustRightInd/>
        <w:spacing w:before="40"/>
        <w:ind w:left="360" w:right="720"/>
        <w:jc w:val="center"/>
        <w:textAlignment w:val="auto"/>
        <w:rPr>
          <w:rFonts w:ascii="Calibri" w:eastAsia="Arial" w:hAnsi="Calibri" w:cs="Calibri"/>
          <w:sz w:val="22"/>
          <w:szCs w:val="22"/>
        </w:rPr>
      </w:pPr>
      <w:r w:rsidRPr="00690C12">
        <w:rPr>
          <w:rFonts w:ascii="Calibri" w:eastAsia="Arial" w:hAnsi="Calibri" w:cs="Calibri"/>
          <w:smallCaps/>
          <w:sz w:val="22"/>
          <w:szCs w:val="22"/>
        </w:rPr>
        <w:t>or</w:t>
      </w:r>
    </w:p>
    <w:p w14:paraId="6E91A6BA" w14:textId="77777777" w:rsidR="0076327A" w:rsidRPr="00690C12" w:rsidRDefault="0076327A" w:rsidP="009740AE">
      <w:pPr>
        <w:widowControl w:val="0"/>
        <w:numPr>
          <w:ilvl w:val="0"/>
          <w:numId w:val="11"/>
        </w:numPr>
        <w:overflowPunct/>
        <w:autoSpaceDE/>
        <w:autoSpaceDN/>
        <w:adjustRightInd/>
        <w:spacing w:before="80" w:after="200" w:line="276" w:lineRule="auto"/>
        <w:ind w:left="1080" w:right="720"/>
        <w:jc w:val="both"/>
        <w:textAlignment w:val="auto"/>
        <w:rPr>
          <w:rFonts w:ascii="Calibri" w:eastAsia="Arial" w:hAnsi="Calibri" w:cs="Calibri"/>
          <w:sz w:val="22"/>
          <w:szCs w:val="22"/>
        </w:rPr>
      </w:pPr>
      <w:r w:rsidRPr="00690C12">
        <w:rPr>
          <w:rFonts w:ascii="Calibri" w:eastAsia="Arial" w:hAnsi="Calibri" w:cs="Calibri"/>
          <w:i/>
          <w:smallCaps/>
          <w:sz w:val="22"/>
          <w:szCs w:val="22"/>
        </w:rPr>
        <w:t>Not Washington Small Business</w:t>
      </w:r>
      <w:r w:rsidRPr="00690C12">
        <w:rPr>
          <w:rFonts w:ascii="Calibri" w:eastAsia="Arial" w:hAnsi="Calibri" w:cs="Calibri"/>
          <w:sz w:val="22"/>
          <w:szCs w:val="22"/>
        </w:rPr>
        <w:t xml:space="preserve">.  Bidder is not a Washington Small Business as defined </w:t>
      </w:r>
      <w:r w:rsidRPr="00690C12">
        <w:rPr>
          <w:rFonts w:ascii="Calibri" w:eastAsia="Arial" w:hAnsi="Calibri" w:cs="Calibri"/>
          <w:sz w:val="22"/>
          <w:szCs w:val="22"/>
        </w:rPr>
        <w:lastRenderedPageBreak/>
        <w:t>in RCW 39.26.010.</w:t>
      </w:r>
    </w:p>
    <w:p w14:paraId="64B62FCB" w14:textId="77777777" w:rsidR="0076327A" w:rsidRPr="00690C12" w:rsidRDefault="0076327A" w:rsidP="009740AE">
      <w:pPr>
        <w:numPr>
          <w:ilvl w:val="0"/>
          <w:numId w:val="3"/>
        </w:numPr>
        <w:spacing w:before="160"/>
        <w:ind w:left="734" w:hanging="547"/>
        <w:jc w:val="both"/>
        <w:textAlignment w:val="auto"/>
        <w:rPr>
          <w:rFonts w:asciiTheme="minorHAnsi" w:eastAsiaTheme="minorHAnsi" w:hAnsiTheme="minorHAnsi" w:cstheme="minorBidi"/>
          <w:sz w:val="22"/>
          <w:szCs w:val="22"/>
        </w:rPr>
      </w:pPr>
      <w:r w:rsidRPr="00690C12">
        <w:rPr>
          <w:rFonts w:ascii="Calibri" w:eastAsiaTheme="minorHAnsi" w:hAnsi="Calibri" w:cs="Arial"/>
          <w:smallCaps/>
          <w:sz w:val="22"/>
          <w:szCs w:val="22"/>
        </w:rPr>
        <w:t>Veteran</w:t>
      </w:r>
      <w:r w:rsidRPr="00690C12">
        <w:rPr>
          <w:rFonts w:ascii="Calibri" w:hAnsi="Calibri" w:cs="Arial"/>
          <w:smallCaps/>
          <w:sz w:val="22"/>
          <w:szCs w:val="22"/>
        </w:rPr>
        <w:t>-Owned Business</w:t>
      </w:r>
      <w:r w:rsidRPr="00690C12">
        <w:rPr>
          <w:rFonts w:ascii="Calibri" w:hAnsi="Calibri" w:cs="Arial"/>
          <w:sz w:val="22"/>
          <w:szCs w:val="22"/>
        </w:rPr>
        <w:t>.  Bidder</w:t>
      </w:r>
      <w:r w:rsidRPr="00690C12">
        <w:rPr>
          <w:rFonts w:ascii="Calibri" w:eastAsia="Calibri" w:hAnsi="Calibri"/>
          <w:sz w:val="22"/>
          <w:szCs w:val="22"/>
        </w:rPr>
        <w:t xml:space="preserve"> </w:t>
      </w:r>
      <w:r w:rsidRPr="00690C12">
        <w:rPr>
          <w:rFonts w:ascii="Calibri" w:hAnsi="Calibri" w:cs="Arial"/>
          <w:sz w:val="22"/>
          <w:szCs w:val="22"/>
        </w:rPr>
        <w:t>certifies as follows (must check one):</w:t>
      </w:r>
    </w:p>
    <w:p w14:paraId="3C547343" w14:textId="77777777" w:rsidR="0076327A" w:rsidRPr="00690C12" w:rsidRDefault="0076327A" w:rsidP="009740AE">
      <w:pPr>
        <w:widowControl w:val="0"/>
        <w:numPr>
          <w:ilvl w:val="0"/>
          <w:numId w:val="11"/>
        </w:numPr>
        <w:overflowPunct/>
        <w:autoSpaceDE/>
        <w:autoSpaceDN/>
        <w:adjustRightInd/>
        <w:spacing w:before="80" w:after="200" w:line="276" w:lineRule="auto"/>
        <w:ind w:left="1080" w:right="720"/>
        <w:jc w:val="both"/>
        <w:textAlignment w:val="auto"/>
        <w:rPr>
          <w:rFonts w:ascii="Calibri" w:eastAsia="Arial" w:hAnsi="Calibri" w:cs="Calibri"/>
          <w:sz w:val="22"/>
          <w:szCs w:val="22"/>
        </w:rPr>
      </w:pPr>
      <w:r w:rsidRPr="00690C12">
        <w:rPr>
          <w:rFonts w:ascii="Calibri" w:eastAsia="Arial" w:hAnsi="Calibri" w:cs="Calibri"/>
          <w:i/>
          <w:smallCaps/>
          <w:sz w:val="22"/>
          <w:szCs w:val="22"/>
        </w:rPr>
        <w:t>Veteran-Owned Business</w:t>
      </w:r>
      <w:r w:rsidRPr="00690C12">
        <w:rPr>
          <w:rFonts w:ascii="Calibri" w:eastAsia="Arial" w:hAnsi="Calibri" w:cs="Calibri"/>
          <w:sz w:val="22"/>
          <w:szCs w:val="22"/>
        </w:rPr>
        <w:t xml:space="preserve">.  Bidder is </w:t>
      </w:r>
      <w:r w:rsidRPr="00690C12">
        <w:rPr>
          <w:rFonts w:asciiTheme="minorHAnsi" w:eastAsiaTheme="minorHAnsi" w:hAnsiTheme="minorHAnsi" w:cstheme="minorBidi"/>
          <w:sz w:val="22"/>
          <w:szCs w:val="22"/>
        </w:rPr>
        <w:t>a certified Veteran-Owned business under RCW 43.60A.190 and is identified as such on WEBS (which is confirmed by the Washington Department of Veterans’ Affairs)</w:t>
      </w:r>
      <w:r w:rsidRPr="00690C12">
        <w:rPr>
          <w:rFonts w:ascii="Calibri" w:eastAsia="Arial" w:hAnsi="Calibri" w:cs="Calibri"/>
          <w:sz w:val="22"/>
          <w:szCs w:val="22"/>
        </w:rPr>
        <w:t>.</w:t>
      </w:r>
    </w:p>
    <w:p w14:paraId="0ED69621" w14:textId="77777777" w:rsidR="0076327A" w:rsidRPr="00690C12" w:rsidRDefault="0076327A" w:rsidP="0076327A">
      <w:pPr>
        <w:widowControl w:val="0"/>
        <w:overflowPunct/>
        <w:adjustRightInd/>
        <w:spacing w:before="40"/>
        <w:ind w:left="360" w:right="720"/>
        <w:jc w:val="center"/>
        <w:textAlignment w:val="auto"/>
        <w:rPr>
          <w:rFonts w:ascii="Calibri" w:eastAsia="Arial" w:hAnsi="Calibri" w:cs="Calibri"/>
          <w:sz w:val="22"/>
          <w:szCs w:val="22"/>
        </w:rPr>
      </w:pPr>
      <w:r w:rsidRPr="00690C12">
        <w:rPr>
          <w:rFonts w:ascii="Calibri" w:eastAsia="Arial" w:hAnsi="Calibri" w:cs="Calibri"/>
          <w:smallCaps/>
          <w:sz w:val="22"/>
          <w:szCs w:val="22"/>
        </w:rPr>
        <w:t>or</w:t>
      </w:r>
    </w:p>
    <w:p w14:paraId="594A19B9" w14:textId="77777777" w:rsidR="0076327A" w:rsidRPr="00690C12" w:rsidRDefault="0076327A" w:rsidP="009740AE">
      <w:pPr>
        <w:widowControl w:val="0"/>
        <w:numPr>
          <w:ilvl w:val="0"/>
          <w:numId w:val="11"/>
        </w:numPr>
        <w:overflowPunct/>
        <w:autoSpaceDE/>
        <w:autoSpaceDN/>
        <w:adjustRightInd/>
        <w:spacing w:before="80" w:after="200" w:line="276" w:lineRule="auto"/>
        <w:ind w:left="1080" w:right="720"/>
        <w:jc w:val="both"/>
        <w:textAlignment w:val="auto"/>
        <w:rPr>
          <w:rFonts w:ascii="Calibri" w:eastAsia="Arial" w:hAnsi="Calibri" w:cs="Calibri"/>
          <w:sz w:val="22"/>
          <w:szCs w:val="22"/>
        </w:rPr>
      </w:pPr>
      <w:r w:rsidRPr="00690C12">
        <w:rPr>
          <w:rFonts w:ascii="Calibri" w:eastAsia="Arial" w:hAnsi="Calibri" w:cs="Calibri"/>
          <w:i/>
          <w:smallCaps/>
          <w:sz w:val="22"/>
          <w:szCs w:val="22"/>
        </w:rPr>
        <w:t>Not Veteran-Owned Business</w:t>
      </w:r>
      <w:r w:rsidRPr="00690C12">
        <w:rPr>
          <w:rFonts w:ascii="Calibri" w:eastAsia="Arial" w:hAnsi="Calibri" w:cs="Calibri"/>
          <w:sz w:val="22"/>
          <w:szCs w:val="22"/>
        </w:rPr>
        <w:t xml:space="preserve">.  Bidder is not a certified Veteran-Owned business under </w:t>
      </w:r>
      <w:r w:rsidRPr="00690C12">
        <w:rPr>
          <w:rFonts w:asciiTheme="minorHAnsi" w:eastAsiaTheme="minorHAnsi" w:hAnsiTheme="minorHAnsi" w:cstheme="minorBidi"/>
          <w:sz w:val="22"/>
          <w:szCs w:val="22"/>
        </w:rPr>
        <w:t>RCW 43.60A.190.</w:t>
      </w:r>
    </w:p>
    <w:p w14:paraId="0AC9AEB8" w14:textId="77777777" w:rsidR="0076327A" w:rsidRPr="00E60CA7" w:rsidRDefault="0076327A" w:rsidP="009740AE">
      <w:pPr>
        <w:numPr>
          <w:ilvl w:val="0"/>
          <w:numId w:val="3"/>
        </w:numPr>
        <w:spacing w:before="160"/>
        <w:ind w:left="734" w:hanging="547"/>
        <w:jc w:val="both"/>
        <w:textAlignment w:val="auto"/>
        <w:rPr>
          <w:rFonts w:ascii="Calibri" w:hAnsi="Calibri" w:cs="Arial"/>
          <w:sz w:val="22"/>
          <w:szCs w:val="22"/>
        </w:rPr>
      </w:pPr>
      <w:r w:rsidRPr="00E60CA7">
        <w:rPr>
          <w:rFonts w:ascii="Calibri" w:hAnsi="Calibri" w:cs="Arial"/>
          <w:smallCaps/>
          <w:sz w:val="22"/>
          <w:szCs w:val="22"/>
        </w:rPr>
        <w:t>References</w:t>
      </w:r>
      <w:r w:rsidRPr="00E60CA7">
        <w:rPr>
          <w:rFonts w:ascii="Calibri" w:hAnsi="Calibri" w:cs="Arial"/>
          <w:sz w:val="22"/>
          <w:szCs w:val="22"/>
        </w:rPr>
        <w:t xml:space="preserve">.  </w:t>
      </w:r>
      <w:r>
        <w:rPr>
          <w:rFonts w:ascii="Calibri" w:hAnsi="Calibri" w:cs="Arial"/>
          <w:sz w:val="22"/>
          <w:szCs w:val="22"/>
        </w:rPr>
        <w:t xml:space="preserve">Bidder certifies that the references provided to Enterprise Services have worked with Bidder and that </w:t>
      </w:r>
      <w:r w:rsidRPr="00E60CA7">
        <w:rPr>
          <w:rFonts w:ascii="Calibri" w:hAnsi="Calibri" w:cs="Arial"/>
          <w:sz w:val="22"/>
          <w:szCs w:val="22"/>
        </w:rPr>
        <w:t>such individuals and firms</w:t>
      </w:r>
      <w:r>
        <w:rPr>
          <w:rFonts w:ascii="Calibri" w:hAnsi="Calibri" w:cs="Arial"/>
          <w:sz w:val="22"/>
          <w:szCs w:val="22"/>
        </w:rPr>
        <w:t xml:space="preserve"> have full permission, without any additional requirement or release, </w:t>
      </w:r>
      <w:r w:rsidRPr="00E60CA7">
        <w:rPr>
          <w:rFonts w:ascii="Calibri" w:hAnsi="Calibri" w:cs="Arial"/>
          <w:sz w:val="22"/>
          <w:szCs w:val="22"/>
        </w:rPr>
        <w:t xml:space="preserve">to provide such references and </w:t>
      </w:r>
      <w:r>
        <w:rPr>
          <w:rFonts w:ascii="Calibri" w:hAnsi="Calibri" w:cs="Arial"/>
          <w:sz w:val="22"/>
          <w:szCs w:val="22"/>
        </w:rPr>
        <w:t>information</w:t>
      </w:r>
      <w:r w:rsidRPr="00E60CA7">
        <w:rPr>
          <w:rFonts w:ascii="Calibri" w:hAnsi="Calibri" w:cs="Arial"/>
          <w:sz w:val="22"/>
          <w:szCs w:val="22"/>
        </w:rPr>
        <w:t xml:space="preserve"> to Enterprise Services</w:t>
      </w:r>
      <w:r>
        <w:rPr>
          <w:rFonts w:ascii="Calibri" w:hAnsi="Calibri" w:cs="Arial"/>
          <w:sz w:val="22"/>
          <w:szCs w:val="22"/>
        </w:rPr>
        <w:t xml:space="preserve">.  </w:t>
      </w:r>
      <w:r w:rsidRPr="00E60CA7">
        <w:rPr>
          <w:rFonts w:ascii="Calibri" w:hAnsi="Calibri" w:cs="Arial"/>
          <w:sz w:val="22"/>
          <w:szCs w:val="22"/>
        </w:rPr>
        <w:t xml:space="preserve">Bidder </w:t>
      </w:r>
      <w:r>
        <w:rPr>
          <w:rFonts w:ascii="Calibri" w:hAnsi="Calibri" w:cs="Arial"/>
          <w:sz w:val="22"/>
          <w:szCs w:val="22"/>
        </w:rPr>
        <w:t xml:space="preserve">hereby </w:t>
      </w:r>
      <w:r w:rsidRPr="00E60CA7">
        <w:rPr>
          <w:rFonts w:ascii="Calibri" w:hAnsi="Calibri" w:cs="Arial"/>
          <w:sz w:val="22"/>
          <w:szCs w:val="22"/>
        </w:rPr>
        <w:t xml:space="preserve">authorizes Enterprise Services (or its agent) to contact Bidder’s references and others who may have pertinent information regarding Bidder’s prior experience and ability to perform the Master Contract, if awarded.  Bidder </w:t>
      </w:r>
      <w:r>
        <w:rPr>
          <w:rFonts w:ascii="Calibri" w:hAnsi="Calibri" w:cs="Arial"/>
          <w:sz w:val="22"/>
          <w:szCs w:val="22"/>
        </w:rPr>
        <w:t xml:space="preserve">hereby </w:t>
      </w:r>
      <w:r w:rsidRPr="00E60CA7">
        <w:rPr>
          <w:rFonts w:ascii="Calibri" w:hAnsi="Calibri" w:cs="Arial"/>
          <w:sz w:val="22"/>
          <w:szCs w:val="22"/>
        </w:rPr>
        <w:t>authorizes such individuals and firms to provide such references and release to Enterprise Services information pertaining to the same.</w:t>
      </w:r>
    </w:p>
    <w:p w14:paraId="76407A85" w14:textId="77777777" w:rsidR="0076327A" w:rsidRPr="00E60CA7" w:rsidRDefault="0076327A" w:rsidP="0076327A">
      <w:pPr>
        <w:jc w:val="both"/>
        <w:rPr>
          <w:rFonts w:ascii="Calibri" w:hAnsi="Calibri"/>
          <w:sz w:val="22"/>
          <w:szCs w:val="22"/>
        </w:rPr>
      </w:pPr>
    </w:p>
    <w:p w14:paraId="22A92A91" w14:textId="77777777" w:rsidR="0076327A" w:rsidRDefault="0076327A" w:rsidP="0076327A">
      <w:pPr>
        <w:overflowPunct/>
        <w:autoSpaceDE/>
        <w:autoSpaceDN/>
        <w:adjustRightInd/>
        <w:jc w:val="both"/>
        <w:textAlignment w:val="auto"/>
        <w:rPr>
          <w:rFonts w:asciiTheme="minorHAnsi" w:eastAsia="Arial" w:hAnsiTheme="minorHAnsi" w:cs="Arial"/>
          <w:bCs/>
          <w:sz w:val="22"/>
          <w:szCs w:val="22"/>
        </w:rPr>
      </w:pPr>
    </w:p>
    <w:p w14:paraId="4ED2C608" w14:textId="77777777" w:rsidR="0076327A" w:rsidRDefault="0076327A" w:rsidP="0076327A">
      <w:pPr>
        <w:overflowPunct/>
        <w:autoSpaceDE/>
        <w:autoSpaceDN/>
        <w:adjustRightInd/>
        <w:jc w:val="both"/>
        <w:textAlignment w:val="auto"/>
        <w:rPr>
          <w:rFonts w:asciiTheme="minorHAnsi" w:eastAsia="Arial" w:hAnsiTheme="minorHAnsi" w:cs="Arial"/>
          <w:bCs/>
          <w:sz w:val="22"/>
          <w:szCs w:val="22"/>
        </w:rPr>
      </w:pPr>
      <w:r>
        <w:rPr>
          <w:rFonts w:asciiTheme="minorHAnsi" w:eastAsia="Arial" w:hAnsiTheme="minorHAnsi" w:cs="Arial"/>
          <w:bCs/>
          <w:sz w:val="22"/>
          <w:szCs w:val="22"/>
        </w:rPr>
        <w:t xml:space="preserve">Bidder further certifies that it </w:t>
      </w:r>
      <w:r w:rsidRPr="007E1104">
        <w:rPr>
          <w:rFonts w:asciiTheme="minorHAnsi" w:eastAsia="Arial" w:hAnsiTheme="minorHAnsi" w:cs="Arial"/>
          <w:bCs/>
          <w:sz w:val="22"/>
          <w:szCs w:val="22"/>
        </w:rPr>
        <w:t xml:space="preserve">shall provide immediate written notice to </w:t>
      </w:r>
      <w:r>
        <w:rPr>
          <w:rFonts w:asciiTheme="minorHAnsi" w:eastAsia="Arial" w:hAnsiTheme="minorHAnsi" w:cs="Arial"/>
          <w:bCs/>
          <w:sz w:val="22"/>
          <w:szCs w:val="22"/>
        </w:rPr>
        <w:t>Enterprise Services</w:t>
      </w:r>
      <w:r w:rsidRPr="007E1104">
        <w:rPr>
          <w:rFonts w:asciiTheme="minorHAnsi" w:eastAsia="Arial" w:hAnsiTheme="minorHAnsi" w:cs="Arial"/>
          <w:bCs/>
          <w:sz w:val="22"/>
          <w:szCs w:val="22"/>
        </w:rPr>
        <w:t xml:space="preserve"> if</w:t>
      </w:r>
      <w:r>
        <w:rPr>
          <w:rFonts w:asciiTheme="minorHAnsi" w:eastAsia="Arial" w:hAnsiTheme="minorHAnsi" w:cs="Arial"/>
          <w:bCs/>
          <w:sz w:val="22"/>
          <w:szCs w:val="22"/>
        </w:rPr>
        <w:t>, at any time prior to a contract award,</w:t>
      </w:r>
      <w:r w:rsidRPr="007E1104">
        <w:rPr>
          <w:rFonts w:asciiTheme="minorHAnsi" w:eastAsia="Arial" w:hAnsiTheme="minorHAnsi" w:cs="Arial"/>
          <w:bCs/>
          <w:sz w:val="22"/>
          <w:szCs w:val="22"/>
        </w:rPr>
        <w:t xml:space="preserve"> </w:t>
      </w:r>
      <w:r>
        <w:rPr>
          <w:rFonts w:asciiTheme="minorHAnsi" w:eastAsia="Arial" w:hAnsiTheme="minorHAnsi" w:cs="Arial"/>
          <w:bCs/>
          <w:sz w:val="22"/>
          <w:szCs w:val="22"/>
        </w:rPr>
        <w:t xml:space="preserve">Bidder </w:t>
      </w:r>
      <w:r w:rsidRPr="007E1104">
        <w:rPr>
          <w:rFonts w:asciiTheme="minorHAnsi" w:eastAsia="Arial" w:hAnsiTheme="minorHAnsi" w:cs="Arial"/>
          <w:bCs/>
          <w:sz w:val="22"/>
          <w:szCs w:val="22"/>
        </w:rPr>
        <w:t xml:space="preserve">learns that </w:t>
      </w:r>
      <w:r>
        <w:rPr>
          <w:rFonts w:asciiTheme="minorHAnsi" w:eastAsia="Arial" w:hAnsiTheme="minorHAnsi" w:cs="Arial"/>
          <w:bCs/>
          <w:sz w:val="22"/>
          <w:szCs w:val="22"/>
        </w:rPr>
        <w:t xml:space="preserve">any of </w:t>
      </w:r>
      <w:r w:rsidRPr="007E1104">
        <w:rPr>
          <w:rFonts w:asciiTheme="minorHAnsi" w:eastAsia="Arial" w:hAnsiTheme="minorHAnsi" w:cs="Arial"/>
          <w:bCs/>
          <w:sz w:val="22"/>
          <w:szCs w:val="22"/>
        </w:rPr>
        <w:t>its certification</w:t>
      </w:r>
      <w:r>
        <w:rPr>
          <w:rFonts w:asciiTheme="minorHAnsi" w:eastAsia="Arial" w:hAnsiTheme="minorHAnsi" w:cs="Arial"/>
          <w:bCs/>
          <w:sz w:val="22"/>
          <w:szCs w:val="22"/>
        </w:rPr>
        <w:t xml:space="preserve">s set forth herein were </w:t>
      </w:r>
      <w:r w:rsidRPr="007E1104">
        <w:rPr>
          <w:rFonts w:asciiTheme="minorHAnsi" w:eastAsia="Arial" w:hAnsiTheme="minorHAnsi" w:cs="Arial"/>
          <w:bCs/>
          <w:sz w:val="22"/>
          <w:szCs w:val="22"/>
        </w:rPr>
        <w:t xml:space="preserve">erroneous when submitted or </w:t>
      </w:r>
      <w:r>
        <w:rPr>
          <w:rFonts w:asciiTheme="minorHAnsi" w:eastAsia="Arial" w:hAnsiTheme="minorHAnsi" w:cs="Arial"/>
          <w:bCs/>
          <w:sz w:val="22"/>
          <w:szCs w:val="22"/>
        </w:rPr>
        <w:t xml:space="preserve">has become erroneous </w:t>
      </w:r>
      <w:r w:rsidRPr="00973478">
        <w:rPr>
          <w:rFonts w:asciiTheme="minorHAnsi" w:eastAsia="Arial" w:hAnsiTheme="minorHAnsi" w:cs="Arial"/>
          <w:bCs/>
          <w:sz w:val="22"/>
          <w:szCs w:val="22"/>
        </w:rPr>
        <w:t>by reason of changed circumstances</w:t>
      </w:r>
      <w:r>
        <w:rPr>
          <w:rFonts w:asciiTheme="minorHAnsi" w:eastAsia="Arial" w:hAnsiTheme="minorHAnsi" w:cs="Arial"/>
          <w:bCs/>
          <w:sz w:val="22"/>
          <w:szCs w:val="22"/>
        </w:rPr>
        <w:t>.</w:t>
      </w:r>
    </w:p>
    <w:p w14:paraId="0703F415" w14:textId="77777777" w:rsidR="0076327A" w:rsidRDefault="0076327A" w:rsidP="0076327A">
      <w:pPr>
        <w:overflowPunct/>
        <w:autoSpaceDE/>
        <w:autoSpaceDN/>
        <w:adjustRightInd/>
        <w:jc w:val="both"/>
        <w:textAlignment w:val="auto"/>
        <w:rPr>
          <w:rFonts w:asciiTheme="minorHAnsi" w:eastAsia="Arial" w:hAnsiTheme="minorHAnsi" w:cs="Arial"/>
          <w:bCs/>
          <w:sz w:val="22"/>
          <w:szCs w:val="22"/>
        </w:rPr>
      </w:pPr>
    </w:p>
    <w:p w14:paraId="3DB76E92" w14:textId="77777777" w:rsidR="0076327A" w:rsidRDefault="0076327A" w:rsidP="0076327A">
      <w:pPr>
        <w:keepNext/>
        <w:keepLines/>
        <w:overflowPunct/>
        <w:autoSpaceDE/>
        <w:autoSpaceDN/>
        <w:adjustRightInd/>
        <w:jc w:val="both"/>
        <w:textAlignment w:val="auto"/>
        <w:rPr>
          <w:rFonts w:asciiTheme="minorHAnsi" w:eastAsiaTheme="minorHAnsi" w:hAnsiTheme="minorHAnsi" w:cstheme="minorBidi"/>
          <w:sz w:val="22"/>
          <w:szCs w:val="22"/>
        </w:rPr>
      </w:pPr>
      <w:r>
        <w:rPr>
          <w:rFonts w:asciiTheme="minorHAnsi" w:eastAsia="Arial" w:hAnsiTheme="minorHAnsi" w:cs="Arial"/>
          <w:bCs/>
          <w:sz w:val="22"/>
          <w:szCs w:val="22"/>
        </w:rPr>
        <w:t xml:space="preserve">I hereby </w:t>
      </w:r>
      <w:r w:rsidRPr="00EB54D9">
        <w:rPr>
          <w:rFonts w:asciiTheme="minorHAnsi" w:eastAsia="Arial" w:hAnsiTheme="minorHAnsi" w:cs="Arial"/>
          <w:bCs/>
          <w:sz w:val="22"/>
          <w:szCs w:val="22"/>
        </w:rPr>
        <w:t xml:space="preserve">certify, under penalty of perjury under the laws of the State of Washington, that the certifications herein are true and correct and that I am </w:t>
      </w:r>
      <w:r>
        <w:rPr>
          <w:rFonts w:asciiTheme="minorHAnsi" w:eastAsia="Arial" w:hAnsiTheme="minorHAnsi" w:cs="Arial"/>
          <w:bCs/>
          <w:sz w:val="22"/>
          <w:szCs w:val="22"/>
        </w:rPr>
        <w:t xml:space="preserve">duly </w:t>
      </w:r>
      <w:r w:rsidRPr="00EB54D9">
        <w:rPr>
          <w:rFonts w:asciiTheme="minorHAnsi" w:eastAsia="Arial" w:hAnsiTheme="minorHAnsi" w:cs="Arial"/>
          <w:bCs/>
          <w:sz w:val="22"/>
          <w:szCs w:val="22"/>
        </w:rPr>
        <w:t xml:space="preserve">authorized to make these certifications on behalf of the </w:t>
      </w:r>
      <w:r>
        <w:rPr>
          <w:rFonts w:asciiTheme="minorHAnsi" w:eastAsia="Arial" w:hAnsiTheme="minorHAnsi" w:cs="Arial"/>
          <w:bCs/>
          <w:sz w:val="22"/>
          <w:szCs w:val="22"/>
        </w:rPr>
        <w:t>Bidder</w:t>
      </w:r>
      <w:r w:rsidRPr="00EB54D9">
        <w:rPr>
          <w:rFonts w:asciiTheme="minorHAnsi" w:eastAsia="Arial" w:hAnsiTheme="minorHAnsi" w:cs="Arial"/>
          <w:bCs/>
          <w:sz w:val="22"/>
          <w:szCs w:val="22"/>
        </w:rPr>
        <w:t xml:space="preserve"> listed herein.</w:t>
      </w:r>
    </w:p>
    <w:tbl>
      <w:tblPr>
        <w:tblW w:w="9468" w:type="dxa"/>
        <w:tblLayout w:type="fixed"/>
        <w:tblLook w:val="0000" w:firstRow="0" w:lastRow="0" w:firstColumn="0" w:lastColumn="0" w:noHBand="0" w:noVBand="0"/>
      </w:tblPr>
      <w:tblGrid>
        <w:gridCol w:w="4698"/>
        <w:gridCol w:w="4770"/>
      </w:tblGrid>
      <w:tr w:rsidR="0076327A" w:rsidRPr="00EB54D9" w14:paraId="0F0B774A" w14:textId="77777777" w:rsidTr="002951F3">
        <w:tc>
          <w:tcPr>
            <w:tcW w:w="9468" w:type="dxa"/>
            <w:gridSpan w:val="2"/>
          </w:tcPr>
          <w:p w14:paraId="41199F92" w14:textId="77777777" w:rsidR="0076327A" w:rsidRPr="00EB54D9" w:rsidRDefault="0076327A" w:rsidP="002951F3">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Pr>
                <w:rFonts w:asciiTheme="minorHAnsi" w:eastAsiaTheme="minorHAnsi" w:hAnsiTheme="minorHAnsi" w:cstheme="minorBidi"/>
                <w:smallCaps/>
                <w:sz w:val="22"/>
                <w:szCs w:val="22"/>
                <w:lang w:bidi="en-US"/>
              </w:rPr>
              <w:t>Bidder</w:t>
            </w:r>
            <w:r w:rsidRPr="00EB54D9">
              <w:rPr>
                <w:rFonts w:asciiTheme="minorHAnsi" w:eastAsiaTheme="minorHAnsi" w:hAnsiTheme="minorHAnsi" w:cstheme="minorBidi"/>
                <w:smallCaps/>
                <w:sz w:val="22"/>
                <w:szCs w:val="22"/>
                <w:lang w:bidi="en-US"/>
              </w:rPr>
              <w:t xml:space="preserve"> Name:  _____________________________________________________</w:t>
            </w:r>
            <w:r w:rsidRPr="00EB54D9">
              <w:rPr>
                <w:rFonts w:asciiTheme="minorHAnsi" w:eastAsiaTheme="minorHAnsi" w:hAnsiTheme="minorHAnsi" w:cstheme="minorBidi"/>
                <w:smallCaps/>
                <w:sz w:val="22"/>
                <w:szCs w:val="22"/>
                <w:lang w:bidi="en-US"/>
              </w:rPr>
              <w:br/>
            </w:r>
            <w:r w:rsidRPr="00EB54D9">
              <w:rPr>
                <w:rFonts w:asciiTheme="minorHAnsi" w:eastAsiaTheme="minorHAnsi" w:hAnsiTheme="minorHAnsi" w:cstheme="minorBidi"/>
                <w:smallCaps/>
                <w:sz w:val="22"/>
                <w:szCs w:val="22"/>
                <w:lang w:bidi="en-US"/>
              </w:rPr>
              <w:tab/>
            </w:r>
            <w:r w:rsidRPr="00EB54D9">
              <w:rPr>
                <w:rFonts w:asciiTheme="minorHAnsi" w:eastAsiaTheme="minorHAnsi" w:hAnsiTheme="minorHAnsi" w:cstheme="minorBidi"/>
                <w:smallCaps/>
                <w:sz w:val="22"/>
                <w:szCs w:val="22"/>
                <w:lang w:bidi="en-US"/>
              </w:rPr>
              <w:tab/>
            </w:r>
            <w:r>
              <w:rPr>
                <w:rFonts w:asciiTheme="minorHAnsi" w:eastAsiaTheme="minorHAnsi" w:hAnsiTheme="minorHAnsi" w:cstheme="minorBidi"/>
                <w:sz w:val="18"/>
                <w:szCs w:val="22"/>
                <w:lang w:bidi="en-US"/>
              </w:rPr>
              <w:t xml:space="preserve">Print Name </w:t>
            </w:r>
            <w:r w:rsidRPr="00EB54D9">
              <w:rPr>
                <w:rFonts w:asciiTheme="minorHAnsi" w:eastAsiaTheme="minorHAnsi" w:hAnsiTheme="minorHAnsi" w:cstheme="minorBidi"/>
                <w:sz w:val="18"/>
                <w:szCs w:val="22"/>
                <w:lang w:bidi="en-US"/>
              </w:rPr>
              <w:t xml:space="preserve">of Bidder – Print full legal entity name of </w:t>
            </w:r>
            <w:r>
              <w:rPr>
                <w:rFonts w:asciiTheme="minorHAnsi" w:eastAsiaTheme="minorHAnsi" w:hAnsiTheme="minorHAnsi" w:cstheme="minorBidi"/>
                <w:sz w:val="18"/>
                <w:szCs w:val="22"/>
                <w:lang w:bidi="en-US"/>
              </w:rPr>
              <w:t>the firm submitting the Bid</w:t>
            </w:r>
          </w:p>
        </w:tc>
      </w:tr>
      <w:tr w:rsidR="0076327A" w:rsidRPr="00EB54D9" w14:paraId="5CFC15A0" w14:textId="77777777" w:rsidTr="002951F3">
        <w:tc>
          <w:tcPr>
            <w:tcW w:w="4698" w:type="dxa"/>
          </w:tcPr>
          <w:p w14:paraId="45EBFDCA" w14:textId="77777777" w:rsidR="0076327A" w:rsidRPr="00EB54D9" w:rsidRDefault="0076327A" w:rsidP="002951F3">
            <w:pPr>
              <w:keepNext/>
              <w:keepLines/>
              <w:overflowPunct/>
              <w:autoSpaceDE/>
              <w:autoSpaceDN/>
              <w:adjustRightInd/>
              <w:spacing w:before="360"/>
              <w:textAlignment w:val="auto"/>
              <w:rPr>
                <w:rFonts w:asciiTheme="minorHAnsi" w:eastAsiaTheme="minorHAnsi" w:hAnsiTheme="minorHAnsi" w:cstheme="minorBidi"/>
                <w:sz w:val="22"/>
                <w:szCs w:val="22"/>
                <w:lang w:bidi="en-US"/>
              </w:rPr>
            </w:pPr>
            <w:r w:rsidRPr="00EB54D9">
              <w:rPr>
                <w:rFonts w:asciiTheme="minorHAnsi" w:eastAsiaTheme="minorHAnsi" w:hAnsiTheme="minorHAnsi" w:cstheme="minorBidi"/>
                <w:sz w:val="22"/>
                <w:szCs w:val="22"/>
                <w:lang w:bidi="en-US"/>
              </w:rPr>
              <w:t>By:</w:t>
            </w:r>
            <w:r w:rsidRPr="00EB54D9">
              <w:rPr>
                <w:rFonts w:asciiTheme="minorHAnsi" w:eastAsiaTheme="minorHAnsi" w:hAnsiTheme="minorHAnsi" w:cstheme="minorBidi"/>
                <w:sz w:val="22"/>
                <w:szCs w:val="22"/>
                <w:lang w:bidi="en-US"/>
              </w:rPr>
              <w:tab/>
              <w:t>______________________________</w:t>
            </w:r>
            <w:r w:rsidRPr="00EB54D9">
              <w:rPr>
                <w:rFonts w:asciiTheme="minorHAnsi" w:eastAsiaTheme="minorHAnsi" w:hAnsiTheme="minorHAnsi" w:cstheme="minorBidi"/>
                <w:sz w:val="22"/>
                <w:szCs w:val="22"/>
                <w:lang w:bidi="en-US"/>
              </w:rPr>
              <w:br/>
            </w:r>
            <w:r w:rsidRPr="00EB54D9">
              <w:rPr>
                <w:rFonts w:asciiTheme="minorHAnsi" w:eastAsiaTheme="minorHAnsi" w:hAnsiTheme="minorHAnsi" w:cstheme="minorBidi"/>
                <w:sz w:val="22"/>
                <w:szCs w:val="22"/>
                <w:lang w:bidi="en-US"/>
              </w:rPr>
              <w:tab/>
            </w:r>
            <w:r w:rsidRPr="00EB54D9">
              <w:rPr>
                <w:rFonts w:asciiTheme="minorHAnsi" w:eastAsiaTheme="minorHAnsi" w:hAnsiTheme="minorHAnsi" w:cstheme="minorBidi"/>
                <w:sz w:val="18"/>
                <w:szCs w:val="18"/>
                <w:lang w:bidi="en-US"/>
              </w:rPr>
              <w:t xml:space="preserve">Signature of </w:t>
            </w:r>
            <w:r>
              <w:rPr>
                <w:rFonts w:asciiTheme="minorHAnsi" w:eastAsiaTheme="minorHAnsi" w:hAnsiTheme="minorHAnsi" w:cstheme="minorBidi"/>
                <w:sz w:val="18"/>
                <w:szCs w:val="18"/>
                <w:lang w:bidi="en-US"/>
              </w:rPr>
              <w:t xml:space="preserve">Bidder’s </w:t>
            </w:r>
            <w:r w:rsidRPr="00EB54D9">
              <w:rPr>
                <w:rFonts w:asciiTheme="minorHAnsi" w:eastAsiaTheme="minorHAnsi" w:hAnsiTheme="minorHAnsi" w:cstheme="minorBidi"/>
                <w:sz w:val="18"/>
                <w:szCs w:val="18"/>
                <w:lang w:bidi="en-US"/>
              </w:rPr>
              <w:t>authorized person</w:t>
            </w:r>
          </w:p>
          <w:p w14:paraId="09741929" w14:textId="77777777" w:rsidR="0076327A" w:rsidRPr="00EB54D9" w:rsidRDefault="0076327A" w:rsidP="002951F3">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sidRPr="00EB54D9">
              <w:rPr>
                <w:rFonts w:asciiTheme="minorHAnsi" w:eastAsiaTheme="minorHAnsi" w:hAnsiTheme="minorHAnsi" w:cstheme="minorBidi"/>
                <w:sz w:val="22"/>
                <w:szCs w:val="22"/>
                <w:lang w:bidi="en-US"/>
              </w:rPr>
              <w:t>Title:</w:t>
            </w:r>
            <w:r w:rsidRPr="00EB54D9">
              <w:rPr>
                <w:rFonts w:asciiTheme="minorHAnsi" w:eastAsiaTheme="minorHAnsi" w:hAnsiTheme="minorHAnsi" w:cstheme="minorBidi"/>
                <w:sz w:val="22"/>
                <w:szCs w:val="22"/>
                <w:lang w:bidi="en-US"/>
              </w:rPr>
              <w:tab/>
              <w:t>______________________________</w:t>
            </w:r>
            <w:r w:rsidRPr="00EB54D9">
              <w:rPr>
                <w:rFonts w:asciiTheme="minorHAnsi" w:eastAsiaTheme="minorHAnsi" w:hAnsiTheme="minorHAnsi" w:cstheme="minorBidi"/>
                <w:sz w:val="22"/>
                <w:szCs w:val="22"/>
                <w:lang w:bidi="en-US"/>
              </w:rPr>
              <w:br/>
            </w:r>
            <w:r w:rsidRPr="00EB54D9">
              <w:rPr>
                <w:rFonts w:asciiTheme="minorHAnsi" w:eastAsiaTheme="minorHAnsi" w:hAnsiTheme="minorHAnsi" w:cstheme="minorBidi"/>
                <w:sz w:val="22"/>
                <w:szCs w:val="22"/>
                <w:lang w:bidi="en-US"/>
              </w:rPr>
              <w:tab/>
            </w:r>
            <w:r w:rsidRPr="00EB54D9">
              <w:rPr>
                <w:rFonts w:asciiTheme="minorHAnsi" w:eastAsiaTheme="minorHAnsi" w:hAnsiTheme="minorHAnsi" w:cstheme="minorBidi"/>
                <w:sz w:val="18"/>
                <w:szCs w:val="18"/>
                <w:lang w:bidi="en-US"/>
              </w:rPr>
              <w:t>Title of person signing certificate</w:t>
            </w:r>
          </w:p>
          <w:p w14:paraId="45F5E727" w14:textId="77777777" w:rsidR="0076327A" w:rsidRPr="00EB54D9" w:rsidRDefault="0076327A" w:rsidP="002951F3">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sidRPr="00EB54D9">
              <w:rPr>
                <w:rFonts w:asciiTheme="minorHAnsi" w:eastAsiaTheme="minorHAnsi" w:hAnsiTheme="minorHAnsi" w:cstheme="minorBidi"/>
                <w:sz w:val="22"/>
                <w:szCs w:val="22"/>
                <w:lang w:bidi="en-US"/>
              </w:rPr>
              <w:t>Date:</w:t>
            </w:r>
            <w:r w:rsidRPr="00EB54D9">
              <w:rPr>
                <w:rFonts w:asciiTheme="minorHAnsi" w:eastAsiaTheme="minorHAnsi" w:hAnsiTheme="minorHAnsi" w:cstheme="minorBidi"/>
                <w:sz w:val="22"/>
                <w:szCs w:val="22"/>
                <w:lang w:bidi="en-US"/>
              </w:rPr>
              <w:tab/>
              <w:t>________________________________</w:t>
            </w:r>
          </w:p>
        </w:tc>
        <w:tc>
          <w:tcPr>
            <w:tcW w:w="4770" w:type="dxa"/>
          </w:tcPr>
          <w:p w14:paraId="05B191EC" w14:textId="77777777" w:rsidR="0076327A" w:rsidRPr="00EB54D9" w:rsidRDefault="0076327A" w:rsidP="002951F3">
            <w:pPr>
              <w:keepNext/>
              <w:keepLines/>
              <w:overflowPunct/>
              <w:autoSpaceDE/>
              <w:autoSpaceDN/>
              <w:adjustRightInd/>
              <w:spacing w:before="360"/>
              <w:textAlignment w:val="auto"/>
              <w:rPr>
                <w:rFonts w:asciiTheme="minorHAnsi" w:eastAsiaTheme="minorHAnsi" w:hAnsiTheme="minorHAnsi" w:cstheme="minorBidi"/>
                <w:sz w:val="20"/>
                <w:szCs w:val="20"/>
                <w:lang w:bidi="en-US"/>
              </w:rPr>
            </w:pPr>
            <w:r w:rsidRPr="00EB54D9">
              <w:rPr>
                <w:rFonts w:asciiTheme="minorHAnsi" w:eastAsiaTheme="minorHAnsi" w:hAnsiTheme="minorHAnsi" w:cstheme="minorBidi"/>
                <w:sz w:val="22"/>
                <w:szCs w:val="22"/>
                <w:lang w:bidi="en-US"/>
              </w:rPr>
              <w:t>___________________________________</w:t>
            </w:r>
            <w:r w:rsidRPr="00EB54D9">
              <w:rPr>
                <w:rFonts w:asciiTheme="minorHAnsi" w:eastAsiaTheme="minorHAnsi" w:hAnsiTheme="minorHAnsi" w:cstheme="minorBidi"/>
                <w:sz w:val="22"/>
                <w:szCs w:val="22"/>
                <w:lang w:bidi="en-US"/>
              </w:rPr>
              <w:br/>
            </w:r>
            <w:r w:rsidRPr="00EB54D9">
              <w:rPr>
                <w:rFonts w:asciiTheme="minorHAnsi" w:eastAsiaTheme="minorHAnsi" w:hAnsiTheme="minorHAnsi" w:cstheme="minorBidi"/>
                <w:sz w:val="18"/>
                <w:szCs w:val="18"/>
                <w:lang w:bidi="en-US"/>
              </w:rPr>
              <w:t xml:space="preserve">Print Name of person making certifications for </w:t>
            </w:r>
            <w:r>
              <w:rPr>
                <w:rFonts w:asciiTheme="minorHAnsi" w:eastAsiaTheme="minorHAnsi" w:hAnsiTheme="minorHAnsi" w:cstheme="minorBidi"/>
                <w:sz w:val="18"/>
                <w:szCs w:val="18"/>
                <w:lang w:bidi="en-US"/>
              </w:rPr>
              <w:t>Bidder</w:t>
            </w:r>
          </w:p>
          <w:p w14:paraId="0837BA8B" w14:textId="77777777" w:rsidR="0076327A" w:rsidRPr="00EB54D9" w:rsidRDefault="0076327A" w:rsidP="002951F3">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sidRPr="00EB54D9">
              <w:rPr>
                <w:rFonts w:asciiTheme="minorHAnsi" w:eastAsiaTheme="minorHAnsi" w:hAnsiTheme="minorHAnsi" w:cstheme="minorBidi"/>
                <w:sz w:val="22"/>
                <w:szCs w:val="22"/>
                <w:lang w:bidi="en-US"/>
              </w:rPr>
              <w:t>Place:</w:t>
            </w:r>
            <w:r w:rsidRPr="00EB54D9">
              <w:rPr>
                <w:rFonts w:asciiTheme="minorHAnsi" w:eastAsiaTheme="minorHAnsi" w:hAnsiTheme="minorHAnsi" w:cstheme="minorBidi"/>
                <w:sz w:val="22"/>
                <w:szCs w:val="22"/>
                <w:lang w:bidi="en-US"/>
              </w:rPr>
              <w:tab/>
              <w:t>________________________________</w:t>
            </w:r>
            <w:r w:rsidRPr="00EB54D9">
              <w:rPr>
                <w:rFonts w:asciiTheme="minorHAnsi" w:eastAsiaTheme="minorHAnsi" w:hAnsiTheme="minorHAnsi" w:cstheme="minorBidi"/>
                <w:sz w:val="22"/>
                <w:szCs w:val="22"/>
                <w:lang w:bidi="en-US"/>
              </w:rPr>
              <w:br/>
            </w:r>
            <w:r w:rsidRPr="00EB54D9">
              <w:rPr>
                <w:rFonts w:asciiTheme="minorHAnsi" w:eastAsiaTheme="minorHAnsi" w:hAnsiTheme="minorHAnsi" w:cstheme="minorBidi"/>
                <w:sz w:val="20"/>
                <w:szCs w:val="20"/>
                <w:lang w:bidi="en-US"/>
              </w:rPr>
              <w:tab/>
            </w:r>
            <w:r w:rsidRPr="00EB54D9">
              <w:rPr>
                <w:rFonts w:asciiTheme="minorHAnsi" w:eastAsiaTheme="minorHAnsi" w:hAnsiTheme="minorHAnsi" w:cstheme="minorBidi"/>
                <w:sz w:val="18"/>
                <w:szCs w:val="18"/>
                <w:lang w:bidi="en-US"/>
              </w:rPr>
              <w:t xml:space="preserve">Print city and state </w:t>
            </w:r>
            <w:proofErr w:type="gramStart"/>
            <w:r w:rsidRPr="00EB54D9">
              <w:rPr>
                <w:rFonts w:asciiTheme="minorHAnsi" w:eastAsiaTheme="minorHAnsi" w:hAnsiTheme="minorHAnsi" w:cstheme="minorBidi"/>
                <w:sz w:val="18"/>
                <w:szCs w:val="18"/>
                <w:lang w:bidi="en-US"/>
              </w:rPr>
              <w:t>where</w:t>
            </w:r>
            <w:proofErr w:type="gramEnd"/>
            <w:r w:rsidRPr="00EB54D9">
              <w:rPr>
                <w:rFonts w:asciiTheme="minorHAnsi" w:eastAsiaTheme="minorHAnsi" w:hAnsiTheme="minorHAnsi" w:cstheme="minorBidi"/>
                <w:sz w:val="18"/>
                <w:szCs w:val="18"/>
                <w:lang w:bidi="en-US"/>
              </w:rPr>
              <w:t xml:space="preserve"> signed</w:t>
            </w:r>
          </w:p>
        </w:tc>
      </w:tr>
    </w:tbl>
    <w:p w14:paraId="4DD67EA1" w14:textId="77777777" w:rsidR="0076327A" w:rsidRPr="00EB54D9" w:rsidRDefault="0076327A" w:rsidP="0076327A">
      <w:pPr>
        <w:keepNext/>
        <w:keepLines/>
        <w:overflowPunct/>
        <w:autoSpaceDE/>
        <w:autoSpaceDN/>
        <w:adjustRightInd/>
        <w:textAlignment w:val="auto"/>
        <w:rPr>
          <w:rFonts w:asciiTheme="minorHAnsi" w:eastAsiaTheme="minorHAnsi" w:hAnsiTheme="minorHAnsi" w:cstheme="minorBidi"/>
          <w:sz w:val="22"/>
          <w:szCs w:val="22"/>
        </w:rPr>
      </w:pPr>
    </w:p>
    <w:p w14:paraId="38C4C8B8" w14:textId="77777777" w:rsidR="0076327A" w:rsidRDefault="0076327A" w:rsidP="0076327A">
      <w:pPr>
        <w:keepNext/>
        <w:keepLines/>
        <w:jc w:val="center"/>
        <w:rPr>
          <w:rFonts w:ascii="Calibri" w:hAnsi="Calibri"/>
          <w:sz w:val="22"/>
          <w:szCs w:val="22"/>
        </w:rPr>
      </w:pPr>
      <w:r w:rsidRPr="00EB54D9">
        <w:rPr>
          <w:rFonts w:asciiTheme="minorHAnsi" w:eastAsiaTheme="minorHAnsi" w:hAnsiTheme="minorHAnsi" w:cstheme="minorBidi"/>
          <w:sz w:val="18"/>
          <w:szCs w:val="18"/>
        </w:rPr>
        <w:t xml:space="preserve">Return </w:t>
      </w:r>
      <w:r>
        <w:rPr>
          <w:rFonts w:asciiTheme="minorHAnsi" w:eastAsiaTheme="minorHAnsi" w:hAnsiTheme="minorHAnsi" w:cstheme="minorBidi"/>
          <w:sz w:val="18"/>
          <w:szCs w:val="18"/>
        </w:rPr>
        <w:t>this Bidder’s Certification</w:t>
      </w:r>
      <w:r w:rsidRPr="00EB54D9">
        <w:rPr>
          <w:rFonts w:asciiTheme="minorHAnsi" w:eastAsiaTheme="minorHAnsi" w:hAnsiTheme="minorHAnsi" w:cstheme="minorBidi"/>
          <w:sz w:val="18"/>
          <w:szCs w:val="18"/>
        </w:rPr>
        <w:t xml:space="preserve"> to Procurement Coordinator at:</w:t>
      </w:r>
      <w:r w:rsidRPr="00EB54D9">
        <w:rPr>
          <w:rFonts w:asciiTheme="minorHAnsi" w:eastAsiaTheme="minorHAnsi" w:hAnsiTheme="minorHAnsi" w:cstheme="minorBidi"/>
          <w:sz w:val="18"/>
          <w:szCs w:val="18"/>
        </w:rPr>
        <w:br/>
      </w:r>
      <w:hyperlink r:id="rId131" w:history="1">
        <w:r w:rsidRPr="00134D28">
          <w:rPr>
            <w:rStyle w:val="Hyperlink"/>
            <w:rFonts w:asciiTheme="minorHAnsi" w:eastAsiaTheme="minorHAnsi" w:hAnsiTheme="minorHAnsi" w:cstheme="minorBidi"/>
            <w:sz w:val="18"/>
            <w:szCs w:val="18"/>
          </w:rPr>
          <w:t>DESContractsTeamCedar@des.wa.gov</w:t>
        </w:r>
      </w:hyperlink>
      <w:r>
        <w:rPr>
          <w:rFonts w:asciiTheme="minorHAnsi" w:eastAsiaTheme="minorHAnsi" w:hAnsiTheme="minorHAnsi" w:cstheme="minorBidi"/>
          <w:sz w:val="18"/>
          <w:szCs w:val="18"/>
        </w:rPr>
        <w:t xml:space="preserve"> </w:t>
      </w:r>
    </w:p>
    <w:p w14:paraId="2A412472" w14:textId="77777777" w:rsidR="002A7FC7" w:rsidRDefault="002A7FC7" w:rsidP="002A7FC7">
      <w:pPr>
        <w:jc w:val="center"/>
        <w:rPr>
          <w:rFonts w:ascii="Calibri" w:hAnsi="Calibri" w:cs="Arial"/>
          <w:sz w:val="22"/>
          <w:szCs w:val="22"/>
        </w:rPr>
      </w:pPr>
    </w:p>
    <w:p w14:paraId="03E80BCB" w14:textId="77777777" w:rsidR="002A7FC7" w:rsidRDefault="002A7FC7" w:rsidP="002A7FC7">
      <w:pPr>
        <w:jc w:val="center"/>
        <w:rPr>
          <w:rFonts w:ascii="Calibri" w:hAnsi="Calibri" w:cs="Arial"/>
          <w:sz w:val="22"/>
          <w:szCs w:val="22"/>
        </w:rPr>
      </w:pPr>
    </w:p>
    <w:p w14:paraId="77783910" w14:textId="77777777" w:rsidR="002A7FC7" w:rsidRDefault="002A7FC7" w:rsidP="002A7FC7">
      <w:pPr>
        <w:jc w:val="center"/>
        <w:rPr>
          <w:rFonts w:ascii="Calibri" w:hAnsi="Calibri" w:cs="Arial"/>
          <w:sz w:val="22"/>
          <w:szCs w:val="22"/>
        </w:rPr>
      </w:pPr>
    </w:p>
    <w:p w14:paraId="50BEA921" w14:textId="77777777" w:rsidR="002A7FC7" w:rsidRDefault="002A7FC7" w:rsidP="002A7FC7">
      <w:pPr>
        <w:jc w:val="center"/>
        <w:rPr>
          <w:rFonts w:ascii="Calibri" w:hAnsi="Calibri" w:cs="Arial"/>
          <w:sz w:val="22"/>
          <w:szCs w:val="22"/>
        </w:rPr>
      </w:pPr>
    </w:p>
    <w:p w14:paraId="542EA755" w14:textId="77777777" w:rsidR="002A7FC7" w:rsidRDefault="002A7FC7" w:rsidP="002A7FC7">
      <w:pPr>
        <w:jc w:val="center"/>
        <w:rPr>
          <w:rFonts w:ascii="Calibri" w:hAnsi="Calibri" w:cs="Arial"/>
          <w:sz w:val="22"/>
          <w:szCs w:val="22"/>
        </w:rPr>
      </w:pPr>
    </w:p>
    <w:p w14:paraId="58975CC7" w14:textId="1CD655E0" w:rsidR="002A7FC7" w:rsidRPr="007F754A" w:rsidRDefault="002A7FC7" w:rsidP="002A7FC7">
      <w:pPr>
        <w:jc w:val="center"/>
        <w:rPr>
          <w:rFonts w:ascii="Calibri" w:hAnsi="Calibri" w:cs="Arial"/>
          <w:sz w:val="22"/>
          <w:szCs w:val="22"/>
        </w:rPr>
      </w:pPr>
      <w:r>
        <w:rPr>
          <w:rFonts w:ascii="Calibri" w:hAnsi="Calibri" w:cs="Arial"/>
          <w:noProof/>
          <w:sz w:val="22"/>
          <w:szCs w:val="22"/>
        </w:rPr>
        <w:lastRenderedPageBreak/>
        <w:drawing>
          <wp:inline distT="0" distB="0" distL="0" distR="0" wp14:anchorId="3DCB4366" wp14:editId="39E581C3">
            <wp:extent cx="2990609" cy="504825"/>
            <wp:effectExtent l="0" t="0" r="635" b="0"/>
            <wp:docPr id="3" name="Picture 3"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_logo_green.jpg"/>
                    <pic:cNvPicPr/>
                  </pic:nvPicPr>
                  <pic:blipFill>
                    <a:blip r:embed="rId99" cstate="print">
                      <a:extLst>
                        <a:ext uri="{28A0092B-C50C-407E-A947-70E740481C1C}">
                          <a14:useLocalDpi xmlns:a14="http://schemas.microsoft.com/office/drawing/2010/main" val="0"/>
                        </a:ext>
                      </a:extLst>
                    </a:blip>
                    <a:stretch>
                      <a:fillRect/>
                    </a:stretch>
                  </pic:blipFill>
                  <pic:spPr>
                    <a:xfrm>
                      <a:off x="0" y="0"/>
                      <a:ext cx="3032684" cy="511927"/>
                    </a:xfrm>
                    <a:prstGeom prst="rect">
                      <a:avLst/>
                    </a:prstGeom>
                  </pic:spPr>
                </pic:pic>
              </a:graphicData>
            </a:graphic>
          </wp:inline>
        </w:drawing>
      </w:r>
    </w:p>
    <w:p w14:paraId="41CF174F" w14:textId="77777777" w:rsidR="002A7FC7" w:rsidRPr="002C7BEF" w:rsidRDefault="002A7FC7" w:rsidP="002A7FC7">
      <w:pPr>
        <w:rPr>
          <w:rFonts w:ascii="Calibri" w:hAnsi="Calibri" w:cs="Arial"/>
          <w:sz w:val="22"/>
          <w:szCs w:val="22"/>
        </w:rPr>
      </w:pPr>
    </w:p>
    <w:p w14:paraId="40BE0372" w14:textId="77777777" w:rsidR="002A7FC7" w:rsidRPr="007F754A" w:rsidRDefault="002A7FC7" w:rsidP="002A7FC7">
      <w:pPr>
        <w:rPr>
          <w:rFonts w:ascii="Calibri" w:hAnsi="Calibri" w:cs="Arial"/>
          <w:sz w:val="22"/>
          <w:szCs w:val="22"/>
        </w:rPr>
      </w:pPr>
    </w:p>
    <w:p w14:paraId="54970CC5" w14:textId="77777777" w:rsidR="002A7FC7" w:rsidRPr="00F95D05" w:rsidRDefault="002A7FC7" w:rsidP="002A7FC7">
      <w:pPr>
        <w:jc w:val="center"/>
        <w:rPr>
          <w:rFonts w:ascii="Calibri" w:hAnsi="Calibri"/>
          <w:b/>
          <w:smallCaps/>
          <w:sz w:val="22"/>
          <w:szCs w:val="22"/>
        </w:rPr>
      </w:pPr>
      <w:r w:rsidRPr="00F95D05">
        <w:rPr>
          <w:rFonts w:ascii="Calibri" w:hAnsi="Calibri"/>
          <w:b/>
          <w:smallCaps/>
          <w:sz w:val="22"/>
          <w:szCs w:val="22"/>
        </w:rPr>
        <w:t>Exhibit A</w:t>
      </w:r>
      <w:r>
        <w:rPr>
          <w:rFonts w:ascii="Calibri" w:hAnsi="Calibri"/>
          <w:b/>
          <w:smallCaps/>
          <w:sz w:val="22"/>
          <w:szCs w:val="22"/>
        </w:rPr>
        <w:t>-</w:t>
      </w:r>
      <w:r w:rsidRPr="00F95D05">
        <w:rPr>
          <w:rFonts w:ascii="Calibri" w:hAnsi="Calibri"/>
          <w:b/>
          <w:smallCaps/>
          <w:sz w:val="22"/>
          <w:szCs w:val="22"/>
        </w:rPr>
        <w:t>2 – Bidder’s Profile</w:t>
      </w:r>
    </w:p>
    <w:p w14:paraId="41D1D209" w14:textId="77777777" w:rsidR="002A7FC7" w:rsidRDefault="002A7FC7" w:rsidP="002A7FC7">
      <w:pPr>
        <w:rPr>
          <w:rFonts w:ascii="Calibri" w:hAnsi="Calibri"/>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5021"/>
      </w:tblGrid>
      <w:tr w:rsidR="002A7FC7" w:rsidRPr="00363FF0" w14:paraId="346DC1DE" w14:textId="77777777" w:rsidTr="00334BEB">
        <w:tc>
          <w:tcPr>
            <w:tcW w:w="3217" w:type="dxa"/>
            <w:shd w:val="clear" w:color="auto" w:fill="auto"/>
          </w:tcPr>
          <w:p w14:paraId="29736F66" w14:textId="77777777" w:rsidR="002A7FC7" w:rsidRPr="00363FF0" w:rsidRDefault="002A7FC7" w:rsidP="00334BEB">
            <w:pPr>
              <w:spacing w:before="120" w:after="120"/>
              <w:jc w:val="right"/>
              <w:rPr>
                <w:rFonts w:ascii="Calibri" w:hAnsi="Calibri"/>
                <w:sz w:val="22"/>
                <w:szCs w:val="22"/>
              </w:rPr>
            </w:pPr>
            <w:r>
              <w:rPr>
                <w:rFonts w:ascii="Calibri" w:hAnsi="Calibri" w:cs="Arial"/>
                <w:sz w:val="22"/>
                <w:szCs w:val="22"/>
              </w:rPr>
              <w:t>Competitive Solicitation</w:t>
            </w:r>
            <w:r w:rsidRPr="00363FF0">
              <w:rPr>
                <w:rFonts w:ascii="Calibri" w:hAnsi="Calibri"/>
                <w:sz w:val="22"/>
                <w:szCs w:val="22"/>
              </w:rPr>
              <w:t xml:space="preserve"> No.:</w:t>
            </w:r>
          </w:p>
        </w:tc>
        <w:tc>
          <w:tcPr>
            <w:tcW w:w="5021" w:type="dxa"/>
            <w:shd w:val="clear" w:color="auto" w:fill="auto"/>
          </w:tcPr>
          <w:p w14:paraId="4C856483" w14:textId="77777777" w:rsidR="002A7FC7" w:rsidRPr="00363FF0" w:rsidRDefault="002A7FC7" w:rsidP="00334BEB">
            <w:pPr>
              <w:spacing w:before="120" w:after="120"/>
              <w:rPr>
                <w:rFonts w:ascii="Calibri" w:hAnsi="Calibri"/>
                <w:sz w:val="22"/>
                <w:szCs w:val="22"/>
              </w:rPr>
            </w:pPr>
            <w:r>
              <w:rPr>
                <w:rFonts w:ascii="Calibri" w:hAnsi="Calibri"/>
                <w:sz w:val="22"/>
                <w:szCs w:val="22"/>
              </w:rPr>
              <w:t>01620 – Business Consulting Services</w:t>
            </w:r>
          </w:p>
        </w:tc>
      </w:tr>
      <w:tr w:rsidR="002A7FC7" w:rsidRPr="00363FF0" w14:paraId="7115840C" w14:textId="77777777" w:rsidTr="00334BEB">
        <w:tc>
          <w:tcPr>
            <w:tcW w:w="3217" w:type="dxa"/>
            <w:shd w:val="clear" w:color="auto" w:fill="auto"/>
          </w:tcPr>
          <w:p w14:paraId="71B3380A" w14:textId="77777777" w:rsidR="002A7FC7" w:rsidRPr="00363FF0" w:rsidRDefault="002A7FC7" w:rsidP="00334BEB">
            <w:pPr>
              <w:spacing w:before="120" w:after="120"/>
              <w:jc w:val="right"/>
              <w:rPr>
                <w:rFonts w:ascii="Calibri" w:hAnsi="Calibri"/>
                <w:sz w:val="22"/>
                <w:szCs w:val="22"/>
              </w:rPr>
            </w:pPr>
            <w:r w:rsidRPr="00363FF0">
              <w:rPr>
                <w:rFonts w:ascii="Calibri" w:hAnsi="Calibri"/>
                <w:sz w:val="22"/>
                <w:szCs w:val="22"/>
              </w:rPr>
              <w:t>Bidder:</w:t>
            </w:r>
          </w:p>
        </w:tc>
        <w:tc>
          <w:tcPr>
            <w:tcW w:w="5021" w:type="dxa"/>
            <w:shd w:val="clear" w:color="auto" w:fill="auto"/>
          </w:tcPr>
          <w:p w14:paraId="0379C209" w14:textId="77777777" w:rsidR="002A7FC7" w:rsidRPr="00363FF0" w:rsidRDefault="002A7FC7" w:rsidP="00334BEB">
            <w:pPr>
              <w:spacing w:before="120" w:after="120"/>
              <w:rPr>
                <w:rFonts w:ascii="Calibri" w:hAnsi="Calibri"/>
                <w:sz w:val="22"/>
                <w:szCs w:val="22"/>
              </w:rPr>
            </w:pPr>
          </w:p>
        </w:tc>
      </w:tr>
    </w:tbl>
    <w:p w14:paraId="6177A3B6" w14:textId="77777777" w:rsidR="002A7FC7" w:rsidRDefault="002A7FC7" w:rsidP="002A7FC7">
      <w:pPr>
        <w:rPr>
          <w:rFonts w:ascii="Calibri" w:hAnsi="Calibri"/>
          <w:sz w:val="22"/>
          <w:szCs w:val="22"/>
        </w:rPr>
      </w:pPr>
    </w:p>
    <w:p w14:paraId="45D077ED" w14:textId="77777777" w:rsidR="002A7FC7" w:rsidRPr="00D13F26" w:rsidRDefault="002A7FC7" w:rsidP="002A7FC7">
      <w:pPr>
        <w:rPr>
          <w:rFonts w:ascii="Calibri" w:hAnsi="Calibri"/>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8"/>
        <w:gridCol w:w="4512"/>
      </w:tblGrid>
      <w:tr w:rsidR="002A7FC7" w:rsidRPr="00D13F26" w14:paraId="296CB421" w14:textId="77777777" w:rsidTr="00334BEB">
        <w:trPr>
          <w:trHeight w:val="278"/>
        </w:trPr>
        <w:tc>
          <w:tcPr>
            <w:tcW w:w="5000" w:type="pct"/>
            <w:gridSpan w:val="2"/>
            <w:shd w:val="clear" w:color="auto" w:fill="BFBFBF"/>
          </w:tcPr>
          <w:p w14:paraId="69958DC5" w14:textId="77777777" w:rsidR="002A7FC7" w:rsidRPr="00127FED" w:rsidRDefault="002A7FC7" w:rsidP="00334BEB">
            <w:pPr>
              <w:spacing w:before="120" w:after="120"/>
              <w:rPr>
                <w:rFonts w:ascii="Calibri" w:hAnsi="Calibri"/>
                <w:b/>
                <w:smallCaps/>
                <w:sz w:val="22"/>
                <w:szCs w:val="22"/>
              </w:rPr>
            </w:pPr>
            <w:r w:rsidRPr="00127FED">
              <w:rPr>
                <w:rFonts w:ascii="Calibri" w:hAnsi="Calibri"/>
                <w:b/>
                <w:smallCaps/>
                <w:sz w:val="22"/>
                <w:szCs w:val="22"/>
              </w:rPr>
              <w:t>Bidder Information</w:t>
            </w:r>
          </w:p>
        </w:tc>
      </w:tr>
      <w:tr w:rsidR="002A7FC7" w:rsidRPr="00D13F26" w14:paraId="194E20AC" w14:textId="77777777" w:rsidTr="00334BEB">
        <w:trPr>
          <w:trHeight w:val="1820"/>
        </w:trPr>
        <w:tc>
          <w:tcPr>
            <w:tcW w:w="2587" w:type="pct"/>
            <w:shd w:val="clear" w:color="auto" w:fill="auto"/>
          </w:tcPr>
          <w:p w14:paraId="4A472F9A" w14:textId="77777777" w:rsidR="002A7FC7" w:rsidRDefault="002A7FC7" w:rsidP="00334BEB">
            <w:pPr>
              <w:spacing w:before="80"/>
              <w:rPr>
                <w:rFonts w:ascii="Calibri" w:hAnsi="Calibri"/>
                <w:sz w:val="22"/>
                <w:szCs w:val="22"/>
              </w:rPr>
            </w:pPr>
            <w:r w:rsidRPr="00515F88">
              <w:rPr>
                <w:rFonts w:ascii="Calibri" w:hAnsi="Calibri"/>
                <w:sz w:val="22"/>
                <w:szCs w:val="22"/>
              </w:rPr>
              <w:t>Legal name and address</w:t>
            </w:r>
            <w:r>
              <w:rPr>
                <w:rFonts w:ascii="Calibri" w:hAnsi="Calibri"/>
                <w:sz w:val="22"/>
                <w:szCs w:val="22"/>
              </w:rPr>
              <w:t xml:space="preserve"> of Bidder:</w:t>
            </w:r>
          </w:p>
          <w:p w14:paraId="27FA0A14" w14:textId="77777777" w:rsidR="002A7FC7" w:rsidRPr="00AE2141" w:rsidRDefault="002A7FC7" w:rsidP="00334BEB">
            <w:pPr>
              <w:spacing w:before="80" w:after="80"/>
              <w:rPr>
                <w:rFonts w:ascii="Calibri" w:hAnsi="Calibri"/>
                <w:sz w:val="22"/>
                <w:szCs w:val="22"/>
              </w:rPr>
            </w:pPr>
            <w:r>
              <w:rPr>
                <w:rFonts w:ascii="Calibri" w:hAnsi="Calibri"/>
                <w:sz w:val="22"/>
                <w:szCs w:val="22"/>
              </w:rPr>
              <w:t>Note:  This must match information from Business License</w:t>
            </w:r>
          </w:p>
        </w:tc>
        <w:tc>
          <w:tcPr>
            <w:tcW w:w="2413" w:type="pct"/>
            <w:shd w:val="clear" w:color="auto" w:fill="auto"/>
            <w:vAlign w:val="center"/>
          </w:tcPr>
          <w:p w14:paraId="3E6160A8" w14:textId="77777777" w:rsidR="002A7FC7" w:rsidRPr="00964B11" w:rsidRDefault="002A7FC7" w:rsidP="00334BEB">
            <w:pPr>
              <w:spacing w:before="80" w:after="80"/>
              <w:rPr>
                <w:rFonts w:ascii="Calibri" w:hAnsi="Calibri"/>
                <w:sz w:val="22"/>
                <w:szCs w:val="22"/>
              </w:rPr>
            </w:pPr>
          </w:p>
          <w:p w14:paraId="38C5DA22" w14:textId="77777777" w:rsidR="002A7FC7" w:rsidRPr="00515F88" w:rsidRDefault="002A7FC7" w:rsidP="00334BEB">
            <w:pPr>
              <w:spacing w:before="80" w:after="80"/>
              <w:rPr>
                <w:rFonts w:ascii="Calibri" w:hAnsi="Calibri"/>
                <w:sz w:val="22"/>
                <w:szCs w:val="22"/>
              </w:rPr>
            </w:pPr>
            <w:r w:rsidRPr="00964B11">
              <w:rPr>
                <w:rFonts w:ascii="Calibri" w:hAnsi="Calibri"/>
                <w:sz w:val="22"/>
                <w:szCs w:val="22"/>
              </w:rPr>
              <w:t>___________________________</w:t>
            </w:r>
            <w:r w:rsidRPr="00964B11">
              <w:rPr>
                <w:rFonts w:ascii="Calibri" w:hAnsi="Calibri"/>
                <w:sz w:val="22"/>
                <w:szCs w:val="22"/>
              </w:rPr>
              <w:br/>
            </w:r>
            <w:r w:rsidRPr="00964B11">
              <w:rPr>
                <w:rFonts w:ascii="Calibri" w:hAnsi="Calibri"/>
                <w:sz w:val="16"/>
                <w:szCs w:val="16"/>
              </w:rPr>
              <w:t>Business Name</w:t>
            </w:r>
            <w:r w:rsidRPr="00964B11">
              <w:rPr>
                <w:rFonts w:ascii="Calibri" w:hAnsi="Calibri"/>
                <w:sz w:val="22"/>
                <w:szCs w:val="22"/>
              </w:rPr>
              <w:br/>
              <w:t>___________________________</w:t>
            </w:r>
            <w:r w:rsidRPr="00964B11">
              <w:rPr>
                <w:rFonts w:ascii="Calibri" w:hAnsi="Calibri"/>
                <w:sz w:val="22"/>
                <w:szCs w:val="22"/>
              </w:rPr>
              <w:br/>
            </w:r>
            <w:r w:rsidRPr="00964B11">
              <w:rPr>
                <w:rFonts w:ascii="Calibri" w:hAnsi="Calibri"/>
                <w:sz w:val="16"/>
                <w:szCs w:val="16"/>
              </w:rPr>
              <w:t>Address</w:t>
            </w:r>
            <w:r w:rsidRPr="00964B11">
              <w:rPr>
                <w:rFonts w:ascii="Calibri" w:hAnsi="Calibri"/>
                <w:sz w:val="22"/>
                <w:szCs w:val="22"/>
              </w:rPr>
              <w:br/>
              <w:t>___________________________</w:t>
            </w:r>
            <w:r w:rsidRPr="00964B11">
              <w:rPr>
                <w:rFonts w:ascii="Calibri" w:hAnsi="Calibri"/>
                <w:sz w:val="22"/>
                <w:szCs w:val="22"/>
              </w:rPr>
              <w:br/>
            </w:r>
            <w:r w:rsidRPr="00964B11">
              <w:rPr>
                <w:rFonts w:ascii="Calibri" w:hAnsi="Calibri"/>
                <w:sz w:val="16"/>
                <w:szCs w:val="16"/>
              </w:rPr>
              <w:t>City, State, Zip Code</w:t>
            </w:r>
          </w:p>
        </w:tc>
      </w:tr>
      <w:tr w:rsidR="002A7FC7" w:rsidRPr="00D13F26" w14:paraId="38C8075C" w14:textId="77777777" w:rsidTr="00334BEB">
        <w:trPr>
          <w:trHeight w:val="1026"/>
        </w:trPr>
        <w:tc>
          <w:tcPr>
            <w:tcW w:w="2587" w:type="pct"/>
            <w:shd w:val="clear" w:color="auto" w:fill="auto"/>
            <w:vAlign w:val="center"/>
          </w:tcPr>
          <w:p w14:paraId="6548238D" w14:textId="77777777" w:rsidR="002A7FC7" w:rsidRDefault="002A7FC7" w:rsidP="00334BEB">
            <w:pPr>
              <w:spacing w:after="80"/>
              <w:rPr>
                <w:rFonts w:ascii="Calibri" w:hAnsi="Calibri"/>
                <w:sz w:val="22"/>
                <w:szCs w:val="22"/>
              </w:rPr>
            </w:pPr>
            <w:r>
              <w:rPr>
                <w:rFonts w:ascii="Calibri" w:hAnsi="Calibri"/>
                <w:sz w:val="22"/>
                <w:szCs w:val="22"/>
              </w:rPr>
              <w:t xml:space="preserve">Washington State Department of </w:t>
            </w:r>
            <w:proofErr w:type="gramStart"/>
            <w:r>
              <w:rPr>
                <w:rFonts w:ascii="Calibri" w:hAnsi="Calibri"/>
                <w:sz w:val="22"/>
                <w:szCs w:val="22"/>
              </w:rPr>
              <w:t>Revenue  Registration</w:t>
            </w:r>
            <w:proofErr w:type="gramEnd"/>
            <w:r>
              <w:rPr>
                <w:rFonts w:ascii="Calibri" w:hAnsi="Calibri"/>
                <w:sz w:val="22"/>
                <w:szCs w:val="22"/>
              </w:rPr>
              <w:t xml:space="preserve"> Number:</w:t>
            </w:r>
          </w:p>
          <w:p w14:paraId="1B88B37D" w14:textId="77777777" w:rsidR="002A7FC7" w:rsidRPr="00AE2141" w:rsidRDefault="002A7FC7" w:rsidP="00334BEB">
            <w:pPr>
              <w:spacing w:after="80"/>
              <w:rPr>
                <w:rFonts w:ascii="Calibri" w:hAnsi="Calibri"/>
                <w:sz w:val="22"/>
                <w:szCs w:val="22"/>
              </w:rPr>
            </w:pPr>
            <w:r>
              <w:rPr>
                <w:rFonts w:ascii="Calibri" w:hAnsi="Calibri"/>
                <w:sz w:val="22"/>
                <w:szCs w:val="22"/>
              </w:rPr>
              <w:t>Note:  This is the Unified Business Identifier (UBI)</w:t>
            </w:r>
          </w:p>
        </w:tc>
        <w:tc>
          <w:tcPr>
            <w:tcW w:w="2413" w:type="pct"/>
            <w:shd w:val="clear" w:color="auto" w:fill="auto"/>
            <w:vAlign w:val="center"/>
          </w:tcPr>
          <w:p w14:paraId="665A7F06" w14:textId="77777777" w:rsidR="002A7FC7" w:rsidRPr="00746D37" w:rsidRDefault="002A7FC7" w:rsidP="00334BEB">
            <w:pPr>
              <w:spacing w:before="80" w:after="80"/>
              <w:rPr>
                <w:rFonts w:ascii="Calibri" w:hAnsi="Calibri"/>
                <w:sz w:val="22"/>
                <w:szCs w:val="22"/>
                <w:u w:val="single"/>
              </w:rPr>
            </w:pPr>
            <w:r w:rsidRPr="00515F88">
              <w:rPr>
                <w:rFonts w:ascii="Calibri" w:hAnsi="Calibri"/>
                <w:sz w:val="22"/>
                <w:szCs w:val="22"/>
              </w:rPr>
              <w:t>______</w:t>
            </w:r>
            <w:r>
              <w:rPr>
                <w:rFonts w:ascii="Calibri" w:hAnsi="Calibri"/>
                <w:sz w:val="22"/>
                <w:szCs w:val="22"/>
              </w:rPr>
              <w:t>_____________</w:t>
            </w:r>
          </w:p>
        </w:tc>
      </w:tr>
      <w:tr w:rsidR="002A7FC7" w:rsidRPr="00D13F26" w14:paraId="51B96E7C" w14:textId="77777777" w:rsidTr="00334BEB">
        <w:trPr>
          <w:trHeight w:val="1026"/>
        </w:trPr>
        <w:tc>
          <w:tcPr>
            <w:tcW w:w="2587" w:type="pct"/>
            <w:shd w:val="clear" w:color="auto" w:fill="auto"/>
            <w:vAlign w:val="center"/>
          </w:tcPr>
          <w:p w14:paraId="6CCF29C3" w14:textId="77777777" w:rsidR="002A7FC7" w:rsidRPr="00AE2141" w:rsidRDefault="002A7FC7" w:rsidP="00334BEB">
            <w:pPr>
              <w:spacing w:before="80" w:after="80"/>
              <w:rPr>
                <w:rFonts w:ascii="Calibri" w:hAnsi="Calibri"/>
                <w:sz w:val="22"/>
                <w:szCs w:val="22"/>
              </w:rPr>
            </w:pPr>
            <w:r w:rsidRPr="00AE2141">
              <w:rPr>
                <w:rFonts w:ascii="Calibri" w:hAnsi="Calibri"/>
                <w:sz w:val="22"/>
                <w:szCs w:val="22"/>
              </w:rPr>
              <w:t>Federal Tax ID No.  (TIN)</w:t>
            </w:r>
            <w:r>
              <w:rPr>
                <w:rFonts w:ascii="Calibri" w:hAnsi="Calibri"/>
                <w:sz w:val="22"/>
                <w:szCs w:val="22"/>
              </w:rPr>
              <w:t>:</w:t>
            </w:r>
          </w:p>
          <w:p w14:paraId="628219C5" w14:textId="77777777" w:rsidR="002A7FC7" w:rsidRPr="00AE2141" w:rsidRDefault="002A7FC7" w:rsidP="00334BEB">
            <w:pPr>
              <w:spacing w:before="80" w:after="80"/>
              <w:rPr>
                <w:rFonts w:ascii="Calibri" w:hAnsi="Calibri"/>
                <w:sz w:val="22"/>
                <w:szCs w:val="22"/>
              </w:rPr>
            </w:pPr>
            <w:r>
              <w:rPr>
                <w:rFonts w:ascii="Calibri" w:hAnsi="Calibri"/>
                <w:sz w:val="22"/>
                <w:szCs w:val="22"/>
              </w:rPr>
              <w:t>Note:  If your TIN is a</w:t>
            </w:r>
            <w:r w:rsidRPr="00AE2141">
              <w:rPr>
                <w:rFonts w:ascii="Calibri" w:hAnsi="Calibri"/>
                <w:sz w:val="22"/>
                <w:szCs w:val="22"/>
              </w:rPr>
              <w:t xml:space="preserve"> Social Security number, provide only the last four digits</w:t>
            </w:r>
            <w:r>
              <w:rPr>
                <w:rFonts w:ascii="Calibri" w:hAnsi="Calibri"/>
                <w:sz w:val="22"/>
                <w:szCs w:val="22"/>
              </w:rPr>
              <w:t>.</w:t>
            </w:r>
          </w:p>
        </w:tc>
        <w:tc>
          <w:tcPr>
            <w:tcW w:w="2413" w:type="pct"/>
            <w:shd w:val="clear" w:color="auto" w:fill="auto"/>
            <w:vAlign w:val="center"/>
          </w:tcPr>
          <w:p w14:paraId="34238531" w14:textId="77777777" w:rsidR="002A7FC7" w:rsidRPr="00515F88" w:rsidRDefault="002A7FC7" w:rsidP="00334BEB">
            <w:pPr>
              <w:spacing w:before="80" w:after="80"/>
              <w:rPr>
                <w:rFonts w:ascii="Calibri" w:hAnsi="Calibri"/>
                <w:sz w:val="22"/>
                <w:szCs w:val="22"/>
              </w:rPr>
            </w:pPr>
            <w:r w:rsidRPr="00515F88">
              <w:rPr>
                <w:rFonts w:ascii="Calibri" w:hAnsi="Calibri"/>
                <w:sz w:val="22"/>
                <w:szCs w:val="22"/>
              </w:rPr>
              <w:t>______</w:t>
            </w:r>
            <w:r>
              <w:rPr>
                <w:rFonts w:ascii="Calibri" w:hAnsi="Calibri"/>
                <w:sz w:val="22"/>
                <w:szCs w:val="22"/>
              </w:rPr>
              <w:t>_____________</w:t>
            </w:r>
          </w:p>
        </w:tc>
      </w:tr>
      <w:tr w:rsidR="002A7FC7" w:rsidRPr="00D13F26" w14:paraId="0BD5A455" w14:textId="77777777" w:rsidTr="00334BEB">
        <w:trPr>
          <w:trHeight w:val="1026"/>
        </w:trPr>
        <w:tc>
          <w:tcPr>
            <w:tcW w:w="2587" w:type="pct"/>
            <w:shd w:val="clear" w:color="auto" w:fill="auto"/>
            <w:vAlign w:val="center"/>
          </w:tcPr>
          <w:p w14:paraId="51D0620A" w14:textId="77777777" w:rsidR="002A7FC7" w:rsidRPr="00AE2141" w:rsidDel="009C6446" w:rsidRDefault="002A7FC7" w:rsidP="00334BEB">
            <w:pPr>
              <w:spacing w:before="80" w:after="80"/>
              <w:rPr>
                <w:rFonts w:ascii="Calibri" w:hAnsi="Calibri"/>
                <w:sz w:val="22"/>
                <w:szCs w:val="22"/>
              </w:rPr>
            </w:pPr>
            <w:r w:rsidRPr="00AE2141">
              <w:rPr>
                <w:rFonts w:ascii="Calibri" w:hAnsi="Calibri"/>
                <w:sz w:val="22"/>
                <w:szCs w:val="22"/>
              </w:rPr>
              <w:t xml:space="preserve">Is your firm certified as a minority or woman owned business with </w:t>
            </w:r>
            <w:r>
              <w:rPr>
                <w:rFonts w:ascii="Calibri" w:hAnsi="Calibri"/>
                <w:sz w:val="22"/>
                <w:szCs w:val="22"/>
              </w:rPr>
              <w:t>the Washington State Office of Minority &amp; Women’s Business Enterprises (</w:t>
            </w:r>
            <w:r w:rsidRPr="00AE2141">
              <w:rPr>
                <w:rFonts w:ascii="Calibri" w:hAnsi="Calibri"/>
                <w:sz w:val="22"/>
                <w:szCs w:val="22"/>
              </w:rPr>
              <w:t>OMWBE</w:t>
            </w:r>
            <w:r>
              <w:rPr>
                <w:rFonts w:ascii="Calibri" w:hAnsi="Calibri"/>
                <w:sz w:val="22"/>
                <w:szCs w:val="22"/>
              </w:rPr>
              <w:t>)</w:t>
            </w:r>
            <w:r w:rsidRPr="00AE2141">
              <w:rPr>
                <w:rFonts w:ascii="Calibri" w:hAnsi="Calibri"/>
                <w:sz w:val="22"/>
                <w:szCs w:val="22"/>
              </w:rPr>
              <w:t>?</w:t>
            </w:r>
          </w:p>
        </w:tc>
        <w:tc>
          <w:tcPr>
            <w:tcW w:w="2413" w:type="pct"/>
            <w:shd w:val="clear" w:color="auto" w:fill="auto"/>
          </w:tcPr>
          <w:p w14:paraId="424DEF0D" w14:textId="77777777" w:rsidR="002A7FC7" w:rsidRPr="00D13F26" w:rsidRDefault="002A7FC7" w:rsidP="00334BEB">
            <w:pPr>
              <w:spacing w:before="80"/>
              <w:rPr>
                <w:rFonts w:ascii="Calibri" w:hAnsi="Calibri"/>
                <w:sz w:val="22"/>
                <w:szCs w:val="22"/>
              </w:rPr>
            </w:pPr>
            <w:r w:rsidRPr="00D13F26">
              <w:rPr>
                <w:rFonts w:ascii="Calibri" w:hAnsi="Calibri"/>
                <w:sz w:val="22"/>
                <w:szCs w:val="22"/>
              </w:rPr>
              <w:t xml:space="preserve">Yes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E83445">
              <w:rPr>
                <w:rFonts w:ascii="Calibri" w:hAnsi="Calibri"/>
                <w:sz w:val="22"/>
                <w:szCs w:val="22"/>
              </w:rPr>
            </w:r>
            <w:r w:rsidR="00E834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No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E83445">
              <w:rPr>
                <w:rFonts w:ascii="Calibri" w:hAnsi="Calibri"/>
                <w:sz w:val="22"/>
                <w:szCs w:val="22"/>
              </w:rPr>
            </w:r>
            <w:r w:rsidR="00E83445">
              <w:rPr>
                <w:rFonts w:ascii="Calibri" w:hAnsi="Calibri"/>
                <w:sz w:val="22"/>
                <w:szCs w:val="22"/>
              </w:rPr>
              <w:fldChar w:fldCharType="separate"/>
            </w:r>
            <w:r w:rsidRPr="00D13F26">
              <w:rPr>
                <w:rFonts w:ascii="Calibri" w:hAnsi="Calibri"/>
                <w:sz w:val="22"/>
                <w:szCs w:val="22"/>
              </w:rPr>
              <w:fldChar w:fldCharType="end"/>
            </w:r>
          </w:p>
          <w:p w14:paraId="42D8A242" w14:textId="77777777" w:rsidR="002A7FC7" w:rsidRPr="00D13F26" w:rsidDel="009C6446" w:rsidRDefault="002A7FC7" w:rsidP="00334BEB">
            <w:pPr>
              <w:spacing w:after="80"/>
              <w:rPr>
                <w:rFonts w:ascii="Calibri" w:hAnsi="Calibri"/>
                <w:sz w:val="22"/>
                <w:szCs w:val="22"/>
              </w:rPr>
            </w:pPr>
            <w:r>
              <w:rPr>
                <w:rFonts w:ascii="Calibri" w:hAnsi="Calibri"/>
                <w:sz w:val="22"/>
                <w:szCs w:val="22"/>
              </w:rPr>
              <w:t xml:space="preserve">If yes, provide </w:t>
            </w:r>
            <w:r w:rsidRPr="00D13F26">
              <w:rPr>
                <w:rFonts w:ascii="Calibri" w:hAnsi="Calibri"/>
                <w:sz w:val="22"/>
                <w:szCs w:val="22"/>
              </w:rPr>
              <w:t>MWBE certification no.</w:t>
            </w:r>
            <w:r>
              <w:rPr>
                <w:rFonts w:ascii="Calibri" w:hAnsi="Calibri"/>
                <w:sz w:val="22"/>
                <w:szCs w:val="22"/>
              </w:rPr>
              <w:t xml:space="preserve"> ________</w:t>
            </w:r>
          </w:p>
        </w:tc>
      </w:tr>
      <w:tr w:rsidR="002A7FC7" w:rsidRPr="00D13F26" w14:paraId="15270574" w14:textId="77777777" w:rsidTr="00334BEB">
        <w:trPr>
          <w:trHeight w:val="1026"/>
        </w:trPr>
        <w:tc>
          <w:tcPr>
            <w:tcW w:w="2587" w:type="pct"/>
            <w:shd w:val="clear" w:color="auto" w:fill="auto"/>
            <w:vAlign w:val="center"/>
          </w:tcPr>
          <w:p w14:paraId="1E0E0901" w14:textId="77777777" w:rsidR="002A7FC7" w:rsidRDefault="002A7FC7" w:rsidP="00334BEB">
            <w:pPr>
              <w:spacing w:before="80" w:after="80"/>
              <w:rPr>
                <w:rFonts w:ascii="Calibri" w:hAnsi="Calibri"/>
                <w:sz w:val="22"/>
                <w:szCs w:val="22"/>
              </w:rPr>
            </w:pPr>
            <w:r w:rsidRPr="00AE2141">
              <w:rPr>
                <w:rFonts w:ascii="Calibri" w:hAnsi="Calibri"/>
                <w:sz w:val="22"/>
                <w:szCs w:val="22"/>
              </w:rPr>
              <w:t>Is your firm a self-certified Washington State small business?</w:t>
            </w:r>
          </w:p>
          <w:p w14:paraId="1B7C20B7" w14:textId="77777777" w:rsidR="002A7FC7" w:rsidRPr="00AE2141" w:rsidRDefault="002A7FC7" w:rsidP="00334BEB">
            <w:pPr>
              <w:spacing w:before="80" w:after="80"/>
              <w:rPr>
                <w:rFonts w:ascii="Calibri" w:hAnsi="Calibri"/>
                <w:sz w:val="22"/>
                <w:szCs w:val="22"/>
              </w:rPr>
            </w:pPr>
            <w:r>
              <w:rPr>
                <w:rFonts w:ascii="Calibri" w:hAnsi="Calibri"/>
                <w:sz w:val="22"/>
                <w:szCs w:val="22"/>
              </w:rPr>
              <w:t>Note:  See definitions of ‘microbusiness,’ ‘</w:t>
            </w:r>
            <w:proofErr w:type="spellStart"/>
            <w:r>
              <w:rPr>
                <w:rFonts w:ascii="Calibri" w:hAnsi="Calibri"/>
                <w:sz w:val="22"/>
                <w:szCs w:val="22"/>
              </w:rPr>
              <w:t>minibusiness</w:t>
            </w:r>
            <w:proofErr w:type="spellEnd"/>
            <w:r>
              <w:rPr>
                <w:rFonts w:ascii="Calibri" w:hAnsi="Calibri"/>
                <w:sz w:val="22"/>
                <w:szCs w:val="22"/>
              </w:rPr>
              <w:t>,’ and ‘small business,” set forth in RCW 39.26.010.</w:t>
            </w:r>
          </w:p>
        </w:tc>
        <w:tc>
          <w:tcPr>
            <w:tcW w:w="2413" w:type="pct"/>
            <w:shd w:val="clear" w:color="auto" w:fill="auto"/>
          </w:tcPr>
          <w:p w14:paraId="03FFCC8C" w14:textId="77777777" w:rsidR="002A7FC7" w:rsidRPr="00D13F26" w:rsidRDefault="002A7FC7" w:rsidP="00334BEB">
            <w:pPr>
              <w:spacing w:before="120" w:after="120"/>
              <w:rPr>
                <w:rFonts w:ascii="Calibri" w:hAnsi="Calibri"/>
                <w:sz w:val="22"/>
                <w:szCs w:val="22"/>
              </w:rPr>
            </w:pPr>
            <w:r w:rsidRPr="00D13F26">
              <w:rPr>
                <w:rFonts w:ascii="Calibri" w:hAnsi="Calibri"/>
                <w:sz w:val="22"/>
                <w:szCs w:val="22"/>
              </w:rPr>
              <w:t xml:space="preserve">Yes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E83445">
              <w:rPr>
                <w:rFonts w:ascii="Calibri" w:hAnsi="Calibri"/>
                <w:sz w:val="22"/>
                <w:szCs w:val="22"/>
              </w:rPr>
            </w:r>
            <w:r w:rsidR="00E834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No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E83445">
              <w:rPr>
                <w:rFonts w:ascii="Calibri" w:hAnsi="Calibri"/>
                <w:sz w:val="22"/>
                <w:szCs w:val="22"/>
              </w:rPr>
            </w:r>
            <w:r w:rsidR="00E83445">
              <w:rPr>
                <w:rFonts w:ascii="Calibri" w:hAnsi="Calibri"/>
                <w:sz w:val="22"/>
                <w:szCs w:val="22"/>
              </w:rPr>
              <w:fldChar w:fldCharType="separate"/>
            </w:r>
            <w:r w:rsidRPr="00D13F26">
              <w:rPr>
                <w:rFonts w:ascii="Calibri" w:hAnsi="Calibri"/>
                <w:sz w:val="22"/>
                <w:szCs w:val="22"/>
              </w:rPr>
              <w:fldChar w:fldCharType="end"/>
            </w:r>
          </w:p>
          <w:p w14:paraId="0756D5F4" w14:textId="77777777" w:rsidR="002A7FC7" w:rsidRDefault="002A7FC7" w:rsidP="00334BEB">
            <w:pPr>
              <w:spacing w:before="80"/>
              <w:rPr>
                <w:rFonts w:ascii="Calibri" w:hAnsi="Calibri"/>
                <w:sz w:val="22"/>
                <w:szCs w:val="22"/>
              </w:rPr>
            </w:pPr>
            <w:r>
              <w:rPr>
                <w:rFonts w:ascii="Calibri" w:hAnsi="Calibri"/>
                <w:sz w:val="22"/>
                <w:szCs w:val="22"/>
              </w:rPr>
              <w:t xml:space="preserve">If yes, what is your business size? </w:t>
            </w:r>
          </w:p>
          <w:p w14:paraId="295AA2DF" w14:textId="77777777" w:rsidR="002A7FC7" w:rsidRPr="00D13F26" w:rsidRDefault="002A7FC7" w:rsidP="00334BEB">
            <w:pPr>
              <w:spacing w:before="80" w:after="80"/>
              <w:rPr>
                <w:rFonts w:ascii="Calibri" w:hAnsi="Calibri"/>
                <w:sz w:val="22"/>
                <w:szCs w:val="22"/>
              </w:rPr>
            </w:pPr>
            <w:r>
              <w:rPr>
                <w:rFonts w:ascii="Calibri" w:hAnsi="Calibri"/>
                <w:sz w:val="22"/>
                <w:szCs w:val="22"/>
              </w:rPr>
              <w:t>Small</w:t>
            </w:r>
            <w:r w:rsidRPr="00D13F26">
              <w:rPr>
                <w:rFonts w:ascii="Calibri" w:hAnsi="Calibri"/>
                <w:sz w:val="22"/>
                <w:szCs w:val="22"/>
              </w:rPr>
              <w:t xml:space="preserve">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E83445">
              <w:rPr>
                <w:rFonts w:ascii="Calibri" w:hAnsi="Calibri"/>
                <w:sz w:val="22"/>
                <w:szCs w:val="22"/>
              </w:rPr>
            </w:r>
            <w:r w:rsidR="00E834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w:t>
            </w:r>
            <w:r>
              <w:rPr>
                <w:rFonts w:ascii="Calibri" w:hAnsi="Calibri"/>
                <w:sz w:val="22"/>
                <w:szCs w:val="22"/>
              </w:rPr>
              <w:t>Mini</w:t>
            </w:r>
            <w:r w:rsidRPr="00D13F26">
              <w:rPr>
                <w:rFonts w:ascii="Calibri" w:hAnsi="Calibri"/>
                <w:sz w:val="22"/>
                <w:szCs w:val="22"/>
              </w:rPr>
              <w:t xml:space="preserve">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E83445">
              <w:rPr>
                <w:rFonts w:ascii="Calibri" w:hAnsi="Calibri"/>
                <w:sz w:val="22"/>
                <w:szCs w:val="22"/>
              </w:rPr>
            </w:r>
            <w:r w:rsidR="00E834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w:t>
            </w:r>
            <w:r>
              <w:rPr>
                <w:rFonts w:ascii="Calibri" w:hAnsi="Calibri"/>
                <w:sz w:val="22"/>
                <w:szCs w:val="22"/>
              </w:rPr>
              <w:t xml:space="preserve">Micro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E83445">
              <w:rPr>
                <w:rFonts w:ascii="Calibri" w:hAnsi="Calibri"/>
                <w:sz w:val="22"/>
                <w:szCs w:val="22"/>
              </w:rPr>
            </w:r>
            <w:r w:rsidR="00E83445">
              <w:rPr>
                <w:rFonts w:ascii="Calibri" w:hAnsi="Calibri"/>
                <w:sz w:val="22"/>
                <w:szCs w:val="22"/>
              </w:rPr>
              <w:fldChar w:fldCharType="separate"/>
            </w:r>
            <w:r w:rsidRPr="00D13F26">
              <w:rPr>
                <w:rFonts w:ascii="Calibri" w:hAnsi="Calibri"/>
                <w:sz w:val="22"/>
                <w:szCs w:val="22"/>
              </w:rPr>
              <w:fldChar w:fldCharType="end"/>
            </w:r>
          </w:p>
        </w:tc>
      </w:tr>
      <w:tr w:rsidR="002A7FC7" w:rsidRPr="00D13F26" w14:paraId="13F10296" w14:textId="77777777" w:rsidTr="00334BEB">
        <w:trPr>
          <w:trHeight w:val="1026"/>
        </w:trPr>
        <w:tc>
          <w:tcPr>
            <w:tcW w:w="2587" w:type="pct"/>
            <w:shd w:val="clear" w:color="auto" w:fill="auto"/>
            <w:vAlign w:val="center"/>
          </w:tcPr>
          <w:p w14:paraId="1508EEB6" w14:textId="77777777" w:rsidR="002A7FC7" w:rsidRPr="00AE2141" w:rsidDel="009C6446" w:rsidRDefault="002A7FC7" w:rsidP="00334BEB">
            <w:pPr>
              <w:spacing w:before="80" w:after="80"/>
              <w:rPr>
                <w:rFonts w:ascii="Calibri" w:hAnsi="Calibri"/>
                <w:sz w:val="22"/>
                <w:szCs w:val="22"/>
              </w:rPr>
            </w:pPr>
            <w:r w:rsidRPr="00AE2141">
              <w:rPr>
                <w:rFonts w:ascii="Calibri" w:hAnsi="Calibri"/>
                <w:sz w:val="22"/>
                <w:szCs w:val="22"/>
              </w:rPr>
              <w:t xml:space="preserve">Is your firm certified as Veteran Owned with </w:t>
            </w:r>
            <w:r>
              <w:rPr>
                <w:rFonts w:ascii="Calibri" w:hAnsi="Calibri"/>
                <w:sz w:val="22"/>
                <w:szCs w:val="22"/>
              </w:rPr>
              <w:t xml:space="preserve">the </w:t>
            </w:r>
            <w:r w:rsidRPr="00AE2141">
              <w:rPr>
                <w:rFonts w:ascii="Calibri" w:hAnsi="Calibri"/>
                <w:sz w:val="22"/>
                <w:szCs w:val="22"/>
              </w:rPr>
              <w:t>Washington State Department of Veteran Affairs?</w:t>
            </w:r>
          </w:p>
        </w:tc>
        <w:tc>
          <w:tcPr>
            <w:tcW w:w="2413" w:type="pct"/>
            <w:shd w:val="clear" w:color="auto" w:fill="auto"/>
          </w:tcPr>
          <w:p w14:paraId="12BA7F1B" w14:textId="77777777" w:rsidR="002A7FC7" w:rsidRPr="00D13F26" w:rsidRDefault="002A7FC7" w:rsidP="00334BEB">
            <w:pPr>
              <w:spacing w:before="80"/>
              <w:rPr>
                <w:rFonts w:ascii="Calibri" w:hAnsi="Calibri"/>
                <w:sz w:val="22"/>
                <w:szCs w:val="22"/>
              </w:rPr>
            </w:pPr>
            <w:r w:rsidRPr="00D13F26">
              <w:rPr>
                <w:rFonts w:ascii="Calibri" w:hAnsi="Calibri"/>
                <w:sz w:val="22"/>
                <w:szCs w:val="22"/>
              </w:rPr>
              <w:t xml:space="preserve">Yes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E83445">
              <w:rPr>
                <w:rFonts w:ascii="Calibri" w:hAnsi="Calibri"/>
                <w:sz w:val="22"/>
                <w:szCs w:val="22"/>
              </w:rPr>
            </w:r>
            <w:r w:rsidR="00E834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No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E83445">
              <w:rPr>
                <w:rFonts w:ascii="Calibri" w:hAnsi="Calibri"/>
                <w:sz w:val="22"/>
                <w:szCs w:val="22"/>
              </w:rPr>
            </w:r>
            <w:r w:rsidR="00E83445">
              <w:rPr>
                <w:rFonts w:ascii="Calibri" w:hAnsi="Calibri"/>
                <w:sz w:val="22"/>
                <w:szCs w:val="22"/>
              </w:rPr>
              <w:fldChar w:fldCharType="separate"/>
            </w:r>
            <w:r w:rsidRPr="00D13F26">
              <w:rPr>
                <w:rFonts w:ascii="Calibri" w:hAnsi="Calibri"/>
                <w:sz w:val="22"/>
                <w:szCs w:val="22"/>
              </w:rPr>
              <w:fldChar w:fldCharType="end"/>
            </w:r>
          </w:p>
          <w:p w14:paraId="17AAF11F" w14:textId="77777777" w:rsidR="002A7FC7" w:rsidRPr="00D13F26" w:rsidDel="009C6446" w:rsidRDefault="002A7FC7" w:rsidP="00334BEB">
            <w:pPr>
              <w:spacing w:before="80" w:after="80"/>
              <w:rPr>
                <w:rFonts w:ascii="Calibri" w:hAnsi="Calibri"/>
                <w:sz w:val="22"/>
                <w:szCs w:val="22"/>
              </w:rPr>
            </w:pPr>
            <w:r>
              <w:rPr>
                <w:rFonts w:ascii="Calibri" w:hAnsi="Calibri"/>
                <w:sz w:val="22"/>
                <w:szCs w:val="22"/>
              </w:rPr>
              <w:t>If yes, provide WSDVA</w:t>
            </w:r>
            <w:r w:rsidRPr="00D13F26">
              <w:rPr>
                <w:rFonts w:ascii="Calibri" w:hAnsi="Calibri"/>
                <w:sz w:val="22"/>
                <w:szCs w:val="22"/>
              </w:rPr>
              <w:t xml:space="preserve"> certification no</w:t>
            </w:r>
            <w:r>
              <w:rPr>
                <w:rFonts w:ascii="Calibri" w:hAnsi="Calibri"/>
                <w:sz w:val="22"/>
                <w:szCs w:val="22"/>
              </w:rPr>
              <w:t>. __________</w:t>
            </w:r>
            <w:r w:rsidRPr="00D13F26">
              <w:rPr>
                <w:rFonts w:ascii="Calibri" w:hAnsi="Calibri"/>
                <w:sz w:val="22"/>
                <w:szCs w:val="22"/>
              </w:rPr>
              <w:t>.</w:t>
            </w:r>
          </w:p>
        </w:tc>
      </w:tr>
    </w:tbl>
    <w:p w14:paraId="1FFD038B" w14:textId="77777777" w:rsidR="002A7FC7" w:rsidRDefault="002A7FC7" w:rsidP="002A7FC7">
      <w:pPr>
        <w:rPr>
          <w:rFonts w:ascii="Calibri" w:hAnsi="Calibri"/>
          <w:sz w:val="22"/>
          <w:szCs w:val="22"/>
        </w:rPr>
      </w:pPr>
    </w:p>
    <w:p w14:paraId="487DB72C" w14:textId="77777777" w:rsidR="002A7FC7" w:rsidRPr="00D13F26" w:rsidRDefault="002A7FC7" w:rsidP="002A7FC7">
      <w:pPr>
        <w:rPr>
          <w:rFonts w:ascii="Calibri" w:hAnsi="Calibri"/>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8"/>
        <w:gridCol w:w="4512"/>
      </w:tblGrid>
      <w:tr w:rsidR="002A7FC7" w:rsidRPr="00D13F26" w14:paraId="1A72CE11" w14:textId="77777777" w:rsidTr="00334BEB">
        <w:trPr>
          <w:trHeight w:val="305"/>
        </w:trPr>
        <w:tc>
          <w:tcPr>
            <w:tcW w:w="5000" w:type="pct"/>
            <w:gridSpan w:val="2"/>
            <w:shd w:val="clear" w:color="auto" w:fill="BFBFBF"/>
          </w:tcPr>
          <w:p w14:paraId="19E8FE5C" w14:textId="77777777" w:rsidR="002A7FC7" w:rsidRPr="00127FED" w:rsidRDefault="002A7FC7" w:rsidP="00334BEB">
            <w:pPr>
              <w:keepNext/>
              <w:keepLines/>
              <w:spacing w:before="120" w:after="120"/>
              <w:rPr>
                <w:rFonts w:ascii="Calibri" w:hAnsi="Calibri"/>
                <w:b/>
                <w:smallCaps/>
                <w:sz w:val="22"/>
                <w:szCs w:val="22"/>
              </w:rPr>
            </w:pPr>
            <w:r w:rsidRPr="00127FED">
              <w:rPr>
                <w:rFonts w:ascii="Calibri" w:hAnsi="Calibri"/>
                <w:b/>
                <w:smallCaps/>
                <w:sz w:val="22"/>
                <w:szCs w:val="22"/>
              </w:rPr>
              <w:lastRenderedPageBreak/>
              <w:t>Contract Management Points of Contact</w:t>
            </w:r>
          </w:p>
        </w:tc>
      </w:tr>
      <w:tr w:rsidR="002A7FC7" w:rsidRPr="006618F5" w14:paraId="5D3011D1" w14:textId="77777777" w:rsidTr="00334BEB">
        <w:trPr>
          <w:trHeight w:val="1026"/>
        </w:trPr>
        <w:tc>
          <w:tcPr>
            <w:tcW w:w="2587" w:type="pct"/>
            <w:shd w:val="clear" w:color="auto" w:fill="auto"/>
          </w:tcPr>
          <w:p w14:paraId="41580FF5" w14:textId="77777777" w:rsidR="002A7FC7" w:rsidRPr="006618F5" w:rsidRDefault="002A7FC7" w:rsidP="00334BEB">
            <w:pPr>
              <w:keepNext/>
              <w:keepLines/>
              <w:spacing w:before="80" w:after="80"/>
              <w:rPr>
                <w:rFonts w:ascii="Calibri" w:hAnsi="Calibri"/>
                <w:sz w:val="22"/>
                <w:szCs w:val="22"/>
              </w:rPr>
            </w:pPr>
            <w:r w:rsidRPr="006618F5">
              <w:rPr>
                <w:rFonts w:ascii="Calibri" w:hAnsi="Calibri"/>
                <w:sz w:val="22"/>
                <w:szCs w:val="22"/>
              </w:rPr>
              <w:t>Authorized Representative</w:t>
            </w:r>
          </w:p>
          <w:p w14:paraId="6A69032B" w14:textId="77777777" w:rsidR="002A7FC7" w:rsidRPr="006618F5" w:rsidRDefault="002A7FC7" w:rsidP="00334BEB">
            <w:pPr>
              <w:keepNext/>
              <w:keepLines/>
              <w:rPr>
                <w:rFonts w:ascii="Calibri" w:hAnsi="Calibri"/>
                <w:sz w:val="22"/>
                <w:szCs w:val="22"/>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59AB684E" w14:textId="77777777" w:rsidR="002A7FC7" w:rsidRPr="006618F5" w:rsidRDefault="002A7FC7" w:rsidP="00334BEB">
            <w:pPr>
              <w:keepNext/>
              <w:keepLines/>
              <w:rPr>
                <w:rFonts w:ascii="Calibri" w:hAnsi="Calibri"/>
                <w:sz w:val="22"/>
                <w:szCs w:val="22"/>
              </w:rPr>
            </w:pPr>
            <w:r w:rsidRPr="006618F5">
              <w:rPr>
                <w:rFonts w:ascii="Calibri" w:hAnsi="Calibri"/>
                <w:sz w:val="22"/>
                <w:szCs w:val="22"/>
              </w:rPr>
              <w:t>Email:</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1FCD5074" w14:textId="77777777" w:rsidR="002A7FC7" w:rsidRPr="006618F5" w:rsidRDefault="002A7FC7" w:rsidP="00334BEB">
            <w:pPr>
              <w:keepNext/>
              <w:keepLines/>
              <w:spacing w:after="80"/>
              <w:rPr>
                <w:rFonts w:ascii="Calibri" w:hAnsi="Calibri"/>
                <w:sz w:val="22"/>
                <w:szCs w:val="22"/>
              </w:rPr>
            </w:pPr>
            <w:r w:rsidRPr="006618F5">
              <w:rPr>
                <w:rFonts w:ascii="Calibri" w:hAnsi="Calibri"/>
                <w:sz w:val="22"/>
                <w:szCs w:val="22"/>
              </w:rPr>
              <w:t>Phone: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c>
          <w:tcPr>
            <w:tcW w:w="2413" w:type="pct"/>
            <w:shd w:val="clear" w:color="auto" w:fill="auto"/>
          </w:tcPr>
          <w:p w14:paraId="22943CFF" w14:textId="77777777" w:rsidR="002A7FC7" w:rsidRPr="006618F5" w:rsidRDefault="002A7FC7" w:rsidP="00334BEB">
            <w:pPr>
              <w:keepNext/>
              <w:keepLines/>
              <w:spacing w:before="80" w:after="80"/>
              <w:rPr>
                <w:rFonts w:ascii="Calibri" w:hAnsi="Calibri"/>
                <w:sz w:val="22"/>
                <w:szCs w:val="22"/>
              </w:rPr>
            </w:pPr>
            <w:r w:rsidRPr="006618F5">
              <w:rPr>
                <w:rFonts w:ascii="Calibri" w:hAnsi="Calibri"/>
                <w:sz w:val="22"/>
                <w:szCs w:val="22"/>
              </w:rPr>
              <w:t>Contract Administrator</w:t>
            </w:r>
          </w:p>
          <w:p w14:paraId="2BF4C7B9" w14:textId="77777777" w:rsidR="002A7FC7" w:rsidRPr="006618F5" w:rsidRDefault="002A7FC7" w:rsidP="00334BEB">
            <w:pPr>
              <w:keepNext/>
              <w:keepLines/>
              <w:rPr>
                <w:rFonts w:ascii="Calibri" w:hAnsi="Calibri"/>
                <w:sz w:val="22"/>
                <w:szCs w:val="22"/>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689EC9D0" w14:textId="77777777" w:rsidR="002A7FC7" w:rsidRPr="006618F5" w:rsidRDefault="002A7FC7" w:rsidP="00334BEB">
            <w:pPr>
              <w:keepNext/>
              <w:keepLines/>
              <w:rPr>
                <w:rFonts w:ascii="Calibri" w:hAnsi="Calibri"/>
                <w:sz w:val="22"/>
                <w:szCs w:val="22"/>
              </w:rPr>
            </w:pPr>
            <w:r w:rsidRPr="006618F5">
              <w:rPr>
                <w:rFonts w:ascii="Calibri" w:hAnsi="Calibri"/>
                <w:sz w:val="22"/>
                <w:szCs w:val="22"/>
              </w:rPr>
              <w:t>Email:</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2EB126F3" w14:textId="77777777" w:rsidR="002A7FC7" w:rsidRPr="006618F5" w:rsidRDefault="002A7FC7" w:rsidP="00334BEB">
            <w:pPr>
              <w:keepNext/>
              <w:keepLines/>
              <w:spacing w:after="80"/>
              <w:rPr>
                <w:rFonts w:ascii="Calibri" w:hAnsi="Calibri"/>
                <w:sz w:val="22"/>
                <w:szCs w:val="22"/>
              </w:rPr>
            </w:pPr>
            <w:r w:rsidRPr="006618F5">
              <w:rPr>
                <w:rFonts w:ascii="Calibri" w:hAnsi="Calibri"/>
                <w:sz w:val="22"/>
                <w:szCs w:val="22"/>
              </w:rPr>
              <w:t>Phone: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r w:rsidR="002A7FC7" w:rsidRPr="006618F5" w14:paraId="3C54A2CB" w14:textId="77777777" w:rsidTr="00334BEB">
        <w:trPr>
          <w:trHeight w:val="1026"/>
        </w:trPr>
        <w:tc>
          <w:tcPr>
            <w:tcW w:w="2587" w:type="pct"/>
            <w:shd w:val="clear" w:color="auto" w:fill="auto"/>
          </w:tcPr>
          <w:p w14:paraId="18285B17" w14:textId="77777777" w:rsidR="002A7FC7" w:rsidRPr="006618F5" w:rsidRDefault="002A7FC7" w:rsidP="00334BEB">
            <w:pPr>
              <w:keepNext/>
              <w:keepLines/>
              <w:spacing w:before="80" w:after="80"/>
              <w:rPr>
                <w:rFonts w:ascii="Calibri" w:hAnsi="Calibri"/>
                <w:sz w:val="22"/>
                <w:szCs w:val="22"/>
              </w:rPr>
            </w:pPr>
            <w:r w:rsidRPr="006618F5">
              <w:rPr>
                <w:rFonts w:ascii="Calibri" w:hAnsi="Calibri"/>
                <w:sz w:val="22"/>
                <w:szCs w:val="22"/>
              </w:rPr>
              <w:t>Sales Reporting Representative</w:t>
            </w:r>
          </w:p>
          <w:p w14:paraId="5F3B44DD" w14:textId="77777777" w:rsidR="002A7FC7" w:rsidRPr="006618F5" w:rsidRDefault="002A7FC7" w:rsidP="00334BEB">
            <w:pPr>
              <w:keepNext/>
              <w:keepLines/>
              <w:rPr>
                <w:rFonts w:ascii="Calibri" w:hAnsi="Calibri"/>
                <w:sz w:val="22"/>
                <w:szCs w:val="22"/>
                <w:u w:val="single"/>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7FCDC55F" w14:textId="77777777" w:rsidR="002A7FC7" w:rsidRPr="006618F5" w:rsidRDefault="002A7FC7" w:rsidP="00334BEB">
            <w:pPr>
              <w:keepNext/>
              <w:keepLines/>
              <w:rPr>
                <w:rFonts w:ascii="Calibri" w:hAnsi="Calibri"/>
                <w:sz w:val="22"/>
                <w:szCs w:val="22"/>
              </w:rPr>
            </w:pPr>
            <w:r w:rsidRPr="006618F5">
              <w:rPr>
                <w:rFonts w:ascii="Calibri" w:hAnsi="Calibri"/>
                <w:sz w:val="22"/>
                <w:szCs w:val="22"/>
              </w:rPr>
              <w:t>Email:</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1419CDB8" w14:textId="77777777" w:rsidR="002A7FC7" w:rsidRPr="006618F5" w:rsidRDefault="002A7FC7" w:rsidP="00334BEB">
            <w:pPr>
              <w:keepNext/>
              <w:keepLines/>
              <w:spacing w:after="80"/>
              <w:rPr>
                <w:rFonts w:ascii="Calibri" w:hAnsi="Calibri"/>
                <w:sz w:val="22"/>
                <w:szCs w:val="22"/>
              </w:rPr>
            </w:pPr>
            <w:r w:rsidRPr="006618F5">
              <w:rPr>
                <w:rFonts w:ascii="Calibri" w:hAnsi="Calibri"/>
                <w:sz w:val="22"/>
                <w:szCs w:val="22"/>
              </w:rPr>
              <w:t>Phone: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c>
          <w:tcPr>
            <w:tcW w:w="2413" w:type="pct"/>
            <w:shd w:val="clear" w:color="auto" w:fill="auto"/>
          </w:tcPr>
          <w:p w14:paraId="3CF5B73A" w14:textId="77777777" w:rsidR="002A7FC7" w:rsidRPr="006618F5" w:rsidRDefault="002A7FC7" w:rsidP="00334BEB">
            <w:pPr>
              <w:keepNext/>
              <w:keepLines/>
              <w:spacing w:before="80" w:after="80"/>
              <w:rPr>
                <w:rFonts w:ascii="Calibri" w:hAnsi="Calibri"/>
                <w:sz w:val="22"/>
                <w:szCs w:val="22"/>
              </w:rPr>
            </w:pPr>
            <w:r w:rsidRPr="006618F5">
              <w:rPr>
                <w:rFonts w:ascii="Calibri" w:hAnsi="Calibri"/>
                <w:sz w:val="22"/>
                <w:szCs w:val="22"/>
              </w:rPr>
              <w:t>Sales Reporting Alternate</w:t>
            </w:r>
          </w:p>
          <w:p w14:paraId="39830C6E" w14:textId="77777777" w:rsidR="002A7FC7" w:rsidRPr="006618F5" w:rsidRDefault="002A7FC7" w:rsidP="00334BEB">
            <w:pPr>
              <w:keepNext/>
              <w:keepLines/>
              <w:rPr>
                <w:rFonts w:ascii="Calibri" w:hAnsi="Calibri"/>
                <w:sz w:val="22"/>
                <w:szCs w:val="22"/>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7380A210" w14:textId="77777777" w:rsidR="002A7FC7" w:rsidRPr="006618F5" w:rsidRDefault="002A7FC7" w:rsidP="00334BEB">
            <w:pPr>
              <w:keepNext/>
              <w:keepLines/>
              <w:rPr>
                <w:rFonts w:ascii="Calibri" w:hAnsi="Calibri"/>
                <w:sz w:val="22"/>
                <w:szCs w:val="22"/>
              </w:rPr>
            </w:pPr>
            <w:proofErr w:type="gramStart"/>
            <w:r w:rsidRPr="006618F5">
              <w:rPr>
                <w:rFonts w:ascii="Calibri" w:hAnsi="Calibri"/>
                <w:sz w:val="22"/>
                <w:szCs w:val="22"/>
              </w:rPr>
              <w:t>Email</w:t>
            </w:r>
            <w:r>
              <w:rPr>
                <w:rFonts w:ascii="Calibri" w:hAnsi="Calibri"/>
                <w:sz w:val="22"/>
                <w:szCs w:val="22"/>
              </w:rPr>
              <w:t xml:space="preserve"> </w:t>
            </w:r>
            <w:r w:rsidRPr="006618F5">
              <w:rPr>
                <w:rFonts w:ascii="Calibri" w:hAnsi="Calibri"/>
                <w:sz w:val="22"/>
                <w:szCs w:val="22"/>
              </w:rPr>
              <w:t>:</w:t>
            </w:r>
            <w:proofErr w:type="gramEnd"/>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28D6324E" w14:textId="77777777" w:rsidR="002A7FC7" w:rsidRPr="006618F5" w:rsidRDefault="002A7FC7" w:rsidP="00334BEB">
            <w:pPr>
              <w:keepNext/>
              <w:keepLines/>
              <w:spacing w:after="80"/>
              <w:rPr>
                <w:rFonts w:ascii="Calibri" w:hAnsi="Calibri"/>
                <w:sz w:val="22"/>
                <w:szCs w:val="22"/>
              </w:rPr>
            </w:pPr>
            <w:r w:rsidRPr="006618F5">
              <w:rPr>
                <w:rFonts w:ascii="Calibri" w:hAnsi="Calibri"/>
                <w:sz w:val="22"/>
                <w:szCs w:val="22"/>
              </w:rPr>
              <w:t>Phone: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r w:rsidR="002A7FC7" w:rsidRPr="006618F5" w14:paraId="53F2B85A" w14:textId="77777777" w:rsidTr="00334BEB">
        <w:trPr>
          <w:trHeight w:val="1026"/>
        </w:trPr>
        <w:tc>
          <w:tcPr>
            <w:tcW w:w="2587" w:type="pct"/>
            <w:shd w:val="clear" w:color="auto" w:fill="auto"/>
          </w:tcPr>
          <w:p w14:paraId="15F61207" w14:textId="77777777" w:rsidR="002A7FC7" w:rsidRPr="006618F5" w:rsidRDefault="002A7FC7" w:rsidP="00334BEB">
            <w:pPr>
              <w:keepNext/>
              <w:keepLines/>
              <w:spacing w:before="80" w:after="80"/>
              <w:rPr>
                <w:rFonts w:ascii="Calibri" w:hAnsi="Calibri"/>
                <w:sz w:val="22"/>
                <w:szCs w:val="22"/>
              </w:rPr>
            </w:pPr>
            <w:r w:rsidRPr="006618F5">
              <w:rPr>
                <w:rFonts w:ascii="Calibri" w:hAnsi="Calibri"/>
                <w:sz w:val="22"/>
                <w:szCs w:val="22"/>
              </w:rPr>
              <w:t>Management Fee Representative</w:t>
            </w:r>
          </w:p>
          <w:p w14:paraId="1C1E4693" w14:textId="77777777" w:rsidR="002A7FC7" w:rsidRPr="006618F5" w:rsidRDefault="002A7FC7" w:rsidP="00334BEB">
            <w:pPr>
              <w:keepNext/>
              <w:keepLines/>
              <w:rPr>
                <w:rFonts w:ascii="Calibri" w:hAnsi="Calibri"/>
                <w:sz w:val="22"/>
                <w:szCs w:val="22"/>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50863970" w14:textId="77777777" w:rsidR="002A7FC7" w:rsidRPr="006618F5" w:rsidRDefault="002A7FC7" w:rsidP="00334BEB">
            <w:pPr>
              <w:keepNext/>
              <w:keepLines/>
              <w:rPr>
                <w:rFonts w:ascii="Calibri" w:hAnsi="Calibri"/>
                <w:sz w:val="22"/>
                <w:szCs w:val="22"/>
              </w:rPr>
            </w:pPr>
            <w:r w:rsidRPr="006618F5">
              <w:rPr>
                <w:rFonts w:ascii="Calibri" w:hAnsi="Calibri"/>
                <w:sz w:val="22"/>
                <w:szCs w:val="22"/>
              </w:rPr>
              <w:t>Email:</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485654D4" w14:textId="77777777" w:rsidR="002A7FC7" w:rsidRPr="006618F5" w:rsidRDefault="002A7FC7" w:rsidP="00334BEB">
            <w:pPr>
              <w:keepNext/>
              <w:keepLines/>
              <w:spacing w:after="80"/>
              <w:rPr>
                <w:rFonts w:ascii="Calibri" w:hAnsi="Calibri"/>
                <w:sz w:val="22"/>
                <w:szCs w:val="22"/>
              </w:rPr>
            </w:pPr>
            <w:r w:rsidRPr="006618F5">
              <w:rPr>
                <w:rFonts w:ascii="Calibri" w:hAnsi="Calibri"/>
                <w:sz w:val="22"/>
                <w:szCs w:val="22"/>
              </w:rPr>
              <w:t>Phone: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c>
          <w:tcPr>
            <w:tcW w:w="2413" w:type="pct"/>
            <w:shd w:val="clear" w:color="auto" w:fill="auto"/>
          </w:tcPr>
          <w:p w14:paraId="33012C5F" w14:textId="77777777" w:rsidR="002A7FC7" w:rsidRPr="006618F5" w:rsidRDefault="002A7FC7" w:rsidP="00334BEB">
            <w:pPr>
              <w:keepNext/>
              <w:keepLines/>
              <w:spacing w:before="80" w:after="80"/>
              <w:rPr>
                <w:rFonts w:ascii="Calibri" w:hAnsi="Calibri"/>
                <w:sz w:val="22"/>
                <w:szCs w:val="22"/>
              </w:rPr>
            </w:pPr>
            <w:r w:rsidRPr="006618F5">
              <w:rPr>
                <w:rFonts w:ascii="Calibri" w:hAnsi="Calibri"/>
                <w:sz w:val="22"/>
                <w:szCs w:val="22"/>
              </w:rPr>
              <w:t>Management Fee Contact Alternate</w:t>
            </w:r>
          </w:p>
          <w:p w14:paraId="4F100CCE" w14:textId="77777777" w:rsidR="002A7FC7" w:rsidRPr="006618F5" w:rsidRDefault="002A7FC7" w:rsidP="00334BEB">
            <w:pPr>
              <w:keepNext/>
              <w:keepLines/>
              <w:rPr>
                <w:rFonts w:ascii="Calibri" w:hAnsi="Calibri"/>
                <w:sz w:val="22"/>
                <w:szCs w:val="22"/>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35C821F0" w14:textId="77777777" w:rsidR="002A7FC7" w:rsidRPr="006618F5" w:rsidRDefault="002A7FC7" w:rsidP="00334BEB">
            <w:pPr>
              <w:keepNext/>
              <w:keepLines/>
              <w:rPr>
                <w:rFonts w:ascii="Calibri" w:hAnsi="Calibri"/>
                <w:sz w:val="22"/>
                <w:szCs w:val="22"/>
              </w:rPr>
            </w:pPr>
            <w:r w:rsidRPr="006618F5">
              <w:rPr>
                <w:rFonts w:ascii="Calibri" w:hAnsi="Calibri"/>
                <w:sz w:val="22"/>
                <w:szCs w:val="22"/>
              </w:rPr>
              <w:t>Email:</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59CACBA1" w14:textId="77777777" w:rsidR="002A7FC7" w:rsidRPr="006618F5" w:rsidRDefault="002A7FC7" w:rsidP="00334BEB">
            <w:pPr>
              <w:keepNext/>
              <w:keepLines/>
              <w:spacing w:after="80"/>
              <w:rPr>
                <w:rFonts w:ascii="Calibri" w:hAnsi="Calibri"/>
                <w:sz w:val="22"/>
                <w:szCs w:val="22"/>
              </w:rPr>
            </w:pPr>
            <w:r w:rsidRPr="006618F5">
              <w:rPr>
                <w:rFonts w:ascii="Calibri" w:hAnsi="Calibri"/>
                <w:sz w:val="22"/>
                <w:szCs w:val="22"/>
              </w:rPr>
              <w:t>Phone: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r w:rsidR="002A7FC7" w:rsidRPr="006618F5" w14:paraId="0DB19F72" w14:textId="77777777" w:rsidTr="00334BEB">
        <w:trPr>
          <w:trHeight w:val="1026"/>
        </w:trPr>
        <w:tc>
          <w:tcPr>
            <w:tcW w:w="5000" w:type="pct"/>
            <w:gridSpan w:val="2"/>
            <w:shd w:val="clear" w:color="auto" w:fill="auto"/>
          </w:tcPr>
          <w:p w14:paraId="21973EDF" w14:textId="77777777" w:rsidR="002A7FC7" w:rsidRPr="006618F5" w:rsidRDefault="002A7FC7" w:rsidP="00334BEB">
            <w:pPr>
              <w:keepNext/>
              <w:keepLines/>
              <w:spacing w:before="80" w:after="80"/>
              <w:rPr>
                <w:rFonts w:ascii="Calibri" w:hAnsi="Calibri"/>
                <w:sz w:val="22"/>
                <w:szCs w:val="22"/>
              </w:rPr>
            </w:pPr>
            <w:r w:rsidRPr="006618F5">
              <w:rPr>
                <w:rFonts w:ascii="Calibri" w:hAnsi="Calibri"/>
                <w:sz w:val="22"/>
                <w:szCs w:val="22"/>
              </w:rPr>
              <w:t xml:space="preserve">Address </w:t>
            </w:r>
            <w:r>
              <w:rPr>
                <w:rFonts w:ascii="Calibri" w:hAnsi="Calibri"/>
                <w:sz w:val="22"/>
                <w:szCs w:val="22"/>
              </w:rPr>
              <w:t xml:space="preserve">for Enterprise Services </w:t>
            </w:r>
            <w:r w:rsidRPr="006618F5">
              <w:rPr>
                <w:rFonts w:ascii="Calibri" w:hAnsi="Calibri"/>
                <w:sz w:val="22"/>
                <w:szCs w:val="22"/>
              </w:rPr>
              <w:t>to send management fee invoices</w:t>
            </w:r>
            <w:r>
              <w:rPr>
                <w:rFonts w:ascii="Calibri" w:hAnsi="Calibri"/>
                <w:sz w:val="22"/>
                <w:szCs w:val="22"/>
              </w:rPr>
              <w:t>:</w:t>
            </w:r>
          </w:p>
          <w:p w14:paraId="4253B340" w14:textId="77777777" w:rsidR="002A7FC7" w:rsidRPr="006618F5" w:rsidRDefault="002A7FC7" w:rsidP="00334BEB">
            <w:pPr>
              <w:keepNext/>
              <w:keepLines/>
              <w:spacing w:after="80"/>
              <w:rPr>
                <w:rFonts w:ascii="Calibri" w:hAnsi="Calibri"/>
                <w:sz w:val="22"/>
                <w:szCs w:val="22"/>
              </w:rPr>
            </w:pPr>
            <w:r w:rsidRPr="006618F5">
              <w:rPr>
                <w:rFonts w:ascii="Calibri" w:hAnsi="Calibri"/>
                <w:sz w:val="22"/>
                <w:szCs w:val="22"/>
              </w:rPr>
              <w:t>Company 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2010679B" w14:textId="77777777" w:rsidR="002A7FC7" w:rsidRPr="006618F5" w:rsidRDefault="002A7FC7" w:rsidP="00334BEB">
            <w:pPr>
              <w:keepNext/>
              <w:keepLines/>
              <w:rPr>
                <w:rFonts w:ascii="Calibri" w:hAnsi="Calibri"/>
                <w:sz w:val="22"/>
                <w:szCs w:val="22"/>
              </w:rPr>
            </w:pPr>
            <w:r w:rsidRPr="006618F5">
              <w:rPr>
                <w:rFonts w:ascii="Calibri" w:hAnsi="Calibri"/>
                <w:sz w:val="22"/>
                <w:szCs w:val="22"/>
              </w:rPr>
              <w:t>Attn:</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3063787B" w14:textId="77777777" w:rsidR="002A7FC7" w:rsidRPr="006618F5" w:rsidRDefault="002A7FC7" w:rsidP="00334BEB">
            <w:pPr>
              <w:keepNext/>
              <w:keepLines/>
              <w:rPr>
                <w:rFonts w:ascii="Calibri" w:hAnsi="Calibri"/>
                <w:sz w:val="22"/>
                <w:szCs w:val="22"/>
              </w:rPr>
            </w:pPr>
            <w:r w:rsidRPr="006618F5">
              <w:rPr>
                <w:rFonts w:ascii="Calibri" w:hAnsi="Calibri"/>
                <w:sz w:val="22"/>
                <w:szCs w:val="22"/>
              </w:rPr>
              <w:t xml:space="preserve">Address: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7311D1FC" w14:textId="77777777" w:rsidR="002A7FC7" w:rsidRPr="006618F5" w:rsidRDefault="002A7FC7" w:rsidP="00334BEB">
            <w:pPr>
              <w:keepNext/>
              <w:keepLines/>
              <w:spacing w:after="80"/>
              <w:rPr>
                <w:rFonts w:ascii="Calibri" w:hAnsi="Calibri"/>
                <w:sz w:val="22"/>
                <w:szCs w:val="22"/>
              </w:rPr>
            </w:pPr>
            <w:r w:rsidRPr="006618F5">
              <w:rPr>
                <w:rFonts w:ascii="Calibri" w:hAnsi="Calibri"/>
                <w:sz w:val="22"/>
                <w:szCs w:val="22"/>
              </w:rPr>
              <w:t xml:space="preserve">City/State/Zip: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bl>
    <w:p w14:paraId="723E854B" w14:textId="77777777" w:rsidR="002A7FC7" w:rsidRPr="00D13F26" w:rsidRDefault="002A7FC7" w:rsidP="002A7FC7">
      <w:pPr>
        <w:rPr>
          <w:rFonts w:ascii="Calibri" w:hAnsi="Calibri"/>
          <w:sz w:val="22"/>
          <w:szCs w:val="22"/>
        </w:rPr>
      </w:pPr>
    </w:p>
    <w:p w14:paraId="638C86E1" w14:textId="77777777" w:rsidR="002A7FC7" w:rsidRPr="00D13F26" w:rsidRDefault="002A7FC7" w:rsidP="002A7FC7">
      <w:pPr>
        <w:rPr>
          <w:rFonts w:ascii="Calibri" w:hAnsi="Calibri"/>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337"/>
        <w:gridCol w:w="2338"/>
        <w:gridCol w:w="2338"/>
      </w:tblGrid>
      <w:tr w:rsidR="002A7FC7" w:rsidRPr="00D13F26" w14:paraId="496644F3" w14:textId="77777777" w:rsidTr="00334BEB">
        <w:trPr>
          <w:trHeight w:val="260"/>
        </w:trPr>
        <w:tc>
          <w:tcPr>
            <w:tcW w:w="5000" w:type="pct"/>
            <w:gridSpan w:val="4"/>
            <w:shd w:val="clear" w:color="auto" w:fill="BFBFBF"/>
          </w:tcPr>
          <w:p w14:paraId="211F50AA" w14:textId="77777777" w:rsidR="002A7FC7" w:rsidRPr="00D13F26" w:rsidRDefault="002A7FC7" w:rsidP="00334BEB">
            <w:pPr>
              <w:keepNext/>
              <w:keepLines/>
              <w:spacing w:before="120" w:after="120"/>
              <w:rPr>
                <w:rFonts w:ascii="Calibri" w:hAnsi="Calibri"/>
                <w:b/>
                <w:sz w:val="22"/>
                <w:szCs w:val="22"/>
              </w:rPr>
            </w:pPr>
            <w:r w:rsidRPr="00127FED">
              <w:rPr>
                <w:rFonts w:ascii="Calibri" w:hAnsi="Calibri"/>
                <w:b/>
                <w:smallCaps/>
                <w:sz w:val="22"/>
                <w:szCs w:val="22"/>
              </w:rPr>
              <w:t>Ordering/Sales Points of Contact</w:t>
            </w:r>
            <w:r>
              <w:rPr>
                <w:rFonts w:ascii="Calibri" w:hAnsi="Calibri"/>
                <w:b/>
                <w:sz w:val="22"/>
                <w:szCs w:val="22"/>
              </w:rPr>
              <w:t xml:space="preserve"> (expand as necessary)</w:t>
            </w:r>
          </w:p>
        </w:tc>
      </w:tr>
      <w:tr w:rsidR="002A7FC7" w:rsidRPr="00D13F26" w14:paraId="61E7A0EA" w14:textId="77777777" w:rsidTr="00334BEB">
        <w:trPr>
          <w:trHeight w:val="260"/>
        </w:trPr>
        <w:tc>
          <w:tcPr>
            <w:tcW w:w="1250" w:type="pct"/>
            <w:shd w:val="clear" w:color="auto" w:fill="auto"/>
          </w:tcPr>
          <w:p w14:paraId="73700B25" w14:textId="77777777" w:rsidR="002A7FC7" w:rsidRDefault="002A7FC7" w:rsidP="00334BEB">
            <w:pPr>
              <w:keepNext/>
              <w:keepLines/>
              <w:spacing w:before="80" w:after="80"/>
              <w:rPr>
                <w:rFonts w:ascii="Calibri" w:hAnsi="Calibri"/>
                <w:b/>
                <w:sz w:val="22"/>
                <w:szCs w:val="22"/>
              </w:rPr>
            </w:pPr>
            <w:r>
              <w:rPr>
                <w:rFonts w:ascii="Calibri" w:hAnsi="Calibri"/>
                <w:b/>
                <w:sz w:val="22"/>
                <w:szCs w:val="22"/>
              </w:rPr>
              <w:t>Name</w:t>
            </w:r>
          </w:p>
        </w:tc>
        <w:tc>
          <w:tcPr>
            <w:tcW w:w="1250" w:type="pct"/>
            <w:shd w:val="clear" w:color="auto" w:fill="auto"/>
          </w:tcPr>
          <w:p w14:paraId="2C6887B9" w14:textId="77777777" w:rsidR="002A7FC7" w:rsidRDefault="002A7FC7" w:rsidP="00334BEB">
            <w:pPr>
              <w:spacing w:before="80" w:after="80"/>
              <w:rPr>
                <w:rFonts w:ascii="Calibri" w:hAnsi="Calibri"/>
                <w:b/>
                <w:sz w:val="22"/>
                <w:szCs w:val="22"/>
              </w:rPr>
            </w:pPr>
            <w:r>
              <w:rPr>
                <w:rFonts w:ascii="Calibri" w:hAnsi="Calibri"/>
                <w:b/>
                <w:sz w:val="22"/>
                <w:szCs w:val="22"/>
              </w:rPr>
              <w:t>Phone Number</w:t>
            </w:r>
          </w:p>
        </w:tc>
        <w:tc>
          <w:tcPr>
            <w:tcW w:w="1250" w:type="pct"/>
            <w:shd w:val="clear" w:color="auto" w:fill="auto"/>
          </w:tcPr>
          <w:p w14:paraId="412B92A8" w14:textId="77777777" w:rsidR="002A7FC7" w:rsidRDefault="002A7FC7" w:rsidP="00334BEB">
            <w:pPr>
              <w:spacing w:before="80" w:after="80"/>
              <w:rPr>
                <w:rFonts w:ascii="Calibri" w:hAnsi="Calibri"/>
                <w:b/>
                <w:sz w:val="22"/>
                <w:szCs w:val="22"/>
              </w:rPr>
            </w:pPr>
            <w:r>
              <w:rPr>
                <w:rFonts w:ascii="Calibri" w:hAnsi="Calibri"/>
                <w:b/>
                <w:sz w:val="22"/>
                <w:szCs w:val="22"/>
              </w:rPr>
              <w:t>E-mail</w:t>
            </w:r>
          </w:p>
        </w:tc>
        <w:tc>
          <w:tcPr>
            <w:tcW w:w="1250" w:type="pct"/>
            <w:shd w:val="clear" w:color="auto" w:fill="auto"/>
          </w:tcPr>
          <w:p w14:paraId="3FA617B0" w14:textId="77777777" w:rsidR="002A7FC7" w:rsidRDefault="002A7FC7" w:rsidP="00334BEB">
            <w:pPr>
              <w:spacing w:before="80" w:after="80"/>
              <w:rPr>
                <w:rFonts w:ascii="Calibri" w:hAnsi="Calibri"/>
                <w:b/>
                <w:sz w:val="22"/>
                <w:szCs w:val="22"/>
              </w:rPr>
            </w:pPr>
            <w:r>
              <w:rPr>
                <w:rFonts w:ascii="Calibri" w:hAnsi="Calibri"/>
                <w:b/>
                <w:sz w:val="22"/>
                <w:szCs w:val="22"/>
              </w:rPr>
              <w:t>Area of Responsibility</w:t>
            </w:r>
          </w:p>
        </w:tc>
      </w:tr>
      <w:tr w:rsidR="002A7FC7" w:rsidRPr="00D13F26" w14:paraId="08FB2C15" w14:textId="77777777" w:rsidTr="00334BEB">
        <w:trPr>
          <w:trHeight w:val="341"/>
        </w:trPr>
        <w:tc>
          <w:tcPr>
            <w:tcW w:w="1250" w:type="pct"/>
            <w:shd w:val="clear" w:color="auto" w:fill="auto"/>
          </w:tcPr>
          <w:p w14:paraId="0E151304" w14:textId="77777777" w:rsidR="002A7FC7" w:rsidRPr="006618F5" w:rsidRDefault="002A7FC7" w:rsidP="00334BEB">
            <w:pPr>
              <w:keepNext/>
              <w:keepLines/>
              <w:spacing w:before="80" w:after="80"/>
              <w:rPr>
                <w:rFonts w:ascii="Calibri" w:hAnsi="Calibri"/>
                <w:sz w:val="22"/>
                <w:szCs w:val="22"/>
              </w:rPr>
            </w:pPr>
          </w:p>
        </w:tc>
        <w:tc>
          <w:tcPr>
            <w:tcW w:w="1250" w:type="pct"/>
            <w:shd w:val="clear" w:color="auto" w:fill="auto"/>
          </w:tcPr>
          <w:p w14:paraId="59874A68" w14:textId="77777777" w:rsidR="002A7FC7" w:rsidRPr="006618F5" w:rsidRDefault="002A7FC7" w:rsidP="00334BEB">
            <w:pPr>
              <w:spacing w:before="80" w:after="80"/>
              <w:rPr>
                <w:rFonts w:ascii="Calibri" w:hAnsi="Calibri"/>
                <w:sz w:val="22"/>
                <w:szCs w:val="22"/>
              </w:rPr>
            </w:pPr>
          </w:p>
        </w:tc>
        <w:tc>
          <w:tcPr>
            <w:tcW w:w="1250" w:type="pct"/>
            <w:shd w:val="clear" w:color="auto" w:fill="auto"/>
          </w:tcPr>
          <w:p w14:paraId="363E5C56" w14:textId="77777777" w:rsidR="002A7FC7" w:rsidRPr="006618F5" w:rsidRDefault="002A7FC7" w:rsidP="00334BEB">
            <w:pPr>
              <w:spacing w:before="80" w:after="80"/>
              <w:rPr>
                <w:rFonts w:ascii="Calibri" w:hAnsi="Calibri"/>
                <w:sz w:val="22"/>
                <w:szCs w:val="22"/>
              </w:rPr>
            </w:pPr>
          </w:p>
        </w:tc>
        <w:tc>
          <w:tcPr>
            <w:tcW w:w="1250" w:type="pct"/>
            <w:shd w:val="clear" w:color="auto" w:fill="auto"/>
          </w:tcPr>
          <w:p w14:paraId="11691FF1" w14:textId="77777777" w:rsidR="002A7FC7" w:rsidRPr="006618F5" w:rsidRDefault="002A7FC7" w:rsidP="00334BEB">
            <w:pPr>
              <w:spacing w:before="80" w:after="80"/>
              <w:rPr>
                <w:rFonts w:ascii="Calibri" w:hAnsi="Calibri"/>
                <w:sz w:val="22"/>
                <w:szCs w:val="22"/>
              </w:rPr>
            </w:pPr>
          </w:p>
        </w:tc>
      </w:tr>
      <w:tr w:rsidR="002A7FC7" w:rsidRPr="00D13F26" w14:paraId="3C7E8874" w14:textId="77777777" w:rsidTr="00334BEB">
        <w:trPr>
          <w:trHeight w:val="332"/>
        </w:trPr>
        <w:tc>
          <w:tcPr>
            <w:tcW w:w="1250" w:type="pct"/>
            <w:shd w:val="clear" w:color="auto" w:fill="auto"/>
          </w:tcPr>
          <w:p w14:paraId="26D6D8B4" w14:textId="77777777" w:rsidR="002A7FC7" w:rsidRPr="006618F5" w:rsidRDefault="002A7FC7" w:rsidP="00334BEB">
            <w:pPr>
              <w:keepNext/>
              <w:keepLines/>
              <w:spacing w:before="80" w:after="80"/>
              <w:rPr>
                <w:rFonts w:ascii="Calibri" w:hAnsi="Calibri"/>
                <w:sz w:val="22"/>
                <w:szCs w:val="22"/>
              </w:rPr>
            </w:pPr>
          </w:p>
        </w:tc>
        <w:tc>
          <w:tcPr>
            <w:tcW w:w="1250" w:type="pct"/>
            <w:shd w:val="clear" w:color="auto" w:fill="auto"/>
          </w:tcPr>
          <w:p w14:paraId="1B443846" w14:textId="77777777" w:rsidR="002A7FC7" w:rsidRPr="006618F5" w:rsidRDefault="002A7FC7" w:rsidP="00334BEB">
            <w:pPr>
              <w:spacing w:before="80" w:after="80"/>
              <w:rPr>
                <w:rFonts w:ascii="Calibri" w:hAnsi="Calibri"/>
                <w:sz w:val="22"/>
                <w:szCs w:val="22"/>
              </w:rPr>
            </w:pPr>
          </w:p>
        </w:tc>
        <w:tc>
          <w:tcPr>
            <w:tcW w:w="1250" w:type="pct"/>
            <w:shd w:val="clear" w:color="auto" w:fill="auto"/>
          </w:tcPr>
          <w:p w14:paraId="232FA8D4" w14:textId="77777777" w:rsidR="002A7FC7" w:rsidRPr="006618F5" w:rsidRDefault="002A7FC7" w:rsidP="00334BEB">
            <w:pPr>
              <w:spacing w:before="80" w:after="80"/>
              <w:rPr>
                <w:rFonts w:ascii="Calibri" w:hAnsi="Calibri"/>
                <w:sz w:val="22"/>
                <w:szCs w:val="22"/>
              </w:rPr>
            </w:pPr>
          </w:p>
        </w:tc>
        <w:tc>
          <w:tcPr>
            <w:tcW w:w="1250" w:type="pct"/>
            <w:shd w:val="clear" w:color="auto" w:fill="auto"/>
          </w:tcPr>
          <w:p w14:paraId="766C86DB" w14:textId="77777777" w:rsidR="002A7FC7" w:rsidRPr="006618F5" w:rsidRDefault="002A7FC7" w:rsidP="00334BEB">
            <w:pPr>
              <w:spacing w:before="80" w:after="80"/>
              <w:rPr>
                <w:rFonts w:ascii="Calibri" w:hAnsi="Calibri"/>
                <w:sz w:val="22"/>
                <w:szCs w:val="22"/>
              </w:rPr>
            </w:pPr>
          </w:p>
        </w:tc>
      </w:tr>
      <w:tr w:rsidR="002A7FC7" w:rsidRPr="00D13F26" w14:paraId="72CC990C" w14:textId="77777777" w:rsidTr="00334BEB">
        <w:trPr>
          <w:trHeight w:val="368"/>
        </w:trPr>
        <w:tc>
          <w:tcPr>
            <w:tcW w:w="1250" w:type="pct"/>
            <w:shd w:val="clear" w:color="auto" w:fill="auto"/>
          </w:tcPr>
          <w:p w14:paraId="5D459E95" w14:textId="77777777" w:rsidR="002A7FC7" w:rsidRPr="006618F5" w:rsidRDefault="002A7FC7" w:rsidP="00334BEB">
            <w:pPr>
              <w:keepNext/>
              <w:keepLines/>
              <w:spacing w:before="80" w:after="80"/>
              <w:rPr>
                <w:rFonts w:ascii="Calibri" w:hAnsi="Calibri"/>
                <w:sz w:val="22"/>
                <w:szCs w:val="22"/>
              </w:rPr>
            </w:pPr>
          </w:p>
        </w:tc>
        <w:tc>
          <w:tcPr>
            <w:tcW w:w="1250" w:type="pct"/>
            <w:shd w:val="clear" w:color="auto" w:fill="auto"/>
          </w:tcPr>
          <w:p w14:paraId="52E1AF2B" w14:textId="77777777" w:rsidR="002A7FC7" w:rsidRPr="006618F5" w:rsidRDefault="002A7FC7" w:rsidP="00334BEB">
            <w:pPr>
              <w:spacing w:before="80" w:after="80"/>
              <w:rPr>
                <w:rFonts w:ascii="Calibri" w:hAnsi="Calibri"/>
                <w:sz w:val="22"/>
                <w:szCs w:val="22"/>
              </w:rPr>
            </w:pPr>
          </w:p>
        </w:tc>
        <w:tc>
          <w:tcPr>
            <w:tcW w:w="1250" w:type="pct"/>
            <w:shd w:val="clear" w:color="auto" w:fill="auto"/>
          </w:tcPr>
          <w:p w14:paraId="3709D3D2" w14:textId="77777777" w:rsidR="002A7FC7" w:rsidRPr="006618F5" w:rsidRDefault="002A7FC7" w:rsidP="00334BEB">
            <w:pPr>
              <w:spacing w:before="80" w:after="80"/>
              <w:rPr>
                <w:rFonts w:ascii="Calibri" w:hAnsi="Calibri"/>
                <w:sz w:val="22"/>
                <w:szCs w:val="22"/>
              </w:rPr>
            </w:pPr>
          </w:p>
        </w:tc>
        <w:tc>
          <w:tcPr>
            <w:tcW w:w="1250" w:type="pct"/>
            <w:shd w:val="clear" w:color="auto" w:fill="auto"/>
          </w:tcPr>
          <w:p w14:paraId="0F0FF8E8" w14:textId="77777777" w:rsidR="002A7FC7" w:rsidRPr="006618F5" w:rsidRDefault="002A7FC7" w:rsidP="00334BEB">
            <w:pPr>
              <w:spacing w:before="80" w:after="80"/>
              <w:rPr>
                <w:rFonts w:ascii="Calibri" w:hAnsi="Calibri"/>
                <w:sz w:val="22"/>
                <w:szCs w:val="22"/>
              </w:rPr>
            </w:pPr>
          </w:p>
        </w:tc>
      </w:tr>
    </w:tbl>
    <w:p w14:paraId="2E18471D" w14:textId="77777777" w:rsidR="002A7FC7" w:rsidRPr="00D13F26" w:rsidRDefault="002A7FC7" w:rsidP="002A7FC7">
      <w:pPr>
        <w:rPr>
          <w:rFonts w:ascii="Calibri" w:hAnsi="Calibri"/>
          <w:sz w:val="22"/>
          <w:szCs w:val="22"/>
        </w:rPr>
      </w:pPr>
    </w:p>
    <w:p w14:paraId="746CF0C9" w14:textId="77777777" w:rsidR="002A7FC7" w:rsidRPr="00D13F26" w:rsidRDefault="002A7FC7" w:rsidP="002A7FC7">
      <w:pPr>
        <w:rPr>
          <w:rFonts w:ascii="Calibri" w:hAnsi="Calibri"/>
          <w:sz w:val="22"/>
          <w:szCs w:val="22"/>
        </w:rPr>
      </w:pPr>
    </w:p>
    <w:p w14:paraId="125E3347" w14:textId="77777777" w:rsidR="002A7FC7" w:rsidRPr="00D6053A" w:rsidRDefault="002A7FC7" w:rsidP="002A7FC7">
      <w:pPr>
        <w:keepNext/>
        <w:keepLines/>
        <w:spacing w:after="120"/>
        <w:rPr>
          <w:rFonts w:ascii="Calibri" w:hAnsi="Calibri"/>
          <w:smallCaps/>
          <w:sz w:val="22"/>
          <w:szCs w:val="22"/>
        </w:rPr>
      </w:pPr>
      <w:r w:rsidRPr="00D6053A">
        <w:rPr>
          <w:rFonts w:ascii="Calibri" w:hAnsi="Calibri"/>
          <w:b/>
          <w:smallCaps/>
          <w:sz w:val="22"/>
          <w:szCs w:val="22"/>
        </w:rPr>
        <w:lastRenderedPageBreak/>
        <w:t>References</w:t>
      </w:r>
    </w:p>
    <w:p w14:paraId="42E1DFC4" w14:textId="77777777" w:rsidR="002A7FC7" w:rsidRDefault="002A7FC7" w:rsidP="002A7FC7">
      <w:pPr>
        <w:keepNext/>
        <w:keepLines/>
        <w:rPr>
          <w:rFonts w:ascii="Calibri" w:hAnsi="Calibri"/>
          <w:sz w:val="22"/>
          <w:szCs w:val="22"/>
        </w:rPr>
      </w:pPr>
      <w:r w:rsidRPr="00D13F26">
        <w:rPr>
          <w:rFonts w:ascii="Calibri" w:hAnsi="Calibri"/>
          <w:sz w:val="22"/>
          <w:szCs w:val="22"/>
        </w:rPr>
        <w:t>Provide a minimum of t</w:t>
      </w:r>
      <w:r>
        <w:rPr>
          <w:rFonts w:ascii="Calibri" w:hAnsi="Calibri"/>
          <w:sz w:val="22"/>
          <w:szCs w:val="22"/>
        </w:rPr>
        <w:t>wo</w:t>
      </w:r>
      <w:r w:rsidRPr="00D13F26">
        <w:rPr>
          <w:rFonts w:ascii="Calibri" w:hAnsi="Calibri"/>
          <w:sz w:val="22"/>
          <w:szCs w:val="22"/>
        </w:rPr>
        <w:t xml:space="preserve"> </w:t>
      </w:r>
      <w:r>
        <w:rPr>
          <w:rFonts w:ascii="Calibri" w:hAnsi="Calibri"/>
          <w:sz w:val="22"/>
          <w:szCs w:val="22"/>
        </w:rPr>
        <w:t xml:space="preserve">(2) </w:t>
      </w:r>
      <w:r w:rsidRPr="00D13F26">
        <w:rPr>
          <w:rFonts w:ascii="Calibri" w:hAnsi="Calibri"/>
          <w:sz w:val="22"/>
          <w:szCs w:val="22"/>
        </w:rPr>
        <w:t xml:space="preserve">commercial or government references for which bidder has delivered goods and/or services similar in scope as described in the </w:t>
      </w:r>
      <w:r>
        <w:rPr>
          <w:rFonts w:ascii="Calibri" w:hAnsi="Calibri" w:cs="Arial"/>
          <w:sz w:val="22"/>
          <w:szCs w:val="22"/>
        </w:rPr>
        <w:t>Competitive Solicitation</w:t>
      </w:r>
      <w:r w:rsidRPr="00D13F26">
        <w:rPr>
          <w:rFonts w:ascii="Calibri" w:hAnsi="Calibri"/>
          <w:sz w:val="22"/>
          <w:szCs w:val="22"/>
        </w:rPr>
        <w:t>.</w:t>
      </w:r>
      <w:r>
        <w:rPr>
          <w:rFonts w:ascii="Calibri" w:hAnsi="Calibri"/>
          <w:sz w:val="22"/>
          <w:szCs w:val="22"/>
        </w:rPr>
        <w:t xml:space="preserve"> Additional references may be required if Bidder intends to submit a bid for more than one category. See instructions in </w:t>
      </w:r>
      <w:r w:rsidRPr="00F26D6B">
        <w:rPr>
          <w:rFonts w:ascii="Calibri" w:hAnsi="Calibri"/>
          <w:i/>
          <w:sz w:val="22"/>
          <w:szCs w:val="22"/>
        </w:rPr>
        <w:t>Exhibit C</w:t>
      </w:r>
      <w:r>
        <w:rPr>
          <w:rFonts w:ascii="Calibri" w:hAnsi="Calibri"/>
          <w:i/>
          <w:sz w:val="22"/>
          <w:szCs w:val="22"/>
        </w:rPr>
        <w:t>-1</w:t>
      </w:r>
      <w:r w:rsidRPr="00F26D6B">
        <w:rPr>
          <w:rFonts w:ascii="Calibri" w:hAnsi="Calibri"/>
          <w:i/>
          <w:sz w:val="22"/>
          <w:szCs w:val="22"/>
        </w:rPr>
        <w:t xml:space="preserve"> – Bid Evaluation Criteria</w:t>
      </w:r>
      <w:r>
        <w:rPr>
          <w:rFonts w:ascii="Calibri" w:hAnsi="Calibri"/>
          <w:sz w:val="22"/>
          <w:szCs w:val="22"/>
        </w:rPr>
        <w:t xml:space="preserve">, Item No. 2 Experience. </w:t>
      </w:r>
    </w:p>
    <w:p w14:paraId="6E524C26" w14:textId="77777777" w:rsidR="002A7FC7" w:rsidRPr="00D13F26" w:rsidRDefault="002A7FC7" w:rsidP="002A7FC7">
      <w:pPr>
        <w:keepNext/>
        <w:keepLines/>
        <w:rPr>
          <w:rFonts w:ascii="Calibri" w:hAnsi="Calibri"/>
          <w:sz w:val="22"/>
          <w:szCs w:val="22"/>
        </w:rPr>
      </w:pP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5975"/>
      </w:tblGrid>
      <w:tr w:rsidR="002A7FC7" w:rsidRPr="00D13F26" w14:paraId="4B11BF14" w14:textId="77777777" w:rsidTr="00334BEB">
        <w:tc>
          <w:tcPr>
            <w:tcW w:w="5000" w:type="pct"/>
            <w:gridSpan w:val="2"/>
            <w:shd w:val="clear" w:color="auto" w:fill="BFBFBF"/>
          </w:tcPr>
          <w:p w14:paraId="664047DC" w14:textId="77777777" w:rsidR="002A7FC7" w:rsidRDefault="002A7FC7" w:rsidP="00334BEB">
            <w:pPr>
              <w:keepNext/>
              <w:keepLines/>
              <w:spacing w:before="80" w:after="80"/>
              <w:rPr>
                <w:rFonts w:ascii="Calibri" w:hAnsi="Calibri"/>
                <w:sz w:val="22"/>
                <w:szCs w:val="22"/>
                <w:u w:val="single"/>
              </w:rPr>
            </w:pPr>
            <w:r>
              <w:rPr>
                <w:rFonts w:ascii="Calibri" w:hAnsi="Calibri"/>
                <w:b/>
                <w:sz w:val="22"/>
                <w:szCs w:val="22"/>
              </w:rPr>
              <w:t>Reference 1 – Organizational Development, if applicable</w:t>
            </w:r>
          </w:p>
        </w:tc>
      </w:tr>
      <w:tr w:rsidR="002A7FC7" w:rsidRPr="00D13F26" w14:paraId="7E4AB5E7" w14:textId="77777777" w:rsidTr="00334BEB">
        <w:tc>
          <w:tcPr>
            <w:tcW w:w="1762" w:type="pct"/>
            <w:shd w:val="clear" w:color="auto" w:fill="auto"/>
          </w:tcPr>
          <w:p w14:paraId="02DC3B49" w14:textId="77777777" w:rsidR="002A7FC7" w:rsidRDefault="002A7FC7" w:rsidP="00334BEB">
            <w:pPr>
              <w:keepNext/>
              <w:keepLines/>
              <w:rPr>
                <w:rFonts w:ascii="Calibri" w:hAnsi="Calibri"/>
                <w:sz w:val="22"/>
                <w:szCs w:val="22"/>
              </w:rPr>
            </w:pPr>
            <w:r>
              <w:rPr>
                <w:rFonts w:ascii="Calibri" w:hAnsi="Calibri"/>
                <w:sz w:val="22"/>
                <w:szCs w:val="22"/>
              </w:rPr>
              <w:t>Company Name:</w:t>
            </w:r>
          </w:p>
          <w:p w14:paraId="55DB0AE7" w14:textId="77777777" w:rsidR="002A7FC7" w:rsidRPr="00D13F26" w:rsidRDefault="002A7FC7" w:rsidP="00334BEB">
            <w:pPr>
              <w:keepNext/>
              <w:keepLines/>
              <w:rPr>
                <w:rFonts w:ascii="Calibri" w:hAnsi="Calibri"/>
                <w:sz w:val="22"/>
                <w:szCs w:val="22"/>
              </w:rPr>
            </w:pPr>
            <w:r w:rsidRPr="00D13F26">
              <w:rPr>
                <w:rFonts w:ascii="Calibri" w:hAnsi="Calibri"/>
                <w:sz w:val="22"/>
                <w:szCs w:val="22"/>
              </w:rPr>
              <w:t>Contact</w:t>
            </w:r>
            <w:r>
              <w:rPr>
                <w:rFonts w:ascii="Calibri" w:hAnsi="Calibri"/>
                <w:sz w:val="22"/>
                <w:szCs w:val="22"/>
              </w:rPr>
              <w:t xml:space="preserve"> &amp; Title</w:t>
            </w:r>
            <w:r w:rsidRPr="00D13F26">
              <w:rPr>
                <w:rFonts w:ascii="Calibri" w:hAnsi="Calibri"/>
                <w:sz w:val="22"/>
                <w:szCs w:val="22"/>
              </w:rPr>
              <w:t>:</w:t>
            </w:r>
          </w:p>
          <w:p w14:paraId="4F3E2047" w14:textId="77777777" w:rsidR="002A7FC7" w:rsidRPr="00D13F26" w:rsidRDefault="002A7FC7" w:rsidP="00334BEB">
            <w:pPr>
              <w:keepNext/>
              <w:keepLines/>
              <w:rPr>
                <w:rFonts w:ascii="Calibri" w:hAnsi="Calibri"/>
                <w:sz w:val="22"/>
                <w:szCs w:val="22"/>
              </w:rPr>
            </w:pPr>
            <w:r w:rsidRPr="00D13F26">
              <w:rPr>
                <w:rFonts w:ascii="Calibri" w:hAnsi="Calibri"/>
                <w:sz w:val="22"/>
                <w:szCs w:val="22"/>
              </w:rPr>
              <w:t>Phone:</w:t>
            </w:r>
          </w:p>
          <w:p w14:paraId="1D6924E7" w14:textId="77777777" w:rsidR="002A7FC7" w:rsidRPr="00D13F26" w:rsidRDefault="002A7FC7" w:rsidP="00334BEB">
            <w:pPr>
              <w:keepNext/>
              <w:keepLines/>
              <w:rPr>
                <w:rFonts w:ascii="Calibri" w:hAnsi="Calibri"/>
                <w:sz w:val="22"/>
                <w:szCs w:val="22"/>
              </w:rPr>
            </w:pPr>
            <w:r w:rsidRPr="00D13F26">
              <w:rPr>
                <w:rFonts w:ascii="Calibri" w:hAnsi="Calibri"/>
                <w:sz w:val="22"/>
                <w:szCs w:val="22"/>
              </w:rPr>
              <w:t>Email:</w:t>
            </w:r>
          </w:p>
        </w:tc>
        <w:tc>
          <w:tcPr>
            <w:tcW w:w="3238" w:type="pct"/>
            <w:shd w:val="clear" w:color="auto" w:fill="auto"/>
          </w:tcPr>
          <w:p w14:paraId="65B974FA" w14:textId="77777777" w:rsidR="002A7FC7" w:rsidRPr="00D13F26" w:rsidRDefault="002A7FC7" w:rsidP="00334BE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16C98A77" w14:textId="77777777" w:rsidR="002A7FC7" w:rsidRPr="00D13F26" w:rsidRDefault="002A7FC7" w:rsidP="00334BE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4CD1C36F" w14:textId="77777777" w:rsidR="002A7FC7" w:rsidRPr="00D13F26" w:rsidRDefault="002A7FC7" w:rsidP="00334BE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264348C0" w14:textId="77777777" w:rsidR="002A7FC7" w:rsidRPr="00D13F26" w:rsidRDefault="002A7FC7" w:rsidP="00334BEB">
            <w:pPr>
              <w:keepNext/>
              <w:keepLines/>
              <w:rPr>
                <w:rFonts w:ascii="Calibri" w:hAnsi="Calibri"/>
                <w:sz w:val="22"/>
                <w:szCs w:val="22"/>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tc>
      </w:tr>
      <w:tr w:rsidR="002A7FC7" w:rsidRPr="00D13F26" w14:paraId="67A51F62" w14:textId="77777777" w:rsidTr="00334BEB">
        <w:tc>
          <w:tcPr>
            <w:tcW w:w="5000" w:type="pct"/>
            <w:gridSpan w:val="2"/>
            <w:shd w:val="clear" w:color="auto" w:fill="BFBFBF"/>
          </w:tcPr>
          <w:p w14:paraId="13315C0D" w14:textId="77777777" w:rsidR="002A7FC7" w:rsidRDefault="002A7FC7" w:rsidP="00334BEB">
            <w:pPr>
              <w:keepNext/>
              <w:keepLines/>
              <w:spacing w:before="80" w:after="80"/>
              <w:rPr>
                <w:rFonts w:ascii="Calibri" w:hAnsi="Calibri"/>
                <w:sz w:val="22"/>
                <w:szCs w:val="22"/>
                <w:u w:val="single"/>
              </w:rPr>
            </w:pPr>
            <w:r>
              <w:rPr>
                <w:rFonts w:ascii="Calibri" w:hAnsi="Calibri"/>
                <w:b/>
                <w:sz w:val="22"/>
                <w:szCs w:val="22"/>
              </w:rPr>
              <w:t>Reference 2 – Organizational Development, if applicable</w:t>
            </w:r>
          </w:p>
        </w:tc>
      </w:tr>
      <w:tr w:rsidR="002A7FC7" w:rsidRPr="00D13F26" w14:paraId="43B4EA9F" w14:textId="77777777" w:rsidTr="00334BEB">
        <w:tc>
          <w:tcPr>
            <w:tcW w:w="1762" w:type="pct"/>
            <w:shd w:val="clear" w:color="auto" w:fill="auto"/>
          </w:tcPr>
          <w:p w14:paraId="44B1E970" w14:textId="77777777" w:rsidR="002A7FC7" w:rsidRDefault="002A7FC7" w:rsidP="00334BEB">
            <w:pPr>
              <w:keepNext/>
              <w:keepLines/>
              <w:rPr>
                <w:rFonts w:ascii="Calibri" w:hAnsi="Calibri"/>
                <w:sz w:val="22"/>
                <w:szCs w:val="22"/>
              </w:rPr>
            </w:pPr>
            <w:r>
              <w:rPr>
                <w:rFonts w:ascii="Calibri" w:hAnsi="Calibri"/>
                <w:sz w:val="22"/>
                <w:szCs w:val="22"/>
              </w:rPr>
              <w:t>Company Name:</w:t>
            </w:r>
          </w:p>
          <w:p w14:paraId="78554AAC" w14:textId="77777777" w:rsidR="002A7FC7" w:rsidRPr="00D13F26" w:rsidRDefault="002A7FC7" w:rsidP="00334BEB">
            <w:pPr>
              <w:keepNext/>
              <w:keepLines/>
              <w:rPr>
                <w:rFonts w:ascii="Calibri" w:hAnsi="Calibri"/>
                <w:sz w:val="22"/>
                <w:szCs w:val="22"/>
              </w:rPr>
            </w:pPr>
            <w:r w:rsidRPr="00D13F26">
              <w:rPr>
                <w:rFonts w:ascii="Calibri" w:hAnsi="Calibri"/>
                <w:sz w:val="22"/>
                <w:szCs w:val="22"/>
              </w:rPr>
              <w:t>Contact</w:t>
            </w:r>
            <w:r>
              <w:rPr>
                <w:rFonts w:ascii="Calibri" w:hAnsi="Calibri"/>
                <w:sz w:val="22"/>
                <w:szCs w:val="22"/>
              </w:rPr>
              <w:t xml:space="preserve"> &amp; Title</w:t>
            </w:r>
            <w:r w:rsidRPr="00D13F26">
              <w:rPr>
                <w:rFonts w:ascii="Calibri" w:hAnsi="Calibri"/>
                <w:sz w:val="22"/>
                <w:szCs w:val="22"/>
              </w:rPr>
              <w:t>:</w:t>
            </w:r>
          </w:p>
          <w:p w14:paraId="7B1E9248" w14:textId="77777777" w:rsidR="002A7FC7" w:rsidRPr="00D13F26" w:rsidRDefault="002A7FC7" w:rsidP="00334BEB">
            <w:pPr>
              <w:keepNext/>
              <w:keepLines/>
              <w:rPr>
                <w:rFonts w:ascii="Calibri" w:hAnsi="Calibri"/>
                <w:sz w:val="22"/>
                <w:szCs w:val="22"/>
              </w:rPr>
            </w:pPr>
            <w:r w:rsidRPr="00D13F26">
              <w:rPr>
                <w:rFonts w:ascii="Calibri" w:hAnsi="Calibri"/>
                <w:sz w:val="22"/>
                <w:szCs w:val="22"/>
              </w:rPr>
              <w:t>Phone:</w:t>
            </w:r>
          </w:p>
          <w:p w14:paraId="5EDEC047" w14:textId="77777777" w:rsidR="002A7FC7" w:rsidRPr="00D13F26" w:rsidRDefault="002A7FC7" w:rsidP="00334BEB">
            <w:pPr>
              <w:keepNext/>
              <w:keepLines/>
              <w:rPr>
                <w:rFonts w:ascii="Calibri" w:hAnsi="Calibri"/>
                <w:sz w:val="22"/>
                <w:szCs w:val="22"/>
              </w:rPr>
            </w:pPr>
            <w:r w:rsidRPr="00D13F26">
              <w:rPr>
                <w:rFonts w:ascii="Calibri" w:hAnsi="Calibri"/>
                <w:sz w:val="22"/>
                <w:szCs w:val="22"/>
              </w:rPr>
              <w:t>Email:</w:t>
            </w:r>
          </w:p>
        </w:tc>
        <w:tc>
          <w:tcPr>
            <w:tcW w:w="3238" w:type="pct"/>
            <w:shd w:val="clear" w:color="auto" w:fill="auto"/>
          </w:tcPr>
          <w:p w14:paraId="228341D5" w14:textId="77777777" w:rsidR="002A7FC7" w:rsidRPr="00D13F26" w:rsidRDefault="002A7FC7" w:rsidP="00334BE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20813A49" w14:textId="77777777" w:rsidR="002A7FC7" w:rsidRPr="00D13F26" w:rsidRDefault="002A7FC7" w:rsidP="00334BE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18A5B4F3" w14:textId="77777777" w:rsidR="002A7FC7" w:rsidRPr="00D13F26" w:rsidRDefault="002A7FC7" w:rsidP="00334BE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281B8B1F" w14:textId="77777777" w:rsidR="002A7FC7" w:rsidRPr="00D13F26" w:rsidRDefault="002A7FC7" w:rsidP="00334BEB">
            <w:pPr>
              <w:keepNext/>
              <w:keepLines/>
              <w:rPr>
                <w:rFonts w:ascii="Calibri" w:hAnsi="Calibri"/>
                <w:sz w:val="22"/>
                <w:szCs w:val="22"/>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tc>
      </w:tr>
      <w:tr w:rsidR="002A7FC7" w:rsidRPr="00CE2355" w14:paraId="5D270D63" w14:textId="77777777" w:rsidTr="00334BEB">
        <w:trPr>
          <w:trHeight w:val="350"/>
        </w:trPr>
        <w:tc>
          <w:tcPr>
            <w:tcW w:w="1762" w:type="pct"/>
            <w:shd w:val="clear" w:color="auto" w:fill="auto"/>
          </w:tcPr>
          <w:p w14:paraId="0E999EBF" w14:textId="77777777" w:rsidR="002A7FC7" w:rsidRPr="00CE2355" w:rsidRDefault="002A7FC7" w:rsidP="00334BEB">
            <w:pPr>
              <w:keepNext/>
              <w:keepLines/>
              <w:rPr>
                <w:rFonts w:ascii="Calibri" w:hAnsi="Calibri"/>
                <w:sz w:val="22"/>
                <w:szCs w:val="22"/>
              </w:rPr>
            </w:pPr>
            <w:r>
              <w:rPr>
                <w:rFonts w:ascii="Calibri" w:hAnsi="Calibri"/>
                <w:sz w:val="22"/>
                <w:szCs w:val="22"/>
              </w:rPr>
              <w:t>---------------------------------------------</w:t>
            </w:r>
          </w:p>
        </w:tc>
        <w:tc>
          <w:tcPr>
            <w:tcW w:w="3238" w:type="pct"/>
            <w:shd w:val="clear" w:color="auto" w:fill="auto"/>
          </w:tcPr>
          <w:p w14:paraId="366BB5B7" w14:textId="77777777" w:rsidR="002A7FC7" w:rsidRPr="00CE2355" w:rsidRDefault="002A7FC7" w:rsidP="00334BEB">
            <w:pPr>
              <w:keepNext/>
              <w:keepLines/>
              <w:rPr>
                <w:rFonts w:ascii="Calibri" w:hAnsi="Calibri"/>
                <w:sz w:val="22"/>
                <w:szCs w:val="22"/>
              </w:rPr>
            </w:pPr>
            <w:r w:rsidRPr="00CE2355">
              <w:rPr>
                <w:rFonts w:ascii="Calibri" w:hAnsi="Calibri"/>
                <w:sz w:val="22"/>
                <w:szCs w:val="22"/>
              </w:rPr>
              <w:t>-------------------------------------------------------------------------------------</w:t>
            </w:r>
          </w:p>
        </w:tc>
      </w:tr>
      <w:tr w:rsidR="002A7FC7" w:rsidRPr="00D13F26" w14:paraId="3E565767" w14:textId="77777777" w:rsidTr="00334BEB">
        <w:tc>
          <w:tcPr>
            <w:tcW w:w="5000" w:type="pct"/>
            <w:gridSpan w:val="2"/>
            <w:shd w:val="clear" w:color="auto" w:fill="BFBFBF"/>
          </w:tcPr>
          <w:p w14:paraId="3E397BFC" w14:textId="77777777" w:rsidR="002A7FC7" w:rsidRDefault="002A7FC7" w:rsidP="00334BEB">
            <w:pPr>
              <w:keepNext/>
              <w:keepLines/>
              <w:spacing w:before="80" w:after="80"/>
              <w:rPr>
                <w:rFonts w:ascii="Calibri" w:hAnsi="Calibri"/>
                <w:sz w:val="22"/>
                <w:szCs w:val="22"/>
                <w:u w:val="single"/>
              </w:rPr>
            </w:pPr>
            <w:r>
              <w:rPr>
                <w:rFonts w:ascii="Calibri" w:hAnsi="Calibri"/>
                <w:b/>
                <w:sz w:val="22"/>
                <w:szCs w:val="22"/>
              </w:rPr>
              <w:t>Reference 1 – Change Management, if applicable</w:t>
            </w:r>
          </w:p>
        </w:tc>
      </w:tr>
      <w:tr w:rsidR="002A7FC7" w:rsidRPr="00D13F26" w14:paraId="1D9581A4" w14:textId="77777777" w:rsidTr="00334BEB">
        <w:tc>
          <w:tcPr>
            <w:tcW w:w="1762" w:type="pct"/>
            <w:shd w:val="clear" w:color="auto" w:fill="auto"/>
          </w:tcPr>
          <w:p w14:paraId="1163D0A1" w14:textId="77777777" w:rsidR="002A7FC7" w:rsidRPr="00DD6FFD" w:rsidRDefault="002A7FC7" w:rsidP="00334BEB">
            <w:pPr>
              <w:keepNext/>
              <w:keepLines/>
              <w:rPr>
                <w:rFonts w:ascii="Calibri" w:hAnsi="Calibri"/>
                <w:sz w:val="22"/>
                <w:szCs w:val="22"/>
              </w:rPr>
            </w:pPr>
            <w:r>
              <w:rPr>
                <w:rFonts w:ascii="Calibri" w:hAnsi="Calibri"/>
                <w:sz w:val="22"/>
                <w:szCs w:val="22"/>
              </w:rPr>
              <w:t>Company Name:</w:t>
            </w:r>
          </w:p>
          <w:p w14:paraId="3D476B88" w14:textId="77777777" w:rsidR="002A7FC7" w:rsidRPr="00D13F26" w:rsidRDefault="002A7FC7" w:rsidP="00334BEB">
            <w:pPr>
              <w:keepNext/>
              <w:keepLines/>
              <w:rPr>
                <w:rFonts w:ascii="Calibri" w:hAnsi="Calibri"/>
                <w:sz w:val="22"/>
                <w:szCs w:val="22"/>
              </w:rPr>
            </w:pPr>
            <w:r w:rsidRPr="00D13F26">
              <w:rPr>
                <w:rFonts w:ascii="Calibri" w:hAnsi="Calibri"/>
                <w:sz w:val="22"/>
                <w:szCs w:val="22"/>
              </w:rPr>
              <w:t>Contact</w:t>
            </w:r>
            <w:r>
              <w:rPr>
                <w:rFonts w:ascii="Calibri" w:hAnsi="Calibri"/>
                <w:sz w:val="22"/>
                <w:szCs w:val="22"/>
              </w:rPr>
              <w:t xml:space="preserve"> &amp; Title</w:t>
            </w:r>
            <w:r w:rsidRPr="00D13F26">
              <w:rPr>
                <w:rFonts w:ascii="Calibri" w:hAnsi="Calibri"/>
                <w:sz w:val="22"/>
                <w:szCs w:val="22"/>
              </w:rPr>
              <w:t>:</w:t>
            </w:r>
          </w:p>
          <w:p w14:paraId="77F51F56" w14:textId="77777777" w:rsidR="002A7FC7" w:rsidRPr="00D13F26" w:rsidRDefault="002A7FC7" w:rsidP="00334BEB">
            <w:pPr>
              <w:keepNext/>
              <w:keepLines/>
              <w:rPr>
                <w:rFonts w:ascii="Calibri" w:hAnsi="Calibri"/>
                <w:sz w:val="22"/>
                <w:szCs w:val="22"/>
              </w:rPr>
            </w:pPr>
            <w:r w:rsidRPr="00D13F26">
              <w:rPr>
                <w:rFonts w:ascii="Calibri" w:hAnsi="Calibri"/>
                <w:sz w:val="22"/>
                <w:szCs w:val="22"/>
              </w:rPr>
              <w:t>Phone:</w:t>
            </w:r>
          </w:p>
          <w:p w14:paraId="11C02BC4" w14:textId="77777777" w:rsidR="002A7FC7" w:rsidRPr="00D13F26" w:rsidRDefault="002A7FC7" w:rsidP="00334BEB">
            <w:pPr>
              <w:keepNext/>
              <w:keepLines/>
              <w:rPr>
                <w:rFonts w:ascii="Calibri" w:hAnsi="Calibri"/>
                <w:sz w:val="22"/>
                <w:szCs w:val="22"/>
              </w:rPr>
            </w:pPr>
            <w:r w:rsidRPr="00D13F26">
              <w:rPr>
                <w:rFonts w:ascii="Calibri" w:hAnsi="Calibri"/>
                <w:sz w:val="22"/>
                <w:szCs w:val="22"/>
              </w:rPr>
              <w:t>Email:</w:t>
            </w:r>
          </w:p>
        </w:tc>
        <w:tc>
          <w:tcPr>
            <w:tcW w:w="3238" w:type="pct"/>
            <w:shd w:val="clear" w:color="auto" w:fill="auto"/>
          </w:tcPr>
          <w:p w14:paraId="145BCC0E" w14:textId="77777777" w:rsidR="002A7FC7" w:rsidRPr="00D13F26" w:rsidRDefault="002A7FC7" w:rsidP="00334BE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20B0045D" w14:textId="77777777" w:rsidR="002A7FC7" w:rsidRPr="00D13F26" w:rsidRDefault="002A7FC7" w:rsidP="00334BE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1BA41E02" w14:textId="77777777" w:rsidR="002A7FC7" w:rsidRPr="00D13F26" w:rsidRDefault="002A7FC7" w:rsidP="00334BE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021FEB60" w14:textId="77777777" w:rsidR="002A7FC7" w:rsidRPr="00D13F26" w:rsidRDefault="002A7FC7" w:rsidP="00334BEB">
            <w:pPr>
              <w:keepNext/>
              <w:keepLines/>
              <w:rPr>
                <w:rFonts w:ascii="Calibri" w:hAnsi="Calibri"/>
                <w:sz w:val="22"/>
                <w:szCs w:val="22"/>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tc>
      </w:tr>
      <w:tr w:rsidR="002A7FC7" w:rsidRPr="00D13F26" w14:paraId="5D130F9C" w14:textId="77777777" w:rsidTr="00334BEB">
        <w:tc>
          <w:tcPr>
            <w:tcW w:w="5000" w:type="pct"/>
            <w:gridSpan w:val="2"/>
            <w:shd w:val="clear" w:color="auto" w:fill="BFBFBF"/>
          </w:tcPr>
          <w:p w14:paraId="0B9B3A2A" w14:textId="77777777" w:rsidR="002A7FC7" w:rsidRDefault="002A7FC7" w:rsidP="00334BEB">
            <w:pPr>
              <w:keepNext/>
              <w:keepLines/>
              <w:spacing w:before="80" w:after="80"/>
              <w:rPr>
                <w:rFonts w:ascii="Calibri" w:hAnsi="Calibri"/>
                <w:sz w:val="22"/>
                <w:szCs w:val="22"/>
                <w:u w:val="single"/>
              </w:rPr>
            </w:pPr>
            <w:r>
              <w:rPr>
                <w:rFonts w:ascii="Calibri" w:hAnsi="Calibri"/>
                <w:b/>
                <w:sz w:val="22"/>
                <w:szCs w:val="22"/>
              </w:rPr>
              <w:t>Reference 2 – Change Management, if applicable</w:t>
            </w:r>
          </w:p>
        </w:tc>
      </w:tr>
      <w:tr w:rsidR="002A7FC7" w:rsidRPr="00D13F26" w14:paraId="7CDC759E" w14:textId="77777777" w:rsidTr="00334BEB">
        <w:tc>
          <w:tcPr>
            <w:tcW w:w="1762" w:type="pct"/>
            <w:shd w:val="clear" w:color="auto" w:fill="auto"/>
          </w:tcPr>
          <w:p w14:paraId="3F4AAFE9" w14:textId="77777777" w:rsidR="002A7FC7" w:rsidRDefault="002A7FC7" w:rsidP="00334BEB">
            <w:pPr>
              <w:keepNext/>
              <w:keepLines/>
              <w:rPr>
                <w:rFonts w:ascii="Calibri" w:hAnsi="Calibri"/>
                <w:sz w:val="22"/>
                <w:szCs w:val="22"/>
              </w:rPr>
            </w:pPr>
            <w:r>
              <w:rPr>
                <w:rFonts w:ascii="Calibri" w:hAnsi="Calibri"/>
                <w:sz w:val="22"/>
                <w:szCs w:val="22"/>
              </w:rPr>
              <w:t>Company Name:</w:t>
            </w:r>
          </w:p>
          <w:p w14:paraId="2F4B4820" w14:textId="77777777" w:rsidR="002A7FC7" w:rsidRPr="00D13F26" w:rsidRDefault="002A7FC7" w:rsidP="00334BEB">
            <w:pPr>
              <w:keepNext/>
              <w:keepLines/>
              <w:rPr>
                <w:rFonts w:ascii="Calibri" w:hAnsi="Calibri"/>
                <w:sz w:val="22"/>
                <w:szCs w:val="22"/>
              </w:rPr>
            </w:pPr>
            <w:r w:rsidRPr="00D13F26">
              <w:rPr>
                <w:rFonts w:ascii="Calibri" w:hAnsi="Calibri"/>
                <w:sz w:val="22"/>
                <w:szCs w:val="22"/>
              </w:rPr>
              <w:t>Contact</w:t>
            </w:r>
            <w:r>
              <w:rPr>
                <w:rFonts w:ascii="Calibri" w:hAnsi="Calibri"/>
                <w:sz w:val="22"/>
                <w:szCs w:val="22"/>
              </w:rPr>
              <w:t xml:space="preserve"> &amp; Title</w:t>
            </w:r>
            <w:r w:rsidRPr="00D13F26">
              <w:rPr>
                <w:rFonts w:ascii="Calibri" w:hAnsi="Calibri"/>
                <w:sz w:val="22"/>
                <w:szCs w:val="22"/>
              </w:rPr>
              <w:t>:</w:t>
            </w:r>
          </w:p>
          <w:p w14:paraId="761ABC3A" w14:textId="77777777" w:rsidR="002A7FC7" w:rsidRPr="00D13F26" w:rsidRDefault="002A7FC7" w:rsidP="00334BEB">
            <w:pPr>
              <w:keepNext/>
              <w:keepLines/>
              <w:rPr>
                <w:rFonts w:ascii="Calibri" w:hAnsi="Calibri"/>
                <w:sz w:val="22"/>
                <w:szCs w:val="22"/>
              </w:rPr>
            </w:pPr>
            <w:r w:rsidRPr="00D13F26">
              <w:rPr>
                <w:rFonts w:ascii="Calibri" w:hAnsi="Calibri"/>
                <w:sz w:val="22"/>
                <w:szCs w:val="22"/>
              </w:rPr>
              <w:t>Phone:</w:t>
            </w:r>
          </w:p>
          <w:p w14:paraId="7AB3FDA5" w14:textId="77777777" w:rsidR="002A7FC7" w:rsidRPr="00D13F26" w:rsidRDefault="002A7FC7" w:rsidP="00334BEB">
            <w:pPr>
              <w:keepNext/>
              <w:keepLines/>
              <w:rPr>
                <w:rFonts w:ascii="Calibri" w:hAnsi="Calibri"/>
                <w:sz w:val="22"/>
                <w:szCs w:val="22"/>
              </w:rPr>
            </w:pPr>
            <w:r w:rsidRPr="00D13F26">
              <w:rPr>
                <w:rFonts w:ascii="Calibri" w:hAnsi="Calibri"/>
                <w:sz w:val="22"/>
                <w:szCs w:val="22"/>
              </w:rPr>
              <w:t>Email:</w:t>
            </w:r>
          </w:p>
        </w:tc>
        <w:tc>
          <w:tcPr>
            <w:tcW w:w="3238" w:type="pct"/>
            <w:shd w:val="clear" w:color="auto" w:fill="auto"/>
          </w:tcPr>
          <w:p w14:paraId="66169774" w14:textId="77777777" w:rsidR="002A7FC7" w:rsidRPr="00D13F26" w:rsidRDefault="002A7FC7" w:rsidP="00334BE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0BBD285E" w14:textId="77777777" w:rsidR="002A7FC7" w:rsidRPr="00D13F26" w:rsidRDefault="002A7FC7" w:rsidP="00334BE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72C24ED9" w14:textId="77777777" w:rsidR="002A7FC7" w:rsidRPr="00D13F26" w:rsidRDefault="002A7FC7" w:rsidP="00334BE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2357DD95" w14:textId="77777777" w:rsidR="002A7FC7" w:rsidRPr="00D13F26" w:rsidRDefault="002A7FC7" w:rsidP="00334BEB">
            <w:pPr>
              <w:keepNext/>
              <w:keepLines/>
              <w:rPr>
                <w:rFonts w:ascii="Calibri" w:hAnsi="Calibri"/>
                <w:sz w:val="22"/>
                <w:szCs w:val="22"/>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tc>
      </w:tr>
      <w:tr w:rsidR="002A7FC7" w:rsidRPr="00D13F26" w14:paraId="7677AACB" w14:textId="77777777" w:rsidTr="00334BEB">
        <w:trPr>
          <w:trHeight w:val="350"/>
        </w:trPr>
        <w:tc>
          <w:tcPr>
            <w:tcW w:w="1762" w:type="pct"/>
            <w:shd w:val="clear" w:color="auto" w:fill="auto"/>
          </w:tcPr>
          <w:p w14:paraId="30991C18" w14:textId="77777777" w:rsidR="002A7FC7" w:rsidRPr="00CE2355" w:rsidRDefault="002A7FC7" w:rsidP="00334BEB">
            <w:pPr>
              <w:keepNext/>
              <w:keepLines/>
              <w:rPr>
                <w:rFonts w:ascii="Calibri" w:hAnsi="Calibri"/>
                <w:sz w:val="22"/>
                <w:szCs w:val="22"/>
              </w:rPr>
            </w:pPr>
            <w:r>
              <w:rPr>
                <w:rFonts w:ascii="Calibri" w:hAnsi="Calibri"/>
                <w:sz w:val="22"/>
                <w:szCs w:val="22"/>
              </w:rPr>
              <w:t>---------------------------------------------</w:t>
            </w:r>
          </w:p>
        </w:tc>
        <w:tc>
          <w:tcPr>
            <w:tcW w:w="3238" w:type="pct"/>
            <w:shd w:val="clear" w:color="auto" w:fill="auto"/>
          </w:tcPr>
          <w:p w14:paraId="7CD79B8F" w14:textId="77777777" w:rsidR="002A7FC7" w:rsidRPr="00D13F26" w:rsidRDefault="002A7FC7" w:rsidP="00334BEB">
            <w:pPr>
              <w:keepNext/>
              <w:keepLines/>
              <w:rPr>
                <w:rFonts w:ascii="Calibri" w:hAnsi="Calibri"/>
                <w:sz w:val="22"/>
                <w:szCs w:val="22"/>
                <w:u w:val="single"/>
              </w:rPr>
            </w:pPr>
            <w:r w:rsidRPr="00CE2355">
              <w:rPr>
                <w:rFonts w:ascii="Calibri" w:hAnsi="Calibri"/>
                <w:sz w:val="22"/>
                <w:szCs w:val="22"/>
              </w:rPr>
              <w:t>-------------------------------------------------------------------------------------</w:t>
            </w:r>
          </w:p>
        </w:tc>
      </w:tr>
      <w:tr w:rsidR="002A7FC7" w:rsidRPr="00D13F26" w14:paraId="1A39441A" w14:textId="77777777" w:rsidTr="00334BEB">
        <w:tc>
          <w:tcPr>
            <w:tcW w:w="5000" w:type="pct"/>
            <w:gridSpan w:val="2"/>
            <w:shd w:val="clear" w:color="auto" w:fill="BFBFBF"/>
          </w:tcPr>
          <w:p w14:paraId="67E012AC" w14:textId="77777777" w:rsidR="002A7FC7" w:rsidRDefault="002A7FC7" w:rsidP="00334BEB">
            <w:pPr>
              <w:keepNext/>
              <w:keepLines/>
              <w:spacing w:before="80" w:after="80"/>
              <w:rPr>
                <w:rFonts w:ascii="Calibri" w:hAnsi="Calibri"/>
                <w:sz w:val="22"/>
                <w:szCs w:val="22"/>
                <w:u w:val="single"/>
              </w:rPr>
            </w:pPr>
            <w:r>
              <w:rPr>
                <w:rFonts w:ascii="Calibri" w:hAnsi="Calibri"/>
                <w:b/>
                <w:sz w:val="22"/>
                <w:szCs w:val="22"/>
              </w:rPr>
              <w:t>Reference 1 – Management and Business Analysis, if applicable</w:t>
            </w:r>
          </w:p>
        </w:tc>
      </w:tr>
      <w:tr w:rsidR="002A7FC7" w:rsidRPr="00D13F26" w14:paraId="1A375107" w14:textId="77777777" w:rsidTr="00334BEB">
        <w:tc>
          <w:tcPr>
            <w:tcW w:w="1762" w:type="pct"/>
            <w:shd w:val="clear" w:color="auto" w:fill="auto"/>
          </w:tcPr>
          <w:p w14:paraId="21F65757" w14:textId="77777777" w:rsidR="002A7FC7" w:rsidRDefault="002A7FC7" w:rsidP="00334BEB">
            <w:pPr>
              <w:keepNext/>
              <w:keepLines/>
              <w:rPr>
                <w:rFonts w:ascii="Calibri" w:hAnsi="Calibri"/>
                <w:sz w:val="22"/>
                <w:szCs w:val="22"/>
              </w:rPr>
            </w:pPr>
            <w:r>
              <w:rPr>
                <w:rFonts w:ascii="Calibri" w:hAnsi="Calibri"/>
                <w:sz w:val="22"/>
                <w:szCs w:val="22"/>
              </w:rPr>
              <w:t>Company Name:</w:t>
            </w:r>
          </w:p>
          <w:p w14:paraId="0281596F" w14:textId="77777777" w:rsidR="002A7FC7" w:rsidRPr="00D13F26" w:rsidRDefault="002A7FC7" w:rsidP="00334BEB">
            <w:pPr>
              <w:keepNext/>
              <w:keepLines/>
              <w:rPr>
                <w:rFonts w:ascii="Calibri" w:hAnsi="Calibri"/>
                <w:sz w:val="22"/>
                <w:szCs w:val="22"/>
              </w:rPr>
            </w:pPr>
            <w:r w:rsidRPr="00D13F26">
              <w:rPr>
                <w:rFonts w:ascii="Calibri" w:hAnsi="Calibri"/>
                <w:sz w:val="22"/>
                <w:szCs w:val="22"/>
              </w:rPr>
              <w:t>Contact</w:t>
            </w:r>
            <w:r>
              <w:rPr>
                <w:rFonts w:ascii="Calibri" w:hAnsi="Calibri"/>
                <w:sz w:val="22"/>
                <w:szCs w:val="22"/>
              </w:rPr>
              <w:t xml:space="preserve"> &amp; Title</w:t>
            </w:r>
            <w:r w:rsidRPr="00D13F26">
              <w:rPr>
                <w:rFonts w:ascii="Calibri" w:hAnsi="Calibri"/>
                <w:sz w:val="22"/>
                <w:szCs w:val="22"/>
              </w:rPr>
              <w:t>:</w:t>
            </w:r>
          </w:p>
          <w:p w14:paraId="3750ACF9" w14:textId="77777777" w:rsidR="002A7FC7" w:rsidRPr="00D13F26" w:rsidRDefault="002A7FC7" w:rsidP="00334BEB">
            <w:pPr>
              <w:keepNext/>
              <w:keepLines/>
              <w:rPr>
                <w:rFonts w:ascii="Calibri" w:hAnsi="Calibri"/>
                <w:sz w:val="22"/>
                <w:szCs w:val="22"/>
              </w:rPr>
            </w:pPr>
            <w:r w:rsidRPr="00D13F26">
              <w:rPr>
                <w:rFonts w:ascii="Calibri" w:hAnsi="Calibri"/>
                <w:sz w:val="22"/>
                <w:szCs w:val="22"/>
              </w:rPr>
              <w:t>Phone:</w:t>
            </w:r>
          </w:p>
          <w:p w14:paraId="2D08A866" w14:textId="77777777" w:rsidR="002A7FC7" w:rsidRPr="00D13F26" w:rsidRDefault="002A7FC7" w:rsidP="00334BEB">
            <w:pPr>
              <w:keepNext/>
              <w:keepLines/>
              <w:rPr>
                <w:rFonts w:ascii="Calibri" w:hAnsi="Calibri"/>
                <w:sz w:val="22"/>
                <w:szCs w:val="22"/>
              </w:rPr>
            </w:pPr>
            <w:r w:rsidRPr="00D13F26">
              <w:rPr>
                <w:rFonts w:ascii="Calibri" w:hAnsi="Calibri"/>
                <w:sz w:val="22"/>
                <w:szCs w:val="22"/>
              </w:rPr>
              <w:t>Email:</w:t>
            </w:r>
          </w:p>
        </w:tc>
        <w:tc>
          <w:tcPr>
            <w:tcW w:w="3238" w:type="pct"/>
            <w:shd w:val="clear" w:color="auto" w:fill="auto"/>
          </w:tcPr>
          <w:p w14:paraId="403116AA" w14:textId="77777777" w:rsidR="002A7FC7" w:rsidRPr="00D13F26" w:rsidRDefault="002A7FC7" w:rsidP="00334BE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363F47C8" w14:textId="77777777" w:rsidR="002A7FC7" w:rsidRPr="00D13F26" w:rsidRDefault="002A7FC7" w:rsidP="00334BE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34B19D32" w14:textId="77777777" w:rsidR="002A7FC7" w:rsidRPr="00D13F26" w:rsidRDefault="002A7FC7" w:rsidP="00334BE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1CE86354" w14:textId="77777777" w:rsidR="002A7FC7" w:rsidRPr="00D13F26" w:rsidRDefault="002A7FC7" w:rsidP="00334BEB">
            <w:pPr>
              <w:keepNext/>
              <w:keepLines/>
              <w:rPr>
                <w:rFonts w:ascii="Calibri" w:hAnsi="Calibri"/>
                <w:sz w:val="22"/>
                <w:szCs w:val="22"/>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tc>
      </w:tr>
      <w:tr w:rsidR="002A7FC7" w:rsidRPr="00D13F26" w14:paraId="58909EE7" w14:textId="77777777" w:rsidTr="00334BEB">
        <w:tc>
          <w:tcPr>
            <w:tcW w:w="5000" w:type="pct"/>
            <w:gridSpan w:val="2"/>
            <w:shd w:val="clear" w:color="auto" w:fill="BFBFBF"/>
          </w:tcPr>
          <w:p w14:paraId="572C4645" w14:textId="77777777" w:rsidR="002A7FC7" w:rsidRDefault="002A7FC7" w:rsidP="00334BEB">
            <w:pPr>
              <w:keepNext/>
              <w:keepLines/>
              <w:spacing w:before="80" w:after="80"/>
              <w:rPr>
                <w:rFonts w:ascii="Calibri" w:hAnsi="Calibri"/>
                <w:sz w:val="22"/>
                <w:szCs w:val="22"/>
                <w:u w:val="single"/>
              </w:rPr>
            </w:pPr>
            <w:r>
              <w:rPr>
                <w:rFonts w:ascii="Calibri" w:hAnsi="Calibri"/>
                <w:b/>
                <w:sz w:val="22"/>
                <w:szCs w:val="22"/>
              </w:rPr>
              <w:t>Reference 2 – Management and Business Analysis, if applicable</w:t>
            </w:r>
          </w:p>
        </w:tc>
      </w:tr>
      <w:tr w:rsidR="002A7FC7" w:rsidRPr="00D13F26" w14:paraId="635415D9" w14:textId="77777777" w:rsidTr="00334BEB">
        <w:tc>
          <w:tcPr>
            <w:tcW w:w="1762" w:type="pct"/>
            <w:shd w:val="clear" w:color="auto" w:fill="auto"/>
          </w:tcPr>
          <w:p w14:paraId="3F2CFBF4" w14:textId="77777777" w:rsidR="002A7FC7" w:rsidRPr="00DD6FFD" w:rsidRDefault="002A7FC7" w:rsidP="00334BEB">
            <w:pPr>
              <w:keepNext/>
              <w:keepLines/>
              <w:rPr>
                <w:rFonts w:ascii="Calibri" w:hAnsi="Calibri"/>
                <w:sz w:val="22"/>
                <w:szCs w:val="22"/>
              </w:rPr>
            </w:pPr>
            <w:r>
              <w:rPr>
                <w:rFonts w:ascii="Calibri" w:hAnsi="Calibri"/>
                <w:sz w:val="22"/>
                <w:szCs w:val="22"/>
              </w:rPr>
              <w:t>Company Name:</w:t>
            </w:r>
          </w:p>
          <w:p w14:paraId="3BCA9908" w14:textId="77777777" w:rsidR="002A7FC7" w:rsidRPr="00D13F26" w:rsidRDefault="002A7FC7" w:rsidP="00334BEB">
            <w:pPr>
              <w:keepNext/>
              <w:keepLines/>
              <w:rPr>
                <w:rFonts w:ascii="Calibri" w:hAnsi="Calibri"/>
                <w:sz w:val="22"/>
                <w:szCs w:val="22"/>
              </w:rPr>
            </w:pPr>
            <w:r w:rsidRPr="00D13F26">
              <w:rPr>
                <w:rFonts w:ascii="Calibri" w:hAnsi="Calibri"/>
                <w:sz w:val="22"/>
                <w:szCs w:val="22"/>
              </w:rPr>
              <w:t>Contact</w:t>
            </w:r>
            <w:r>
              <w:rPr>
                <w:rFonts w:ascii="Calibri" w:hAnsi="Calibri"/>
                <w:sz w:val="22"/>
                <w:szCs w:val="22"/>
              </w:rPr>
              <w:t xml:space="preserve"> &amp; Title</w:t>
            </w:r>
            <w:r w:rsidRPr="00D13F26">
              <w:rPr>
                <w:rFonts w:ascii="Calibri" w:hAnsi="Calibri"/>
                <w:sz w:val="22"/>
                <w:szCs w:val="22"/>
              </w:rPr>
              <w:t>:</w:t>
            </w:r>
          </w:p>
          <w:p w14:paraId="665D9621" w14:textId="77777777" w:rsidR="002A7FC7" w:rsidRPr="00D13F26" w:rsidRDefault="002A7FC7" w:rsidP="00334BEB">
            <w:pPr>
              <w:keepNext/>
              <w:keepLines/>
              <w:rPr>
                <w:rFonts w:ascii="Calibri" w:hAnsi="Calibri"/>
                <w:sz w:val="22"/>
                <w:szCs w:val="22"/>
              </w:rPr>
            </w:pPr>
            <w:r w:rsidRPr="00D13F26">
              <w:rPr>
                <w:rFonts w:ascii="Calibri" w:hAnsi="Calibri"/>
                <w:sz w:val="22"/>
                <w:szCs w:val="22"/>
              </w:rPr>
              <w:t>Phone:</w:t>
            </w:r>
          </w:p>
          <w:p w14:paraId="2F55621B" w14:textId="77777777" w:rsidR="002A7FC7" w:rsidRPr="00D13F26" w:rsidRDefault="002A7FC7" w:rsidP="00334BEB">
            <w:pPr>
              <w:keepNext/>
              <w:keepLines/>
              <w:rPr>
                <w:rFonts w:ascii="Calibri" w:hAnsi="Calibri"/>
                <w:sz w:val="22"/>
                <w:szCs w:val="22"/>
              </w:rPr>
            </w:pPr>
            <w:r w:rsidRPr="00D13F26">
              <w:rPr>
                <w:rFonts w:ascii="Calibri" w:hAnsi="Calibri"/>
                <w:sz w:val="22"/>
                <w:szCs w:val="22"/>
              </w:rPr>
              <w:t>Email:</w:t>
            </w:r>
          </w:p>
        </w:tc>
        <w:tc>
          <w:tcPr>
            <w:tcW w:w="3238" w:type="pct"/>
            <w:shd w:val="clear" w:color="auto" w:fill="auto"/>
          </w:tcPr>
          <w:p w14:paraId="79A171C8" w14:textId="77777777" w:rsidR="002A7FC7" w:rsidRPr="00D13F26" w:rsidRDefault="002A7FC7" w:rsidP="00334BE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41970CE7" w14:textId="77777777" w:rsidR="002A7FC7" w:rsidRPr="00D13F26" w:rsidRDefault="002A7FC7" w:rsidP="00334BE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5AD6CE83" w14:textId="77777777" w:rsidR="002A7FC7" w:rsidRPr="00D13F26" w:rsidRDefault="002A7FC7" w:rsidP="00334BEB">
            <w:pPr>
              <w:keepNext/>
              <w:keepLines/>
              <w:rPr>
                <w:rFonts w:ascii="Calibri" w:hAnsi="Calibri"/>
                <w:sz w:val="22"/>
                <w:szCs w:val="22"/>
                <w:u w:val="single"/>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7DBD5433" w14:textId="77777777" w:rsidR="002A7FC7" w:rsidRPr="00D13F26" w:rsidRDefault="002A7FC7" w:rsidP="00334BEB">
            <w:pPr>
              <w:keepNext/>
              <w:keepLines/>
              <w:rPr>
                <w:rFonts w:ascii="Calibri" w:hAnsi="Calibri"/>
                <w:sz w:val="22"/>
                <w:szCs w:val="22"/>
              </w:rPr>
            </w:pPr>
            <w:r w:rsidRPr="00D13F26">
              <w:rPr>
                <w:rFonts w:ascii="Calibri" w:hAnsi="Calibri"/>
                <w:sz w:val="22"/>
                <w:szCs w:val="22"/>
                <w:u w:val="single"/>
              </w:rPr>
              <w:fldChar w:fldCharType="begin">
                <w:ffData>
                  <w:name w:val="Text1"/>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tc>
      </w:tr>
    </w:tbl>
    <w:p w14:paraId="2BD70046" w14:textId="77777777" w:rsidR="002A7FC7" w:rsidRDefault="002A7FC7" w:rsidP="002A7FC7">
      <w:pPr>
        <w:rPr>
          <w:rFonts w:ascii="Calibri" w:hAnsi="Calibri"/>
          <w:sz w:val="22"/>
          <w:szCs w:val="22"/>
        </w:rPr>
      </w:pPr>
    </w:p>
    <w:p w14:paraId="72323A1E" w14:textId="77777777" w:rsidR="002A7FC7" w:rsidRDefault="002A7FC7" w:rsidP="002A7FC7">
      <w:pPr>
        <w:rPr>
          <w:rFonts w:ascii="Calibri" w:hAnsi="Calibri"/>
          <w:sz w:val="22"/>
          <w:szCs w:val="22"/>
        </w:rPr>
      </w:pPr>
    </w:p>
    <w:p w14:paraId="0BEC960D" w14:textId="77777777" w:rsidR="002A7FC7" w:rsidRDefault="002A7FC7" w:rsidP="002A7FC7">
      <w:pPr>
        <w:spacing w:after="120"/>
        <w:rPr>
          <w:rFonts w:ascii="Calibri" w:hAnsi="Calibri"/>
          <w:sz w:val="22"/>
          <w:szCs w:val="22"/>
        </w:rPr>
      </w:pPr>
      <w:r w:rsidRPr="00C70A7F">
        <w:rPr>
          <w:rFonts w:ascii="Calibri" w:hAnsi="Calibri"/>
          <w:b/>
          <w:smallCaps/>
          <w:sz w:val="22"/>
          <w:szCs w:val="22"/>
        </w:rPr>
        <w:t>Purchase Cards (i.e., credit cards</w:t>
      </w:r>
      <w:r>
        <w:rPr>
          <w:rFonts w:ascii="Calibri" w:hAnsi="Calibri"/>
          <w:sz w:val="22"/>
          <w:szCs w:val="22"/>
        </w:rPr>
        <w:t>)</w:t>
      </w:r>
    </w:p>
    <w:p w14:paraId="0E451BA9" w14:textId="77777777" w:rsidR="002A7FC7" w:rsidRPr="00D13F26" w:rsidRDefault="002A7FC7" w:rsidP="002A7FC7">
      <w:pPr>
        <w:spacing w:after="120"/>
        <w:rPr>
          <w:rFonts w:ascii="Calibri" w:hAnsi="Calibri"/>
          <w:sz w:val="22"/>
          <w:szCs w:val="22"/>
        </w:rPr>
      </w:pPr>
      <w:r>
        <w:rPr>
          <w:rFonts w:ascii="Calibri" w:hAnsi="Calibri"/>
          <w:sz w:val="22"/>
          <w:szCs w:val="22"/>
        </w:rPr>
        <w:lastRenderedPageBreak/>
        <w:t xml:space="preserve">Please indicate which types of </w:t>
      </w:r>
      <w:r w:rsidRPr="00D13F26">
        <w:rPr>
          <w:rFonts w:ascii="Calibri" w:hAnsi="Calibri"/>
          <w:sz w:val="22"/>
          <w:szCs w:val="22"/>
        </w:rPr>
        <w:t xml:space="preserve">purchasing </w:t>
      </w:r>
      <w:r>
        <w:rPr>
          <w:rFonts w:ascii="Calibri" w:hAnsi="Calibri"/>
          <w:sz w:val="22"/>
          <w:szCs w:val="22"/>
        </w:rPr>
        <w:t xml:space="preserve">(credit) </w:t>
      </w:r>
      <w:r w:rsidRPr="00D13F26">
        <w:rPr>
          <w:rFonts w:ascii="Calibri" w:hAnsi="Calibri"/>
          <w:sz w:val="22"/>
          <w:szCs w:val="22"/>
        </w:rPr>
        <w:t xml:space="preserve">cards </w:t>
      </w:r>
      <w:r>
        <w:rPr>
          <w:rFonts w:ascii="Calibri" w:hAnsi="Calibri"/>
          <w:sz w:val="22"/>
          <w:szCs w:val="22"/>
        </w:rPr>
        <w:t xml:space="preserve">are </w:t>
      </w:r>
      <w:r w:rsidRPr="00D13F26">
        <w:rPr>
          <w:rFonts w:ascii="Calibri" w:hAnsi="Calibri"/>
          <w:sz w:val="22"/>
          <w:szCs w:val="22"/>
        </w:rPr>
        <w:t xml:space="preserve">accepted (note: any card fees must be </w:t>
      </w:r>
      <w:r>
        <w:rPr>
          <w:rFonts w:ascii="Calibri" w:hAnsi="Calibri"/>
          <w:sz w:val="22"/>
          <w:szCs w:val="22"/>
        </w:rPr>
        <w:t>included in</w:t>
      </w:r>
      <w:r w:rsidRPr="00D13F26">
        <w:rPr>
          <w:rFonts w:ascii="Calibri" w:hAnsi="Calibri"/>
          <w:sz w:val="22"/>
          <w:szCs w:val="22"/>
        </w:rPr>
        <w:t xml:space="preserve"> the unit price of the bid):</w:t>
      </w:r>
    </w:p>
    <w:p w14:paraId="0C42D8F2" w14:textId="77777777" w:rsidR="002A7FC7" w:rsidRDefault="002A7FC7" w:rsidP="002A7FC7">
      <w:pPr>
        <w:jc w:val="center"/>
        <w:rPr>
          <w:rFonts w:ascii="Calibri" w:hAnsi="Calibri"/>
          <w:sz w:val="22"/>
          <w:szCs w:val="22"/>
        </w:rPr>
      </w:pP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E83445">
        <w:rPr>
          <w:rFonts w:ascii="Calibri" w:hAnsi="Calibri"/>
          <w:sz w:val="22"/>
          <w:szCs w:val="22"/>
        </w:rPr>
      </w:r>
      <w:r w:rsidR="00E834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Visa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E83445">
        <w:rPr>
          <w:rFonts w:ascii="Calibri" w:hAnsi="Calibri"/>
          <w:sz w:val="22"/>
          <w:szCs w:val="22"/>
        </w:rPr>
      </w:r>
      <w:r w:rsidR="00E834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Master Card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E83445">
        <w:rPr>
          <w:rFonts w:ascii="Calibri" w:hAnsi="Calibri"/>
          <w:sz w:val="22"/>
          <w:szCs w:val="22"/>
        </w:rPr>
      </w:r>
      <w:r w:rsidR="00E834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American Express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E83445">
        <w:rPr>
          <w:rFonts w:ascii="Calibri" w:hAnsi="Calibri"/>
          <w:sz w:val="22"/>
          <w:szCs w:val="22"/>
        </w:rPr>
      </w:r>
      <w:r w:rsidR="00E834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Discover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E83445">
        <w:rPr>
          <w:rFonts w:ascii="Calibri" w:hAnsi="Calibri"/>
          <w:sz w:val="22"/>
          <w:szCs w:val="22"/>
        </w:rPr>
      </w:r>
      <w:r w:rsidR="00E83445">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Other: </w:t>
      </w:r>
      <w:r w:rsidRPr="00D13F26">
        <w:rPr>
          <w:rFonts w:ascii="Calibri" w:hAnsi="Calibri"/>
          <w:sz w:val="22"/>
          <w:szCs w:val="22"/>
          <w:u w:val="single"/>
        </w:rPr>
        <w:fldChar w:fldCharType="begin">
          <w:ffData>
            <w:name w:val="Text7"/>
            <w:enabled/>
            <w:calcOnExit w:val="0"/>
            <w:textInput/>
          </w:ffData>
        </w:fldChar>
      </w:r>
      <w:r w:rsidRPr="00D13F26">
        <w:rPr>
          <w:rFonts w:ascii="Calibri" w:hAnsi="Calibri"/>
          <w:sz w:val="22"/>
          <w:szCs w:val="22"/>
          <w:u w:val="single"/>
        </w:rPr>
        <w:instrText xml:space="preserve"> FORMTEXT </w:instrText>
      </w:r>
      <w:r w:rsidRPr="00D13F26">
        <w:rPr>
          <w:rFonts w:ascii="Calibri" w:hAnsi="Calibri"/>
          <w:sz w:val="22"/>
          <w:szCs w:val="22"/>
          <w:u w:val="single"/>
        </w:rPr>
      </w:r>
      <w:r w:rsidRPr="00D13F26">
        <w:rPr>
          <w:rFonts w:ascii="Calibri" w:hAnsi="Calibri"/>
          <w:sz w:val="22"/>
          <w:szCs w:val="22"/>
          <w:u w:val="single"/>
        </w:rPr>
        <w:fldChar w:fldCharType="separate"/>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u w:val="single"/>
        </w:rPr>
        <w:t> </w:t>
      </w:r>
      <w:r w:rsidRPr="00D13F26">
        <w:rPr>
          <w:rFonts w:ascii="Calibri" w:hAnsi="Calibri"/>
          <w:sz w:val="22"/>
          <w:szCs w:val="22"/>
        </w:rPr>
        <w:fldChar w:fldCharType="end"/>
      </w:r>
    </w:p>
    <w:p w14:paraId="7B897861" w14:textId="77777777" w:rsidR="002A7FC7" w:rsidRDefault="002A7FC7" w:rsidP="002A7FC7">
      <w:pPr>
        <w:rPr>
          <w:rFonts w:ascii="Calibri" w:hAnsi="Calibri"/>
          <w:sz w:val="22"/>
          <w:szCs w:val="22"/>
        </w:rPr>
      </w:pPr>
    </w:p>
    <w:p w14:paraId="63DC117B" w14:textId="77777777" w:rsidR="002A7FC7" w:rsidRDefault="002A7FC7" w:rsidP="002A7FC7">
      <w:pPr>
        <w:rPr>
          <w:rFonts w:asciiTheme="minorHAnsi" w:eastAsiaTheme="minorHAnsi" w:hAnsiTheme="minorHAnsi" w:cstheme="minorBidi"/>
          <w:sz w:val="18"/>
          <w:szCs w:val="18"/>
        </w:rPr>
      </w:pPr>
    </w:p>
    <w:p w14:paraId="0C97796C" w14:textId="77777777" w:rsidR="002A7FC7" w:rsidRDefault="002A7FC7" w:rsidP="002A7FC7">
      <w:pPr>
        <w:jc w:val="center"/>
        <w:rPr>
          <w:rFonts w:ascii="Calibri" w:hAnsi="Calibri"/>
          <w:sz w:val="22"/>
          <w:szCs w:val="22"/>
        </w:rPr>
      </w:pPr>
      <w:r w:rsidRPr="00EB54D9">
        <w:rPr>
          <w:rFonts w:asciiTheme="minorHAnsi" w:eastAsiaTheme="minorHAnsi" w:hAnsiTheme="minorHAnsi" w:cstheme="minorBidi"/>
          <w:sz w:val="18"/>
          <w:szCs w:val="18"/>
        </w:rPr>
        <w:t xml:space="preserve">Return </w:t>
      </w:r>
      <w:r>
        <w:rPr>
          <w:rFonts w:asciiTheme="minorHAnsi" w:eastAsiaTheme="minorHAnsi" w:hAnsiTheme="minorHAnsi" w:cstheme="minorBidi"/>
          <w:sz w:val="18"/>
          <w:szCs w:val="18"/>
        </w:rPr>
        <w:t>this Bidder’s Profile</w:t>
      </w:r>
      <w:r w:rsidRPr="00EB54D9">
        <w:rPr>
          <w:rFonts w:asciiTheme="minorHAnsi" w:eastAsiaTheme="minorHAnsi" w:hAnsiTheme="minorHAnsi" w:cstheme="minorBidi"/>
          <w:sz w:val="18"/>
          <w:szCs w:val="18"/>
        </w:rPr>
        <w:t xml:space="preserve"> to Procurement Coordinator at:</w:t>
      </w:r>
      <w:r w:rsidRPr="00EB54D9">
        <w:rPr>
          <w:rFonts w:asciiTheme="minorHAnsi" w:eastAsiaTheme="minorHAnsi" w:hAnsiTheme="minorHAnsi" w:cstheme="minorBidi"/>
          <w:sz w:val="18"/>
          <w:szCs w:val="18"/>
        </w:rPr>
        <w:br/>
      </w:r>
      <w:hyperlink r:id="rId132" w:history="1">
        <w:r w:rsidRPr="008534EE">
          <w:rPr>
            <w:rStyle w:val="Hyperlink"/>
            <w:rFonts w:asciiTheme="minorHAnsi" w:eastAsiaTheme="minorHAnsi" w:hAnsiTheme="minorHAnsi" w:cstheme="minorBidi"/>
            <w:sz w:val="18"/>
            <w:szCs w:val="18"/>
          </w:rPr>
          <w:t>DESContractsTeamCedar@des.wa.gov</w:t>
        </w:r>
      </w:hyperlink>
      <w:r>
        <w:rPr>
          <w:rFonts w:asciiTheme="minorHAnsi" w:eastAsiaTheme="minorHAnsi" w:hAnsiTheme="minorHAnsi" w:cstheme="minorBidi"/>
          <w:sz w:val="18"/>
          <w:szCs w:val="18"/>
        </w:rPr>
        <w:t xml:space="preserve"> </w:t>
      </w:r>
    </w:p>
    <w:p w14:paraId="2A19E0A1" w14:textId="77777777" w:rsidR="002A7FC7" w:rsidRDefault="002A7FC7" w:rsidP="002A7FC7">
      <w:pPr>
        <w:rPr>
          <w:rFonts w:ascii="Calibri" w:hAnsi="Calibri"/>
          <w:sz w:val="22"/>
          <w:szCs w:val="22"/>
        </w:rPr>
      </w:pPr>
    </w:p>
    <w:p w14:paraId="5ECE9AD4" w14:textId="77777777" w:rsidR="002A7FC7" w:rsidRDefault="002A7FC7" w:rsidP="002A7FC7">
      <w:pPr>
        <w:jc w:val="center"/>
        <w:rPr>
          <w:rFonts w:ascii="Calibri" w:hAnsi="Calibri" w:cs="Arial"/>
          <w:sz w:val="22"/>
          <w:szCs w:val="22"/>
        </w:rPr>
      </w:pPr>
    </w:p>
    <w:p w14:paraId="795B00BC" w14:textId="77777777" w:rsidR="002A7FC7" w:rsidRDefault="002A7FC7" w:rsidP="002A7FC7">
      <w:pPr>
        <w:jc w:val="center"/>
        <w:rPr>
          <w:rFonts w:ascii="Calibri" w:hAnsi="Calibri" w:cs="Arial"/>
          <w:sz w:val="22"/>
          <w:szCs w:val="22"/>
        </w:rPr>
      </w:pPr>
    </w:p>
    <w:p w14:paraId="0AEAF4E0" w14:textId="77777777" w:rsidR="002A7FC7" w:rsidRDefault="002A7FC7" w:rsidP="002A7FC7">
      <w:pPr>
        <w:jc w:val="center"/>
        <w:rPr>
          <w:rFonts w:ascii="Calibri" w:hAnsi="Calibri" w:cs="Arial"/>
          <w:sz w:val="22"/>
          <w:szCs w:val="22"/>
        </w:rPr>
      </w:pPr>
    </w:p>
    <w:p w14:paraId="709A435E" w14:textId="77777777" w:rsidR="002A7FC7" w:rsidRDefault="002A7FC7" w:rsidP="002A7FC7">
      <w:pPr>
        <w:jc w:val="center"/>
        <w:rPr>
          <w:rFonts w:ascii="Calibri" w:hAnsi="Calibri" w:cs="Arial"/>
          <w:sz w:val="22"/>
          <w:szCs w:val="22"/>
        </w:rPr>
      </w:pPr>
    </w:p>
    <w:p w14:paraId="43C21C52" w14:textId="77777777" w:rsidR="002A7FC7" w:rsidRDefault="002A7FC7" w:rsidP="002A7FC7">
      <w:pPr>
        <w:jc w:val="center"/>
        <w:rPr>
          <w:rFonts w:ascii="Calibri" w:hAnsi="Calibri" w:cs="Arial"/>
          <w:sz w:val="22"/>
          <w:szCs w:val="22"/>
        </w:rPr>
      </w:pPr>
    </w:p>
    <w:p w14:paraId="142809B1" w14:textId="77777777" w:rsidR="002A7FC7" w:rsidRDefault="002A7FC7" w:rsidP="002A7FC7">
      <w:pPr>
        <w:jc w:val="center"/>
        <w:rPr>
          <w:rFonts w:ascii="Calibri" w:hAnsi="Calibri" w:cs="Arial"/>
          <w:sz w:val="22"/>
          <w:szCs w:val="22"/>
        </w:rPr>
      </w:pPr>
    </w:p>
    <w:p w14:paraId="62819AA5" w14:textId="77777777" w:rsidR="002A7FC7" w:rsidRDefault="002A7FC7" w:rsidP="002A7FC7">
      <w:pPr>
        <w:jc w:val="center"/>
        <w:rPr>
          <w:rFonts w:ascii="Calibri" w:hAnsi="Calibri" w:cs="Arial"/>
          <w:sz w:val="22"/>
          <w:szCs w:val="22"/>
        </w:rPr>
      </w:pPr>
    </w:p>
    <w:p w14:paraId="7CF3C354" w14:textId="77777777" w:rsidR="002A7FC7" w:rsidRDefault="002A7FC7" w:rsidP="002A7FC7">
      <w:pPr>
        <w:jc w:val="center"/>
        <w:rPr>
          <w:rFonts w:ascii="Calibri" w:hAnsi="Calibri" w:cs="Arial"/>
          <w:sz w:val="22"/>
          <w:szCs w:val="22"/>
        </w:rPr>
      </w:pPr>
    </w:p>
    <w:p w14:paraId="4C0DC074" w14:textId="77777777" w:rsidR="002A7FC7" w:rsidRDefault="002A7FC7" w:rsidP="002A7FC7">
      <w:pPr>
        <w:jc w:val="center"/>
        <w:rPr>
          <w:rFonts w:ascii="Calibri" w:hAnsi="Calibri" w:cs="Arial"/>
          <w:sz w:val="22"/>
          <w:szCs w:val="22"/>
        </w:rPr>
      </w:pPr>
    </w:p>
    <w:p w14:paraId="10E8AD6F" w14:textId="77777777" w:rsidR="002A7FC7" w:rsidRDefault="002A7FC7" w:rsidP="002A7FC7">
      <w:pPr>
        <w:jc w:val="center"/>
        <w:rPr>
          <w:rFonts w:ascii="Calibri" w:hAnsi="Calibri" w:cs="Arial"/>
          <w:sz w:val="22"/>
          <w:szCs w:val="22"/>
        </w:rPr>
      </w:pPr>
    </w:p>
    <w:p w14:paraId="72D70940" w14:textId="77777777" w:rsidR="002A7FC7" w:rsidRDefault="002A7FC7" w:rsidP="002A7FC7">
      <w:pPr>
        <w:jc w:val="center"/>
        <w:rPr>
          <w:rFonts w:ascii="Calibri" w:hAnsi="Calibri" w:cs="Arial"/>
          <w:sz w:val="22"/>
          <w:szCs w:val="22"/>
        </w:rPr>
      </w:pPr>
    </w:p>
    <w:p w14:paraId="7012C1A4" w14:textId="77777777" w:rsidR="002A7FC7" w:rsidRDefault="002A7FC7" w:rsidP="002A7FC7">
      <w:pPr>
        <w:jc w:val="center"/>
        <w:rPr>
          <w:rFonts w:ascii="Calibri" w:hAnsi="Calibri" w:cs="Arial"/>
          <w:sz w:val="22"/>
          <w:szCs w:val="22"/>
        </w:rPr>
      </w:pPr>
    </w:p>
    <w:p w14:paraId="6066EB29" w14:textId="77777777" w:rsidR="002A7FC7" w:rsidRDefault="002A7FC7" w:rsidP="002A7FC7">
      <w:pPr>
        <w:jc w:val="center"/>
        <w:rPr>
          <w:rFonts w:ascii="Calibri" w:hAnsi="Calibri" w:cs="Arial"/>
          <w:sz w:val="22"/>
          <w:szCs w:val="22"/>
        </w:rPr>
      </w:pPr>
    </w:p>
    <w:p w14:paraId="45445921" w14:textId="77777777" w:rsidR="002A7FC7" w:rsidRDefault="002A7FC7" w:rsidP="002A7FC7">
      <w:pPr>
        <w:jc w:val="center"/>
        <w:rPr>
          <w:rFonts w:ascii="Calibri" w:hAnsi="Calibri" w:cs="Arial"/>
          <w:sz w:val="22"/>
          <w:szCs w:val="22"/>
        </w:rPr>
      </w:pPr>
    </w:p>
    <w:p w14:paraId="56FB75F8" w14:textId="77777777" w:rsidR="002A7FC7" w:rsidRDefault="002A7FC7" w:rsidP="002A7FC7">
      <w:pPr>
        <w:jc w:val="center"/>
        <w:rPr>
          <w:rFonts w:ascii="Calibri" w:hAnsi="Calibri" w:cs="Arial"/>
          <w:sz w:val="22"/>
          <w:szCs w:val="22"/>
        </w:rPr>
      </w:pPr>
    </w:p>
    <w:p w14:paraId="2386C30B" w14:textId="77777777" w:rsidR="002A7FC7" w:rsidRDefault="002A7FC7" w:rsidP="002A7FC7">
      <w:pPr>
        <w:jc w:val="center"/>
        <w:rPr>
          <w:rFonts w:ascii="Calibri" w:hAnsi="Calibri" w:cs="Arial"/>
          <w:sz w:val="22"/>
          <w:szCs w:val="22"/>
        </w:rPr>
      </w:pPr>
    </w:p>
    <w:p w14:paraId="72AA2899" w14:textId="77777777" w:rsidR="002A7FC7" w:rsidRDefault="002A7FC7" w:rsidP="002A7FC7">
      <w:pPr>
        <w:jc w:val="center"/>
        <w:rPr>
          <w:rFonts w:ascii="Calibri" w:hAnsi="Calibri" w:cs="Arial"/>
          <w:sz w:val="22"/>
          <w:szCs w:val="22"/>
        </w:rPr>
      </w:pPr>
    </w:p>
    <w:p w14:paraId="48DE307E" w14:textId="77777777" w:rsidR="002A7FC7" w:rsidRDefault="002A7FC7" w:rsidP="002A7FC7">
      <w:pPr>
        <w:jc w:val="center"/>
        <w:rPr>
          <w:rFonts w:ascii="Calibri" w:hAnsi="Calibri" w:cs="Arial"/>
          <w:sz w:val="22"/>
          <w:szCs w:val="22"/>
        </w:rPr>
      </w:pPr>
    </w:p>
    <w:p w14:paraId="3A3A2441" w14:textId="77777777" w:rsidR="002A7FC7" w:rsidRDefault="002A7FC7" w:rsidP="002A7FC7">
      <w:pPr>
        <w:jc w:val="center"/>
        <w:rPr>
          <w:rFonts w:ascii="Calibri" w:hAnsi="Calibri" w:cs="Arial"/>
          <w:sz w:val="22"/>
          <w:szCs w:val="22"/>
        </w:rPr>
      </w:pPr>
    </w:p>
    <w:p w14:paraId="499059FF" w14:textId="77777777" w:rsidR="002A7FC7" w:rsidRDefault="002A7FC7" w:rsidP="002A7FC7">
      <w:pPr>
        <w:jc w:val="center"/>
        <w:rPr>
          <w:rFonts w:ascii="Calibri" w:hAnsi="Calibri" w:cs="Arial"/>
          <w:sz w:val="22"/>
          <w:szCs w:val="22"/>
        </w:rPr>
      </w:pPr>
    </w:p>
    <w:p w14:paraId="4F2D476D" w14:textId="77777777" w:rsidR="002A7FC7" w:rsidRDefault="002A7FC7" w:rsidP="002A7FC7">
      <w:pPr>
        <w:jc w:val="center"/>
        <w:rPr>
          <w:rFonts w:ascii="Calibri" w:hAnsi="Calibri" w:cs="Arial"/>
          <w:sz w:val="22"/>
          <w:szCs w:val="22"/>
        </w:rPr>
      </w:pPr>
    </w:p>
    <w:p w14:paraId="5D3BAEBE" w14:textId="77777777" w:rsidR="002A7FC7" w:rsidRDefault="002A7FC7" w:rsidP="002A7FC7">
      <w:pPr>
        <w:jc w:val="center"/>
        <w:rPr>
          <w:rFonts w:ascii="Calibri" w:hAnsi="Calibri" w:cs="Arial"/>
          <w:sz w:val="22"/>
          <w:szCs w:val="22"/>
        </w:rPr>
      </w:pPr>
    </w:p>
    <w:p w14:paraId="32EA5E39" w14:textId="77777777" w:rsidR="002A7FC7" w:rsidRDefault="002A7FC7" w:rsidP="002A7FC7">
      <w:pPr>
        <w:jc w:val="center"/>
        <w:rPr>
          <w:rFonts w:ascii="Calibri" w:hAnsi="Calibri" w:cs="Arial"/>
          <w:sz w:val="22"/>
          <w:szCs w:val="22"/>
        </w:rPr>
      </w:pPr>
    </w:p>
    <w:p w14:paraId="3FECE844" w14:textId="77777777" w:rsidR="002A7FC7" w:rsidRDefault="002A7FC7" w:rsidP="002A7FC7">
      <w:pPr>
        <w:jc w:val="center"/>
        <w:rPr>
          <w:rFonts w:ascii="Calibri" w:hAnsi="Calibri" w:cs="Arial"/>
          <w:sz w:val="22"/>
          <w:szCs w:val="22"/>
        </w:rPr>
      </w:pPr>
    </w:p>
    <w:p w14:paraId="105FF7FD" w14:textId="77777777" w:rsidR="002A7FC7" w:rsidRDefault="002A7FC7" w:rsidP="002A7FC7">
      <w:pPr>
        <w:jc w:val="center"/>
        <w:rPr>
          <w:rFonts w:ascii="Calibri" w:hAnsi="Calibri" w:cs="Arial"/>
          <w:sz w:val="22"/>
          <w:szCs w:val="22"/>
        </w:rPr>
      </w:pPr>
    </w:p>
    <w:p w14:paraId="7CF0E619" w14:textId="77777777" w:rsidR="002A7FC7" w:rsidRDefault="002A7FC7" w:rsidP="002A7FC7">
      <w:pPr>
        <w:jc w:val="center"/>
        <w:rPr>
          <w:rFonts w:ascii="Calibri" w:hAnsi="Calibri" w:cs="Arial"/>
          <w:sz w:val="22"/>
          <w:szCs w:val="22"/>
        </w:rPr>
      </w:pPr>
    </w:p>
    <w:p w14:paraId="7B8AA378" w14:textId="77777777" w:rsidR="002A7FC7" w:rsidRDefault="002A7FC7" w:rsidP="002A7FC7">
      <w:pPr>
        <w:jc w:val="center"/>
        <w:rPr>
          <w:rFonts w:ascii="Calibri" w:hAnsi="Calibri" w:cs="Arial"/>
          <w:sz w:val="22"/>
          <w:szCs w:val="22"/>
        </w:rPr>
      </w:pPr>
    </w:p>
    <w:p w14:paraId="0272D561" w14:textId="77777777" w:rsidR="002A7FC7" w:rsidRDefault="002A7FC7" w:rsidP="002A7FC7">
      <w:pPr>
        <w:jc w:val="center"/>
        <w:rPr>
          <w:rFonts w:ascii="Calibri" w:hAnsi="Calibri" w:cs="Arial"/>
          <w:sz w:val="22"/>
          <w:szCs w:val="22"/>
        </w:rPr>
      </w:pPr>
    </w:p>
    <w:p w14:paraId="1E08DF87" w14:textId="77777777" w:rsidR="002A7FC7" w:rsidRDefault="002A7FC7" w:rsidP="002A7FC7">
      <w:pPr>
        <w:jc w:val="center"/>
        <w:rPr>
          <w:rFonts w:ascii="Calibri" w:hAnsi="Calibri" w:cs="Arial"/>
          <w:sz w:val="22"/>
          <w:szCs w:val="22"/>
        </w:rPr>
      </w:pPr>
    </w:p>
    <w:p w14:paraId="5D74E075" w14:textId="77777777" w:rsidR="002A7FC7" w:rsidRDefault="002A7FC7" w:rsidP="002A7FC7">
      <w:pPr>
        <w:jc w:val="center"/>
        <w:rPr>
          <w:rFonts w:ascii="Calibri" w:hAnsi="Calibri" w:cs="Arial"/>
          <w:sz w:val="22"/>
          <w:szCs w:val="22"/>
        </w:rPr>
      </w:pPr>
    </w:p>
    <w:p w14:paraId="4648A84C" w14:textId="77777777" w:rsidR="002A7FC7" w:rsidRDefault="002A7FC7" w:rsidP="002A7FC7">
      <w:pPr>
        <w:jc w:val="center"/>
        <w:rPr>
          <w:rFonts w:ascii="Calibri" w:hAnsi="Calibri" w:cs="Arial"/>
          <w:sz w:val="22"/>
          <w:szCs w:val="22"/>
        </w:rPr>
      </w:pPr>
    </w:p>
    <w:p w14:paraId="390527D1" w14:textId="77777777" w:rsidR="002A7FC7" w:rsidRDefault="002A7FC7" w:rsidP="002A7FC7">
      <w:pPr>
        <w:jc w:val="center"/>
        <w:rPr>
          <w:rFonts w:ascii="Calibri" w:hAnsi="Calibri" w:cs="Arial"/>
          <w:sz w:val="22"/>
          <w:szCs w:val="22"/>
        </w:rPr>
      </w:pPr>
    </w:p>
    <w:p w14:paraId="35882234" w14:textId="77777777" w:rsidR="002A7FC7" w:rsidRDefault="002A7FC7" w:rsidP="002A7FC7">
      <w:pPr>
        <w:jc w:val="center"/>
        <w:rPr>
          <w:rFonts w:ascii="Calibri" w:hAnsi="Calibri" w:cs="Arial"/>
          <w:sz w:val="22"/>
          <w:szCs w:val="22"/>
        </w:rPr>
      </w:pPr>
    </w:p>
    <w:p w14:paraId="65E3C14C" w14:textId="77777777" w:rsidR="002A7FC7" w:rsidRDefault="002A7FC7" w:rsidP="002A7FC7">
      <w:pPr>
        <w:jc w:val="center"/>
        <w:rPr>
          <w:rFonts w:ascii="Calibri" w:hAnsi="Calibri" w:cs="Arial"/>
          <w:sz w:val="22"/>
          <w:szCs w:val="22"/>
        </w:rPr>
      </w:pPr>
    </w:p>
    <w:p w14:paraId="33F2D54A" w14:textId="77777777" w:rsidR="002A7FC7" w:rsidRDefault="002A7FC7" w:rsidP="002A7FC7">
      <w:pPr>
        <w:jc w:val="center"/>
        <w:rPr>
          <w:rFonts w:ascii="Calibri" w:hAnsi="Calibri" w:cs="Arial"/>
          <w:sz w:val="22"/>
          <w:szCs w:val="22"/>
        </w:rPr>
      </w:pPr>
    </w:p>
    <w:p w14:paraId="7C36F9F2" w14:textId="77777777" w:rsidR="002A7FC7" w:rsidRDefault="002A7FC7" w:rsidP="002A7FC7">
      <w:pPr>
        <w:jc w:val="center"/>
        <w:rPr>
          <w:rFonts w:ascii="Calibri" w:hAnsi="Calibri" w:cs="Arial"/>
          <w:sz w:val="22"/>
          <w:szCs w:val="22"/>
        </w:rPr>
      </w:pPr>
    </w:p>
    <w:p w14:paraId="2E5E590C" w14:textId="77777777" w:rsidR="002A7FC7" w:rsidRDefault="002A7FC7" w:rsidP="002A7FC7">
      <w:pPr>
        <w:jc w:val="center"/>
        <w:rPr>
          <w:rFonts w:ascii="Calibri" w:hAnsi="Calibri" w:cs="Arial"/>
          <w:sz w:val="22"/>
          <w:szCs w:val="22"/>
        </w:rPr>
      </w:pPr>
    </w:p>
    <w:p w14:paraId="0EB4B4AA" w14:textId="77777777" w:rsidR="002A7FC7" w:rsidRDefault="002A7FC7" w:rsidP="002A7FC7">
      <w:pPr>
        <w:jc w:val="center"/>
        <w:rPr>
          <w:rFonts w:ascii="Calibri" w:hAnsi="Calibri" w:cs="Arial"/>
          <w:sz w:val="22"/>
          <w:szCs w:val="22"/>
        </w:rPr>
      </w:pPr>
    </w:p>
    <w:p w14:paraId="175CAD32" w14:textId="4583A11E" w:rsidR="002A7FC7" w:rsidRPr="002A7FC7" w:rsidRDefault="002A7FC7" w:rsidP="002A7FC7">
      <w:pPr>
        <w:jc w:val="center"/>
        <w:rPr>
          <w:rFonts w:ascii="Calibri" w:hAnsi="Calibri" w:cs="Arial"/>
          <w:sz w:val="22"/>
          <w:szCs w:val="22"/>
        </w:rPr>
      </w:pPr>
      <w:r w:rsidRPr="002A7FC7">
        <w:rPr>
          <w:rFonts w:ascii="Calibri" w:hAnsi="Calibri" w:cs="Arial"/>
          <w:noProof/>
          <w:sz w:val="22"/>
          <w:szCs w:val="22"/>
        </w:rPr>
        <w:lastRenderedPageBreak/>
        <w:drawing>
          <wp:inline distT="0" distB="0" distL="0" distR="0" wp14:anchorId="6AAECD71" wp14:editId="4F0C4809">
            <wp:extent cx="2990609" cy="504825"/>
            <wp:effectExtent l="0" t="0" r="635" b="0"/>
            <wp:docPr id="6" name="Picture 6"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_logo_green.jpg"/>
                    <pic:cNvPicPr/>
                  </pic:nvPicPr>
                  <pic:blipFill>
                    <a:blip r:embed="rId99" cstate="print">
                      <a:extLst>
                        <a:ext uri="{28A0092B-C50C-407E-A947-70E740481C1C}">
                          <a14:useLocalDpi xmlns:a14="http://schemas.microsoft.com/office/drawing/2010/main" val="0"/>
                        </a:ext>
                      </a:extLst>
                    </a:blip>
                    <a:stretch>
                      <a:fillRect/>
                    </a:stretch>
                  </pic:blipFill>
                  <pic:spPr>
                    <a:xfrm>
                      <a:off x="0" y="0"/>
                      <a:ext cx="3032684" cy="511927"/>
                    </a:xfrm>
                    <a:prstGeom prst="rect">
                      <a:avLst/>
                    </a:prstGeom>
                  </pic:spPr>
                </pic:pic>
              </a:graphicData>
            </a:graphic>
          </wp:inline>
        </w:drawing>
      </w:r>
    </w:p>
    <w:p w14:paraId="596D0398" w14:textId="77777777" w:rsidR="002A7FC7" w:rsidRPr="002A7FC7" w:rsidRDefault="002A7FC7" w:rsidP="002A7FC7">
      <w:pPr>
        <w:rPr>
          <w:rFonts w:ascii="Calibri" w:hAnsi="Calibri" w:cs="Arial"/>
          <w:sz w:val="22"/>
          <w:szCs w:val="22"/>
        </w:rPr>
      </w:pPr>
    </w:p>
    <w:p w14:paraId="462FD368" w14:textId="77777777" w:rsidR="002A7FC7" w:rsidRPr="002A7FC7" w:rsidRDefault="002A7FC7" w:rsidP="002A7FC7">
      <w:pPr>
        <w:rPr>
          <w:rFonts w:ascii="Calibri" w:hAnsi="Calibri" w:cs="Arial"/>
          <w:sz w:val="22"/>
          <w:szCs w:val="22"/>
        </w:rPr>
      </w:pPr>
    </w:p>
    <w:p w14:paraId="33CE19EB" w14:textId="77777777" w:rsidR="002A7FC7" w:rsidRPr="002A7FC7" w:rsidRDefault="002A7FC7" w:rsidP="002A7FC7">
      <w:pPr>
        <w:overflowPunct/>
        <w:autoSpaceDE/>
        <w:autoSpaceDN/>
        <w:adjustRightInd/>
        <w:spacing w:before="240" w:after="60"/>
        <w:ind w:left="720"/>
        <w:jc w:val="center"/>
        <w:textAlignment w:val="auto"/>
        <w:rPr>
          <w:rFonts w:ascii="Calibri Light" w:hAnsi="Calibri Light"/>
          <w:b/>
          <w:spacing w:val="-10"/>
          <w:kern w:val="28"/>
          <w:sz w:val="56"/>
          <w:szCs w:val="56"/>
          <w:lang w:val="x-none" w:eastAsia="x-none"/>
        </w:rPr>
      </w:pPr>
      <w:r w:rsidRPr="002A7FC7">
        <w:rPr>
          <w:rFonts w:ascii="Calibri" w:hAnsi="Calibri"/>
          <w:b/>
          <w:smallCaps/>
          <w:kern w:val="28"/>
          <w:sz w:val="22"/>
          <w:szCs w:val="22"/>
          <w:lang w:val="x-none" w:eastAsia="x-none"/>
        </w:rPr>
        <w:t>Exhibit A-3 - Responsible Bidder (Competencies)</w:t>
      </w:r>
    </w:p>
    <w:p w14:paraId="04C51DBF" w14:textId="77777777" w:rsidR="002A7FC7" w:rsidRPr="002A7FC7" w:rsidRDefault="002A7FC7" w:rsidP="002A7FC7">
      <w:pPr>
        <w:rPr>
          <w:rFonts w:ascii="Calibri" w:hAnsi="Calibri"/>
          <w:sz w:val="22"/>
          <w:szCs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6711"/>
      </w:tblGrid>
      <w:tr w:rsidR="002A7FC7" w:rsidRPr="002A7FC7" w14:paraId="05B3C3BF" w14:textId="77777777" w:rsidTr="00334BEB">
        <w:tc>
          <w:tcPr>
            <w:tcW w:w="3009" w:type="dxa"/>
            <w:shd w:val="clear" w:color="auto" w:fill="auto"/>
          </w:tcPr>
          <w:p w14:paraId="1912E5E8" w14:textId="77777777" w:rsidR="002A7FC7" w:rsidRPr="002A7FC7" w:rsidRDefault="002A7FC7" w:rsidP="002A7FC7">
            <w:pPr>
              <w:spacing w:before="120" w:after="120"/>
              <w:jc w:val="right"/>
              <w:rPr>
                <w:rFonts w:ascii="Calibri" w:hAnsi="Calibri"/>
                <w:sz w:val="22"/>
                <w:szCs w:val="22"/>
              </w:rPr>
            </w:pPr>
            <w:r w:rsidRPr="002A7FC7">
              <w:rPr>
                <w:rFonts w:ascii="Calibri" w:hAnsi="Calibri" w:cs="Arial"/>
                <w:sz w:val="22"/>
                <w:szCs w:val="22"/>
              </w:rPr>
              <w:t>Competitive</w:t>
            </w:r>
            <w:r w:rsidRPr="002A7FC7">
              <w:rPr>
                <w:rFonts w:ascii="Calibri" w:hAnsi="Calibri"/>
                <w:sz w:val="22"/>
                <w:szCs w:val="22"/>
              </w:rPr>
              <w:t xml:space="preserve"> Solicitation:</w:t>
            </w:r>
          </w:p>
        </w:tc>
        <w:tc>
          <w:tcPr>
            <w:tcW w:w="6711" w:type="dxa"/>
            <w:shd w:val="clear" w:color="auto" w:fill="auto"/>
          </w:tcPr>
          <w:p w14:paraId="050AADA2" w14:textId="77777777" w:rsidR="002A7FC7" w:rsidRPr="002A7FC7" w:rsidRDefault="002A7FC7" w:rsidP="002A7FC7">
            <w:pPr>
              <w:spacing w:before="120" w:after="120"/>
              <w:rPr>
                <w:rFonts w:ascii="Calibri" w:hAnsi="Calibri"/>
                <w:sz w:val="22"/>
                <w:szCs w:val="22"/>
              </w:rPr>
            </w:pPr>
            <w:r w:rsidRPr="002A7FC7">
              <w:rPr>
                <w:rFonts w:ascii="Calibri" w:hAnsi="Calibri"/>
                <w:sz w:val="22"/>
                <w:szCs w:val="22"/>
              </w:rPr>
              <w:t>No. 01620 – Business Consulting Services</w:t>
            </w:r>
          </w:p>
        </w:tc>
      </w:tr>
    </w:tbl>
    <w:p w14:paraId="5C692A16" w14:textId="77777777" w:rsidR="002A7FC7" w:rsidRPr="002A7FC7" w:rsidRDefault="002A7FC7" w:rsidP="002A7FC7">
      <w:pPr>
        <w:jc w:val="both"/>
        <w:rPr>
          <w:rFonts w:ascii="Calibri" w:hAnsi="Calibri"/>
          <w:sz w:val="22"/>
          <w:szCs w:val="22"/>
        </w:rPr>
      </w:pPr>
      <w:r w:rsidRPr="002A7FC7">
        <w:rPr>
          <w:rFonts w:asciiTheme="minorHAnsi" w:hAnsiTheme="minorHAnsi" w:cstheme="minorHAnsi"/>
          <w:sz w:val="22"/>
          <w:szCs w:val="22"/>
        </w:rPr>
        <w:br/>
        <w:t>Bidder, through the duly authorized undersigned, makes this certification as a required element of submitting a responsive bid.  Bidder certifies, to the best of its knowledge and belief that the following are true, complete, correct, and made in good faith:</w:t>
      </w:r>
    </w:p>
    <w:p w14:paraId="49807492" w14:textId="77777777" w:rsidR="002A7FC7" w:rsidRPr="002A7FC7" w:rsidRDefault="002A7FC7" w:rsidP="002A7FC7">
      <w:pPr>
        <w:rPr>
          <w:rFonts w:ascii="Calibri" w:hAnsi="Calibri"/>
          <w:sz w:val="22"/>
          <w:szCs w:val="22"/>
        </w:rPr>
      </w:pPr>
    </w:p>
    <w:p w14:paraId="6004D210" w14:textId="77777777" w:rsidR="002A7FC7" w:rsidRPr="002A7FC7" w:rsidRDefault="002A7FC7" w:rsidP="002A7FC7">
      <w:pPr>
        <w:rPr>
          <w:rFonts w:asciiTheme="minorHAnsi" w:hAnsiTheme="minorHAnsi" w:cstheme="minorHAnsi"/>
          <w:sz w:val="22"/>
          <w:szCs w:val="22"/>
        </w:rPr>
      </w:pPr>
      <w:r w:rsidRPr="002A7FC7">
        <w:rPr>
          <w:rFonts w:asciiTheme="minorHAnsi" w:hAnsiTheme="minorHAnsi" w:cstheme="minorHAnsi"/>
          <w:sz w:val="22"/>
          <w:szCs w:val="22"/>
        </w:rPr>
        <w:t xml:space="preserve">Diversity, Equity, and Inclusion (DEI) is important to Washington State must be present in the fabric of the work we do in all areas.  For professional services, where outside entities are coming into and directing the work of our civil servants, it is essential that they align with these values.  As a requirement for responsibility, your firm must attest to the state’s values and culture.  This will become part of any resultant contract and Bidder will be required to meet or exceed the commitments listed herein. </w:t>
      </w:r>
    </w:p>
    <w:p w14:paraId="33FBA587" w14:textId="77777777" w:rsidR="002A7FC7" w:rsidRPr="002A7FC7" w:rsidRDefault="002A7FC7" w:rsidP="002A7FC7">
      <w:pPr>
        <w:rPr>
          <w:rFonts w:asciiTheme="minorHAnsi" w:hAnsiTheme="minorHAnsi" w:cstheme="minorHAnsi"/>
          <w:sz w:val="22"/>
          <w:szCs w:val="22"/>
        </w:rPr>
      </w:pPr>
    </w:p>
    <w:p w14:paraId="5809ED3B" w14:textId="77777777" w:rsidR="002A7FC7" w:rsidRPr="002A7FC7" w:rsidRDefault="002A7FC7" w:rsidP="002A7FC7">
      <w:pPr>
        <w:rPr>
          <w:rFonts w:ascii="Calibri" w:hAnsi="Calibri"/>
          <w:b/>
          <w:smallCaps/>
          <w:kern w:val="28"/>
          <w:sz w:val="22"/>
          <w:szCs w:val="22"/>
          <w:lang w:eastAsia="x-none"/>
        </w:rPr>
      </w:pPr>
      <w:r w:rsidRPr="002A7FC7">
        <w:rPr>
          <w:rFonts w:ascii="Calibri" w:hAnsi="Calibri"/>
          <w:b/>
          <w:smallCaps/>
          <w:kern w:val="28"/>
          <w:sz w:val="22"/>
          <w:szCs w:val="22"/>
          <w:lang w:val="x-none" w:eastAsia="x-none"/>
        </w:rPr>
        <w:t>Attest</w:t>
      </w:r>
      <w:r w:rsidRPr="002A7FC7">
        <w:rPr>
          <w:rFonts w:ascii="Calibri" w:hAnsi="Calibri"/>
          <w:b/>
          <w:smallCaps/>
          <w:kern w:val="28"/>
          <w:sz w:val="22"/>
          <w:szCs w:val="22"/>
          <w:lang w:eastAsia="x-none"/>
        </w:rPr>
        <w:t>ation</w:t>
      </w:r>
    </w:p>
    <w:p w14:paraId="0FDECB53" w14:textId="77777777" w:rsidR="002A7FC7" w:rsidRPr="002A7FC7" w:rsidRDefault="002A7FC7" w:rsidP="002A7FC7">
      <w:pPr>
        <w:rPr>
          <w:rFonts w:asciiTheme="minorHAnsi" w:hAnsiTheme="minorHAnsi" w:cstheme="minorHAnsi"/>
          <w:b/>
          <w:bCs/>
          <w:smallCaps/>
          <w:kern w:val="28"/>
          <w:sz w:val="22"/>
          <w:szCs w:val="22"/>
          <w:lang w:val="x-none" w:eastAsia="x-none"/>
        </w:rPr>
      </w:pPr>
    </w:p>
    <w:p w14:paraId="712AEF4A" w14:textId="77777777" w:rsidR="002A7FC7" w:rsidRPr="002A7FC7" w:rsidRDefault="00E83445" w:rsidP="002A7FC7">
      <w:pPr>
        <w:rPr>
          <w:rFonts w:asciiTheme="minorHAnsi" w:hAnsiTheme="minorHAnsi" w:cstheme="minorHAnsi"/>
          <w:sz w:val="22"/>
          <w:szCs w:val="22"/>
        </w:rPr>
      </w:pPr>
      <w:sdt>
        <w:sdtPr>
          <w:rPr>
            <w:sz w:val="18"/>
            <w:szCs w:val="18"/>
          </w:rPr>
          <w:id w:val="-1775238345"/>
          <w14:checkbox>
            <w14:checked w14:val="0"/>
            <w14:checkedState w14:val="2612" w14:font="MS Gothic"/>
            <w14:uncheckedState w14:val="2610" w14:font="MS Gothic"/>
          </w14:checkbox>
        </w:sdtPr>
        <w:sdtEndPr/>
        <w:sdtContent>
          <w:r w:rsidR="002A7FC7" w:rsidRPr="002A7FC7">
            <w:rPr>
              <w:rFonts w:eastAsia="MS Gothic" w:hint="eastAsia"/>
              <w:sz w:val="18"/>
              <w:szCs w:val="18"/>
            </w:rPr>
            <w:t>☐</w:t>
          </w:r>
        </w:sdtContent>
      </w:sdt>
      <w:r w:rsidR="002A7FC7" w:rsidRPr="002A7FC7">
        <w:rPr>
          <w:sz w:val="18"/>
          <w:szCs w:val="18"/>
        </w:rPr>
        <w:t xml:space="preserve"> </w:t>
      </w:r>
      <w:r w:rsidR="002A7FC7" w:rsidRPr="002A7FC7">
        <w:rPr>
          <w:rFonts w:asciiTheme="minorHAnsi" w:hAnsiTheme="minorHAnsi" w:cstheme="minorHAnsi"/>
          <w:sz w:val="22"/>
          <w:szCs w:val="22"/>
        </w:rPr>
        <w:t xml:space="preserve">I and the named leader(s) below have read and understand </w:t>
      </w:r>
      <w:r w:rsidR="002A7FC7" w:rsidRPr="002A7FC7">
        <w:rPr>
          <w:rFonts w:asciiTheme="minorHAnsi" w:hAnsiTheme="minorHAnsi" w:cstheme="minorHAnsi"/>
          <w:sz w:val="22"/>
          <w:szCs w:val="22"/>
          <w:lang w:eastAsia="ja-JP"/>
        </w:rPr>
        <w:t xml:space="preserve">the </w:t>
      </w:r>
      <w:hyperlink r:id="rId133" w:history="1">
        <w:r w:rsidR="002A7FC7" w:rsidRPr="002A7FC7">
          <w:rPr>
            <w:rFonts w:asciiTheme="minorHAnsi" w:hAnsiTheme="minorHAnsi" w:cstheme="minorHAnsi"/>
            <w:color w:val="0000FF"/>
            <w:sz w:val="22"/>
            <w:szCs w:val="22"/>
            <w:u w:val="single"/>
            <w:lang w:eastAsia="ja-JP"/>
          </w:rPr>
          <w:t>Washington State Enterprise Leadership Competencies</w:t>
        </w:r>
      </w:hyperlink>
      <w:r w:rsidR="002A7FC7" w:rsidRPr="002A7FC7">
        <w:rPr>
          <w:rFonts w:asciiTheme="minorHAnsi" w:hAnsiTheme="minorHAnsi" w:cstheme="minorHAnsi"/>
          <w:sz w:val="22"/>
          <w:szCs w:val="22"/>
          <w:lang w:eastAsia="ja-JP"/>
        </w:rPr>
        <w:t xml:space="preserve"> and the Enterprise DEI Competencies for all employees posted by the </w:t>
      </w:r>
      <w:hyperlink r:id="rId134" w:history="1">
        <w:r w:rsidR="002A7FC7" w:rsidRPr="002A7FC7">
          <w:rPr>
            <w:rFonts w:asciiTheme="minorHAnsi" w:hAnsiTheme="minorHAnsi" w:cstheme="minorHAnsi"/>
            <w:color w:val="0000FF"/>
            <w:sz w:val="22"/>
            <w:szCs w:val="22"/>
            <w:u w:val="single"/>
            <w:lang w:eastAsia="ja-JP"/>
          </w:rPr>
          <w:t>DEI Committee of the Office of Financial Management</w:t>
        </w:r>
      </w:hyperlink>
      <w:r w:rsidR="002A7FC7" w:rsidRPr="002A7FC7">
        <w:rPr>
          <w:rFonts w:asciiTheme="minorHAnsi" w:hAnsiTheme="minorHAnsi" w:cstheme="minorHAnsi"/>
          <w:sz w:val="22"/>
          <w:szCs w:val="22"/>
          <w:lang w:eastAsia="ja-JP"/>
        </w:rPr>
        <w:t xml:space="preserve">, and titled “Enterprise DEI Competencies – All Employees – A pathway for success [PDF]”.  </w:t>
      </w:r>
      <w:r w:rsidR="002A7FC7" w:rsidRPr="002A7FC7">
        <w:rPr>
          <w:rFonts w:asciiTheme="minorHAnsi" w:hAnsiTheme="minorHAnsi" w:cstheme="minorHAnsi"/>
          <w:sz w:val="22"/>
          <w:szCs w:val="22"/>
        </w:rPr>
        <w:t xml:space="preserve">The named leader(s) below have the authority to, and shall ensure, that Bidder, Bidder’s employees, and Bidder’s subcontractors will follow the base expectation for values and culture established by Washington State.  As Washington State continues to listen to our state family, this leader will enhance diversity, equity, and inclusion within this organization. I </w:t>
      </w:r>
      <w:proofErr w:type="gramStart"/>
      <w:r w:rsidR="002A7FC7" w:rsidRPr="002A7FC7">
        <w:rPr>
          <w:rFonts w:asciiTheme="minorHAnsi" w:hAnsiTheme="minorHAnsi" w:cstheme="minorHAnsi"/>
          <w:sz w:val="22"/>
          <w:szCs w:val="22"/>
        </w:rPr>
        <w:t>will</w:t>
      </w:r>
      <w:proofErr w:type="gramEnd"/>
      <w:r w:rsidR="002A7FC7" w:rsidRPr="002A7FC7">
        <w:rPr>
          <w:rFonts w:asciiTheme="minorHAnsi" w:hAnsiTheme="minorHAnsi" w:cstheme="minorHAnsi"/>
          <w:sz w:val="22"/>
          <w:szCs w:val="22"/>
        </w:rPr>
        <w:t xml:space="preserve"> notify Enterprise Services within 30 days if these named leader(s) need to be changed.</w:t>
      </w:r>
    </w:p>
    <w:p w14:paraId="172AD64F" w14:textId="77777777" w:rsidR="002A7FC7" w:rsidRPr="002A7FC7" w:rsidRDefault="002A7FC7" w:rsidP="002A7FC7">
      <w:pPr>
        <w:rPr>
          <w:rFonts w:asciiTheme="minorHAnsi" w:hAnsiTheme="minorHAnsi" w:cstheme="minorHAnsi"/>
          <w:sz w:val="22"/>
          <w:szCs w:val="22"/>
        </w:rPr>
      </w:pPr>
    </w:p>
    <w:p w14:paraId="616C41E1" w14:textId="77777777" w:rsidR="002A7FC7" w:rsidRPr="002A7FC7" w:rsidRDefault="002A7FC7" w:rsidP="002A7FC7">
      <w:pPr>
        <w:rPr>
          <w:rFonts w:asciiTheme="minorHAnsi" w:hAnsiTheme="minorHAnsi" w:cstheme="minorHAnsi"/>
          <w:sz w:val="22"/>
          <w:szCs w:val="22"/>
        </w:rPr>
      </w:pPr>
      <w:r w:rsidRPr="002A7FC7">
        <w:rPr>
          <w:rFonts w:asciiTheme="minorHAnsi" w:hAnsiTheme="minorHAnsi" w:cstheme="minorHAnsi"/>
          <w:sz w:val="22"/>
          <w:szCs w:val="22"/>
        </w:rPr>
        <w:t>______________________________________        _________________________     _______________</w:t>
      </w:r>
    </w:p>
    <w:p w14:paraId="112842E3" w14:textId="77777777" w:rsidR="002A7FC7" w:rsidRPr="002A7FC7" w:rsidRDefault="002A7FC7" w:rsidP="002A7FC7">
      <w:pPr>
        <w:rPr>
          <w:rFonts w:asciiTheme="minorHAnsi" w:hAnsiTheme="minorHAnsi" w:cstheme="minorHAnsi"/>
          <w:sz w:val="22"/>
          <w:szCs w:val="22"/>
        </w:rPr>
      </w:pPr>
      <w:r w:rsidRPr="002A7FC7">
        <w:rPr>
          <w:rFonts w:asciiTheme="minorHAnsi" w:hAnsiTheme="minorHAnsi" w:cstheme="minorHAnsi"/>
          <w:sz w:val="22"/>
          <w:szCs w:val="22"/>
        </w:rPr>
        <w:t>Name, Title</w:t>
      </w:r>
      <w:r w:rsidRPr="002A7FC7">
        <w:rPr>
          <w:rFonts w:asciiTheme="minorHAnsi" w:hAnsiTheme="minorHAnsi" w:cstheme="minorHAnsi"/>
          <w:sz w:val="22"/>
          <w:szCs w:val="22"/>
        </w:rPr>
        <w:tab/>
      </w:r>
      <w:r w:rsidRPr="002A7FC7">
        <w:rPr>
          <w:rFonts w:asciiTheme="minorHAnsi" w:hAnsiTheme="minorHAnsi" w:cstheme="minorHAnsi"/>
          <w:sz w:val="22"/>
          <w:szCs w:val="22"/>
        </w:rPr>
        <w:tab/>
      </w:r>
      <w:r w:rsidRPr="002A7FC7">
        <w:rPr>
          <w:rFonts w:asciiTheme="minorHAnsi" w:hAnsiTheme="minorHAnsi" w:cstheme="minorHAnsi"/>
          <w:sz w:val="22"/>
          <w:szCs w:val="22"/>
        </w:rPr>
        <w:tab/>
      </w:r>
      <w:r w:rsidRPr="002A7FC7">
        <w:rPr>
          <w:rFonts w:asciiTheme="minorHAnsi" w:hAnsiTheme="minorHAnsi" w:cstheme="minorHAnsi"/>
          <w:sz w:val="22"/>
          <w:szCs w:val="22"/>
        </w:rPr>
        <w:tab/>
      </w:r>
      <w:r w:rsidRPr="002A7FC7">
        <w:rPr>
          <w:rFonts w:asciiTheme="minorHAnsi" w:hAnsiTheme="minorHAnsi" w:cstheme="minorHAnsi"/>
          <w:sz w:val="22"/>
          <w:szCs w:val="22"/>
        </w:rPr>
        <w:tab/>
      </w:r>
      <w:r w:rsidRPr="002A7FC7">
        <w:rPr>
          <w:rFonts w:asciiTheme="minorHAnsi" w:hAnsiTheme="minorHAnsi" w:cstheme="minorHAnsi"/>
          <w:sz w:val="22"/>
          <w:szCs w:val="22"/>
        </w:rPr>
        <w:tab/>
        <w:t xml:space="preserve">         Signature </w:t>
      </w:r>
      <w:proofErr w:type="gramStart"/>
      <w:r w:rsidRPr="002A7FC7">
        <w:rPr>
          <w:rFonts w:asciiTheme="minorHAnsi" w:hAnsiTheme="minorHAnsi" w:cstheme="minorHAnsi"/>
          <w:sz w:val="22"/>
          <w:szCs w:val="22"/>
        </w:rPr>
        <w:tab/>
        <w:t xml:space="preserve">  </w:t>
      </w:r>
      <w:r w:rsidRPr="002A7FC7">
        <w:rPr>
          <w:rFonts w:asciiTheme="minorHAnsi" w:hAnsiTheme="minorHAnsi" w:cstheme="minorHAnsi"/>
          <w:sz w:val="22"/>
          <w:szCs w:val="22"/>
        </w:rPr>
        <w:tab/>
      </w:r>
      <w:proofErr w:type="gramEnd"/>
      <w:r w:rsidRPr="002A7FC7">
        <w:rPr>
          <w:rFonts w:asciiTheme="minorHAnsi" w:hAnsiTheme="minorHAnsi" w:cstheme="minorHAnsi"/>
          <w:sz w:val="22"/>
          <w:szCs w:val="22"/>
        </w:rPr>
        <w:t xml:space="preserve">                    Date </w:t>
      </w:r>
    </w:p>
    <w:p w14:paraId="509AB264" w14:textId="77777777" w:rsidR="002A7FC7" w:rsidRPr="002A7FC7" w:rsidRDefault="002A7FC7" w:rsidP="002A7FC7">
      <w:pPr>
        <w:rPr>
          <w:lang w:val="x-none" w:eastAsia="x-none"/>
        </w:rPr>
      </w:pPr>
    </w:p>
    <w:p w14:paraId="59BA7B72" w14:textId="77777777" w:rsidR="002A7FC7" w:rsidRPr="002A7FC7" w:rsidRDefault="002A7FC7" w:rsidP="002A7FC7">
      <w:pPr>
        <w:rPr>
          <w:rFonts w:asciiTheme="minorHAnsi" w:hAnsiTheme="minorHAnsi" w:cstheme="minorHAnsi"/>
          <w:sz w:val="22"/>
          <w:szCs w:val="22"/>
        </w:rPr>
      </w:pPr>
      <w:r w:rsidRPr="002A7FC7">
        <w:rPr>
          <w:rFonts w:asciiTheme="minorHAnsi" w:hAnsiTheme="minorHAnsi" w:cstheme="minorHAnsi"/>
          <w:sz w:val="22"/>
          <w:szCs w:val="22"/>
        </w:rPr>
        <w:t>______________________________________        _________________________     _______________</w:t>
      </w:r>
    </w:p>
    <w:p w14:paraId="621EAB70" w14:textId="77777777" w:rsidR="002A7FC7" w:rsidRPr="002A7FC7" w:rsidRDefault="002A7FC7" w:rsidP="002A7FC7">
      <w:pPr>
        <w:rPr>
          <w:rFonts w:asciiTheme="minorHAnsi" w:hAnsiTheme="minorHAnsi" w:cstheme="minorHAnsi"/>
          <w:sz w:val="22"/>
          <w:szCs w:val="22"/>
        </w:rPr>
      </w:pPr>
      <w:r w:rsidRPr="002A7FC7">
        <w:rPr>
          <w:rFonts w:asciiTheme="minorHAnsi" w:hAnsiTheme="minorHAnsi" w:cstheme="minorHAnsi"/>
          <w:sz w:val="22"/>
          <w:szCs w:val="22"/>
        </w:rPr>
        <w:t>Name, Title</w:t>
      </w:r>
      <w:r w:rsidRPr="002A7FC7">
        <w:rPr>
          <w:rFonts w:asciiTheme="minorHAnsi" w:hAnsiTheme="minorHAnsi" w:cstheme="minorHAnsi"/>
          <w:sz w:val="22"/>
          <w:szCs w:val="22"/>
        </w:rPr>
        <w:tab/>
      </w:r>
      <w:r w:rsidRPr="002A7FC7">
        <w:rPr>
          <w:rFonts w:asciiTheme="minorHAnsi" w:hAnsiTheme="minorHAnsi" w:cstheme="minorHAnsi"/>
          <w:sz w:val="22"/>
          <w:szCs w:val="22"/>
        </w:rPr>
        <w:tab/>
      </w:r>
      <w:r w:rsidRPr="002A7FC7">
        <w:rPr>
          <w:rFonts w:asciiTheme="minorHAnsi" w:hAnsiTheme="minorHAnsi" w:cstheme="minorHAnsi"/>
          <w:sz w:val="22"/>
          <w:szCs w:val="22"/>
        </w:rPr>
        <w:tab/>
      </w:r>
      <w:r w:rsidRPr="002A7FC7">
        <w:rPr>
          <w:rFonts w:asciiTheme="minorHAnsi" w:hAnsiTheme="minorHAnsi" w:cstheme="minorHAnsi"/>
          <w:sz w:val="22"/>
          <w:szCs w:val="22"/>
        </w:rPr>
        <w:tab/>
      </w:r>
      <w:r w:rsidRPr="002A7FC7">
        <w:rPr>
          <w:rFonts w:asciiTheme="minorHAnsi" w:hAnsiTheme="minorHAnsi" w:cstheme="minorHAnsi"/>
          <w:sz w:val="22"/>
          <w:szCs w:val="22"/>
        </w:rPr>
        <w:tab/>
      </w:r>
      <w:r w:rsidRPr="002A7FC7">
        <w:rPr>
          <w:rFonts w:asciiTheme="minorHAnsi" w:hAnsiTheme="minorHAnsi" w:cstheme="minorHAnsi"/>
          <w:sz w:val="22"/>
          <w:szCs w:val="22"/>
        </w:rPr>
        <w:tab/>
        <w:t xml:space="preserve">         Signature </w:t>
      </w:r>
      <w:proofErr w:type="gramStart"/>
      <w:r w:rsidRPr="002A7FC7">
        <w:rPr>
          <w:rFonts w:asciiTheme="minorHAnsi" w:hAnsiTheme="minorHAnsi" w:cstheme="minorHAnsi"/>
          <w:sz w:val="22"/>
          <w:szCs w:val="22"/>
        </w:rPr>
        <w:tab/>
        <w:t xml:space="preserve">  </w:t>
      </w:r>
      <w:r w:rsidRPr="002A7FC7">
        <w:rPr>
          <w:rFonts w:asciiTheme="minorHAnsi" w:hAnsiTheme="minorHAnsi" w:cstheme="minorHAnsi"/>
          <w:sz w:val="22"/>
          <w:szCs w:val="22"/>
        </w:rPr>
        <w:tab/>
      </w:r>
      <w:proofErr w:type="gramEnd"/>
      <w:r w:rsidRPr="002A7FC7">
        <w:rPr>
          <w:rFonts w:asciiTheme="minorHAnsi" w:hAnsiTheme="minorHAnsi" w:cstheme="minorHAnsi"/>
          <w:sz w:val="22"/>
          <w:szCs w:val="22"/>
        </w:rPr>
        <w:t xml:space="preserve">                    Date </w:t>
      </w:r>
    </w:p>
    <w:p w14:paraId="4DA3DE86" w14:textId="77777777" w:rsidR="002A7FC7" w:rsidRPr="002A7FC7" w:rsidRDefault="002A7FC7" w:rsidP="002A7FC7">
      <w:pPr>
        <w:rPr>
          <w:lang w:val="x-none" w:eastAsia="x-none"/>
        </w:rPr>
      </w:pPr>
    </w:p>
    <w:p w14:paraId="229C97AB" w14:textId="77777777" w:rsidR="002A7FC7" w:rsidRPr="002A7FC7" w:rsidRDefault="002A7FC7" w:rsidP="002A7FC7">
      <w:pPr>
        <w:rPr>
          <w:rFonts w:asciiTheme="minorHAnsi" w:hAnsiTheme="minorHAnsi" w:cstheme="minorHAnsi"/>
          <w:sz w:val="22"/>
          <w:szCs w:val="22"/>
        </w:rPr>
      </w:pPr>
      <w:r w:rsidRPr="002A7FC7">
        <w:rPr>
          <w:rFonts w:asciiTheme="minorHAnsi" w:hAnsiTheme="minorHAnsi" w:cstheme="minorHAnsi"/>
          <w:sz w:val="22"/>
          <w:szCs w:val="22"/>
        </w:rPr>
        <w:t>______________________________________        _________________________     _______________</w:t>
      </w:r>
    </w:p>
    <w:p w14:paraId="6C733E8E" w14:textId="77777777" w:rsidR="002A7FC7" w:rsidRPr="002A7FC7" w:rsidRDefault="002A7FC7" w:rsidP="002A7FC7">
      <w:pPr>
        <w:rPr>
          <w:rFonts w:asciiTheme="minorHAnsi" w:hAnsiTheme="minorHAnsi" w:cstheme="minorHAnsi"/>
          <w:sz w:val="22"/>
          <w:szCs w:val="22"/>
        </w:rPr>
      </w:pPr>
      <w:r w:rsidRPr="002A7FC7">
        <w:rPr>
          <w:rFonts w:asciiTheme="minorHAnsi" w:hAnsiTheme="minorHAnsi" w:cstheme="minorHAnsi"/>
          <w:sz w:val="22"/>
          <w:szCs w:val="22"/>
        </w:rPr>
        <w:t>Name, Title</w:t>
      </w:r>
      <w:r w:rsidRPr="002A7FC7">
        <w:rPr>
          <w:rFonts w:asciiTheme="minorHAnsi" w:hAnsiTheme="minorHAnsi" w:cstheme="minorHAnsi"/>
          <w:sz w:val="22"/>
          <w:szCs w:val="22"/>
        </w:rPr>
        <w:tab/>
      </w:r>
      <w:r w:rsidRPr="002A7FC7">
        <w:rPr>
          <w:rFonts w:asciiTheme="minorHAnsi" w:hAnsiTheme="minorHAnsi" w:cstheme="minorHAnsi"/>
          <w:sz w:val="22"/>
          <w:szCs w:val="22"/>
        </w:rPr>
        <w:tab/>
      </w:r>
      <w:r w:rsidRPr="002A7FC7">
        <w:rPr>
          <w:rFonts w:asciiTheme="minorHAnsi" w:hAnsiTheme="minorHAnsi" w:cstheme="minorHAnsi"/>
          <w:sz w:val="22"/>
          <w:szCs w:val="22"/>
        </w:rPr>
        <w:tab/>
      </w:r>
      <w:r w:rsidRPr="002A7FC7">
        <w:rPr>
          <w:rFonts w:asciiTheme="minorHAnsi" w:hAnsiTheme="minorHAnsi" w:cstheme="minorHAnsi"/>
          <w:sz w:val="22"/>
          <w:szCs w:val="22"/>
        </w:rPr>
        <w:tab/>
      </w:r>
      <w:r w:rsidRPr="002A7FC7">
        <w:rPr>
          <w:rFonts w:asciiTheme="minorHAnsi" w:hAnsiTheme="minorHAnsi" w:cstheme="minorHAnsi"/>
          <w:sz w:val="22"/>
          <w:szCs w:val="22"/>
        </w:rPr>
        <w:tab/>
      </w:r>
      <w:r w:rsidRPr="002A7FC7">
        <w:rPr>
          <w:rFonts w:asciiTheme="minorHAnsi" w:hAnsiTheme="minorHAnsi" w:cstheme="minorHAnsi"/>
          <w:sz w:val="22"/>
          <w:szCs w:val="22"/>
        </w:rPr>
        <w:tab/>
        <w:t xml:space="preserve">         Signature </w:t>
      </w:r>
      <w:proofErr w:type="gramStart"/>
      <w:r w:rsidRPr="002A7FC7">
        <w:rPr>
          <w:rFonts w:asciiTheme="minorHAnsi" w:hAnsiTheme="minorHAnsi" w:cstheme="minorHAnsi"/>
          <w:sz w:val="22"/>
          <w:szCs w:val="22"/>
        </w:rPr>
        <w:tab/>
        <w:t xml:space="preserve">  </w:t>
      </w:r>
      <w:r w:rsidRPr="002A7FC7">
        <w:rPr>
          <w:rFonts w:asciiTheme="minorHAnsi" w:hAnsiTheme="minorHAnsi" w:cstheme="minorHAnsi"/>
          <w:sz w:val="22"/>
          <w:szCs w:val="22"/>
        </w:rPr>
        <w:tab/>
      </w:r>
      <w:proofErr w:type="gramEnd"/>
      <w:r w:rsidRPr="002A7FC7">
        <w:rPr>
          <w:rFonts w:asciiTheme="minorHAnsi" w:hAnsiTheme="minorHAnsi" w:cstheme="minorHAnsi"/>
          <w:sz w:val="22"/>
          <w:szCs w:val="22"/>
        </w:rPr>
        <w:t xml:space="preserve">                    Date </w:t>
      </w:r>
    </w:p>
    <w:p w14:paraId="1C33B9B6" w14:textId="77777777" w:rsidR="002A7FC7" w:rsidRPr="002A7FC7" w:rsidRDefault="002A7FC7" w:rsidP="002A7FC7">
      <w:pPr>
        <w:rPr>
          <w:lang w:val="x-none" w:eastAsia="x-none"/>
        </w:rPr>
      </w:pPr>
    </w:p>
    <w:p w14:paraId="076832CB" w14:textId="77777777" w:rsidR="002A7FC7" w:rsidRPr="002A7FC7" w:rsidRDefault="002A7FC7" w:rsidP="002A7FC7">
      <w:pPr>
        <w:jc w:val="center"/>
        <w:rPr>
          <w:rFonts w:ascii="Calibri" w:hAnsi="Calibri"/>
          <w:b/>
          <w:smallCaps/>
          <w:kern w:val="28"/>
          <w:sz w:val="22"/>
          <w:szCs w:val="22"/>
          <w:lang w:val="x-none" w:eastAsia="x-none"/>
        </w:rPr>
      </w:pPr>
    </w:p>
    <w:p w14:paraId="437147A6" w14:textId="77777777" w:rsidR="002A7FC7" w:rsidRPr="002A7FC7" w:rsidRDefault="002A7FC7" w:rsidP="002A7FC7">
      <w:pPr>
        <w:overflowPunct/>
        <w:autoSpaceDE/>
        <w:autoSpaceDN/>
        <w:adjustRightInd/>
        <w:textAlignment w:val="auto"/>
        <w:rPr>
          <w:rFonts w:ascii="Calibri" w:hAnsi="Calibri"/>
          <w:b/>
          <w:smallCaps/>
          <w:kern w:val="28"/>
          <w:sz w:val="22"/>
          <w:szCs w:val="22"/>
          <w:lang w:val="x-none" w:eastAsia="x-none"/>
        </w:rPr>
      </w:pPr>
      <w:r w:rsidRPr="002A7FC7">
        <w:rPr>
          <w:rFonts w:ascii="Calibri" w:hAnsi="Calibri"/>
          <w:b/>
          <w:smallCaps/>
          <w:kern w:val="28"/>
          <w:sz w:val="22"/>
          <w:szCs w:val="22"/>
          <w:lang w:val="x-none" w:eastAsia="x-none"/>
        </w:rPr>
        <w:br w:type="page"/>
      </w:r>
    </w:p>
    <w:p w14:paraId="6BD68418" w14:textId="77777777" w:rsidR="002A7FC7" w:rsidRPr="002A7FC7" w:rsidRDefault="002A7FC7" w:rsidP="002A7FC7">
      <w:pPr>
        <w:rPr>
          <w:rFonts w:ascii="Calibri" w:hAnsi="Calibri"/>
          <w:b/>
          <w:smallCaps/>
          <w:kern w:val="28"/>
          <w:sz w:val="22"/>
          <w:szCs w:val="22"/>
          <w:lang w:eastAsia="x-none"/>
        </w:rPr>
      </w:pPr>
      <w:r w:rsidRPr="002A7FC7">
        <w:rPr>
          <w:rFonts w:ascii="Calibri" w:hAnsi="Calibri"/>
          <w:b/>
          <w:smallCaps/>
          <w:kern w:val="28"/>
          <w:sz w:val="22"/>
          <w:szCs w:val="22"/>
          <w:lang w:val="x-none" w:eastAsia="x-none"/>
        </w:rPr>
        <w:lastRenderedPageBreak/>
        <w:t>Certification</w:t>
      </w:r>
    </w:p>
    <w:p w14:paraId="1F966FED" w14:textId="77777777" w:rsidR="002A7FC7" w:rsidRPr="002A7FC7" w:rsidRDefault="002A7FC7" w:rsidP="002A7FC7">
      <w:pPr>
        <w:rPr>
          <w:rFonts w:asciiTheme="minorHAnsi" w:hAnsiTheme="minorHAnsi" w:cstheme="minorHAnsi"/>
          <w:sz w:val="22"/>
          <w:szCs w:val="22"/>
        </w:rPr>
      </w:pPr>
    </w:p>
    <w:p w14:paraId="69509D74" w14:textId="77777777" w:rsidR="002A7FC7" w:rsidRPr="002A7FC7" w:rsidRDefault="002A7FC7" w:rsidP="002A7FC7">
      <w:pPr>
        <w:overflowPunct/>
        <w:autoSpaceDE/>
        <w:autoSpaceDN/>
        <w:adjustRightInd/>
        <w:jc w:val="both"/>
        <w:textAlignment w:val="auto"/>
        <w:rPr>
          <w:rFonts w:asciiTheme="minorHAnsi" w:eastAsia="Arial" w:hAnsiTheme="minorHAnsi" w:cs="Arial"/>
          <w:bCs/>
          <w:sz w:val="22"/>
          <w:szCs w:val="22"/>
        </w:rPr>
      </w:pPr>
      <w:r w:rsidRPr="002A7FC7">
        <w:rPr>
          <w:rFonts w:asciiTheme="minorHAnsi" w:eastAsia="Arial" w:hAnsiTheme="minorHAnsi" w:cs="Arial"/>
          <w:bCs/>
          <w:sz w:val="22"/>
          <w:szCs w:val="22"/>
        </w:rPr>
        <w:t>Bidder further certifies that it shall provide immediate written notice to Enterprise Services if, at any time prior to a contract award, Bidder learns that any of its certifications set forth herein were erroneous when submitted or has become erroneous by reason of changed circumstances.</w:t>
      </w:r>
    </w:p>
    <w:p w14:paraId="54B55A7C" w14:textId="77777777" w:rsidR="002A7FC7" w:rsidRPr="002A7FC7" w:rsidRDefault="002A7FC7" w:rsidP="002A7FC7">
      <w:pPr>
        <w:overflowPunct/>
        <w:autoSpaceDE/>
        <w:autoSpaceDN/>
        <w:adjustRightInd/>
        <w:jc w:val="both"/>
        <w:textAlignment w:val="auto"/>
        <w:rPr>
          <w:rFonts w:asciiTheme="minorHAnsi" w:eastAsia="Arial" w:hAnsiTheme="minorHAnsi" w:cs="Arial"/>
          <w:bCs/>
          <w:sz w:val="22"/>
          <w:szCs w:val="22"/>
        </w:rPr>
      </w:pPr>
    </w:p>
    <w:p w14:paraId="4C5D1DBD" w14:textId="77777777" w:rsidR="002A7FC7" w:rsidRPr="002A7FC7" w:rsidRDefault="002A7FC7" w:rsidP="002A7FC7">
      <w:pPr>
        <w:keepNext/>
        <w:keepLines/>
        <w:overflowPunct/>
        <w:autoSpaceDE/>
        <w:autoSpaceDN/>
        <w:adjustRightInd/>
        <w:jc w:val="both"/>
        <w:textAlignment w:val="auto"/>
        <w:rPr>
          <w:rFonts w:asciiTheme="minorHAnsi" w:eastAsia="Arial" w:hAnsiTheme="minorHAnsi" w:cs="Arial"/>
          <w:bCs/>
          <w:sz w:val="22"/>
          <w:szCs w:val="22"/>
        </w:rPr>
      </w:pPr>
      <w:r w:rsidRPr="002A7FC7">
        <w:rPr>
          <w:rFonts w:asciiTheme="minorHAnsi" w:eastAsia="Arial" w:hAnsiTheme="minorHAnsi" w:cs="Arial"/>
          <w:bCs/>
          <w:sz w:val="22"/>
          <w:szCs w:val="22"/>
        </w:rPr>
        <w:t>I hereby certify, under penalty of perjury under the laws of the State of Washington, that the certifications herein are true and correct and that I am duly authorized to make these certifications on behalf of the Bidder listed herein.</w:t>
      </w:r>
    </w:p>
    <w:p w14:paraId="2B4ABB92" w14:textId="77777777" w:rsidR="002A7FC7" w:rsidRPr="002A7FC7" w:rsidRDefault="002A7FC7" w:rsidP="002A7FC7">
      <w:pPr>
        <w:keepNext/>
        <w:keepLines/>
        <w:overflowPunct/>
        <w:autoSpaceDE/>
        <w:autoSpaceDN/>
        <w:adjustRightInd/>
        <w:jc w:val="both"/>
        <w:textAlignment w:val="auto"/>
        <w:rPr>
          <w:rFonts w:asciiTheme="minorHAnsi" w:eastAsiaTheme="minorHAnsi" w:hAnsiTheme="minorHAnsi" w:cstheme="minorBidi"/>
          <w:sz w:val="22"/>
          <w:szCs w:val="22"/>
        </w:rPr>
      </w:pPr>
    </w:p>
    <w:tbl>
      <w:tblPr>
        <w:tblW w:w="9468" w:type="dxa"/>
        <w:tblLayout w:type="fixed"/>
        <w:tblLook w:val="0000" w:firstRow="0" w:lastRow="0" w:firstColumn="0" w:lastColumn="0" w:noHBand="0" w:noVBand="0"/>
      </w:tblPr>
      <w:tblGrid>
        <w:gridCol w:w="4698"/>
        <w:gridCol w:w="4770"/>
      </w:tblGrid>
      <w:tr w:rsidR="002A7FC7" w:rsidRPr="002A7FC7" w14:paraId="4A440F84" w14:textId="77777777" w:rsidTr="00334BEB">
        <w:tc>
          <w:tcPr>
            <w:tcW w:w="9468" w:type="dxa"/>
            <w:gridSpan w:val="2"/>
          </w:tcPr>
          <w:p w14:paraId="6D0A96B2" w14:textId="77777777" w:rsidR="002A7FC7" w:rsidRPr="002A7FC7" w:rsidRDefault="002A7FC7" w:rsidP="002A7FC7">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sidRPr="002A7FC7">
              <w:rPr>
                <w:rFonts w:asciiTheme="minorHAnsi" w:eastAsiaTheme="minorHAnsi" w:hAnsiTheme="minorHAnsi" w:cstheme="minorBidi"/>
                <w:smallCaps/>
                <w:sz w:val="22"/>
                <w:szCs w:val="22"/>
                <w:lang w:bidi="en-US"/>
              </w:rPr>
              <w:t>Bidder Name:  _____________________________________________________</w:t>
            </w:r>
            <w:r w:rsidRPr="002A7FC7">
              <w:rPr>
                <w:rFonts w:asciiTheme="minorHAnsi" w:eastAsiaTheme="minorHAnsi" w:hAnsiTheme="minorHAnsi" w:cstheme="minorBidi"/>
                <w:smallCaps/>
                <w:sz w:val="22"/>
                <w:szCs w:val="22"/>
                <w:lang w:bidi="en-US"/>
              </w:rPr>
              <w:br/>
            </w:r>
            <w:r w:rsidRPr="002A7FC7">
              <w:rPr>
                <w:rFonts w:asciiTheme="minorHAnsi" w:eastAsiaTheme="minorHAnsi" w:hAnsiTheme="minorHAnsi" w:cstheme="minorBidi"/>
                <w:smallCaps/>
                <w:sz w:val="22"/>
                <w:szCs w:val="22"/>
                <w:lang w:bidi="en-US"/>
              </w:rPr>
              <w:tab/>
            </w:r>
            <w:r w:rsidRPr="002A7FC7">
              <w:rPr>
                <w:rFonts w:asciiTheme="minorHAnsi" w:eastAsiaTheme="minorHAnsi" w:hAnsiTheme="minorHAnsi" w:cstheme="minorBidi"/>
                <w:smallCaps/>
                <w:sz w:val="22"/>
                <w:szCs w:val="22"/>
                <w:lang w:bidi="en-US"/>
              </w:rPr>
              <w:tab/>
            </w:r>
            <w:r w:rsidRPr="002A7FC7">
              <w:rPr>
                <w:rFonts w:asciiTheme="minorHAnsi" w:eastAsiaTheme="minorHAnsi" w:hAnsiTheme="minorHAnsi" w:cstheme="minorBidi"/>
                <w:sz w:val="18"/>
                <w:szCs w:val="22"/>
                <w:lang w:bidi="en-US"/>
              </w:rPr>
              <w:t>Print Name of Bidder – Print full legal entity name of the firm submitting the Bid</w:t>
            </w:r>
          </w:p>
        </w:tc>
      </w:tr>
      <w:tr w:rsidR="002A7FC7" w:rsidRPr="002A7FC7" w14:paraId="10DC255D" w14:textId="77777777" w:rsidTr="00334BEB">
        <w:tc>
          <w:tcPr>
            <w:tcW w:w="4698" w:type="dxa"/>
          </w:tcPr>
          <w:p w14:paraId="301427AD" w14:textId="77777777" w:rsidR="002A7FC7" w:rsidRPr="002A7FC7" w:rsidRDefault="002A7FC7" w:rsidP="002A7FC7">
            <w:pPr>
              <w:keepNext/>
              <w:keepLines/>
              <w:overflowPunct/>
              <w:autoSpaceDE/>
              <w:autoSpaceDN/>
              <w:adjustRightInd/>
              <w:spacing w:before="360"/>
              <w:textAlignment w:val="auto"/>
              <w:rPr>
                <w:rFonts w:asciiTheme="minorHAnsi" w:eastAsiaTheme="minorHAnsi" w:hAnsiTheme="minorHAnsi" w:cstheme="minorBidi"/>
                <w:sz w:val="22"/>
                <w:szCs w:val="22"/>
                <w:lang w:bidi="en-US"/>
              </w:rPr>
            </w:pPr>
            <w:r w:rsidRPr="002A7FC7">
              <w:rPr>
                <w:rFonts w:asciiTheme="minorHAnsi" w:eastAsiaTheme="minorHAnsi" w:hAnsiTheme="minorHAnsi" w:cstheme="minorBidi"/>
                <w:sz w:val="22"/>
                <w:szCs w:val="22"/>
                <w:lang w:bidi="en-US"/>
              </w:rPr>
              <w:t>By:</w:t>
            </w:r>
            <w:r w:rsidRPr="002A7FC7">
              <w:rPr>
                <w:rFonts w:asciiTheme="minorHAnsi" w:eastAsiaTheme="minorHAnsi" w:hAnsiTheme="minorHAnsi" w:cstheme="minorBidi"/>
                <w:sz w:val="22"/>
                <w:szCs w:val="22"/>
                <w:lang w:bidi="en-US"/>
              </w:rPr>
              <w:tab/>
              <w:t>______________________________</w:t>
            </w:r>
            <w:r w:rsidRPr="002A7FC7">
              <w:rPr>
                <w:rFonts w:asciiTheme="minorHAnsi" w:eastAsiaTheme="minorHAnsi" w:hAnsiTheme="minorHAnsi" w:cstheme="minorBidi"/>
                <w:sz w:val="22"/>
                <w:szCs w:val="22"/>
                <w:lang w:bidi="en-US"/>
              </w:rPr>
              <w:br/>
            </w:r>
            <w:r w:rsidRPr="002A7FC7">
              <w:rPr>
                <w:rFonts w:asciiTheme="minorHAnsi" w:eastAsiaTheme="minorHAnsi" w:hAnsiTheme="minorHAnsi" w:cstheme="minorBidi"/>
                <w:sz w:val="22"/>
                <w:szCs w:val="22"/>
                <w:lang w:bidi="en-US"/>
              </w:rPr>
              <w:tab/>
            </w:r>
            <w:r w:rsidRPr="002A7FC7">
              <w:rPr>
                <w:rFonts w:asciiTheme="minorHAnsi" w:eastAsiaTheme="minorHAnsi" w:hAnsiTheme="minorHAnsi" w:cstheme="minorBidi"/>
                <w:sz w:val="18"/>
                <w:szCs w:val="18"/>
                <w:lang w:bidi="en-US"/>
              </w:rPr>
              <w:t>Signature of Bidder’s authorized person</w:t>
            </w:r>
          </w:p>
          <w:p w14:paraId="1042E0D5" w14:textId="77777777" w:rsidR="002A7FC7" w:rsidRPr="002A7FC7" w:rsidRDefault="002A7FC7" w:rsidP="002A7FC7">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sidRPr="002A7FC7">
              <w:rPr>
                <w:rFonts w:asciiTheme="minorHAnsi" w:eastAsiaTheme="minorHAnsi" w:hAnsiTheme="minorHAnsi" w:cstheme="minorBidi"/>
                <w:sz w:val="22"/>
                <w:szCs w:val="22"/>
                <w:lang w:bidi="en-US"/>
              </w:rPr>
              <w:t>Title:</w:t>
            </w:r>
            <w:r w:rsidRPr="002A7FC7">
              <w:rPr>
                <w:rFonts w:asciiTheme="minorHAnsi" w:eastAsiaTheme="minorHAnsi" w:hAnsiTheme="minorHAnsi" w:cstheme="minorBidi"/>
                <w:sz w:val="22"/>
                <w:szCs w:val="22"/>
                <w:lang w:bidi="en-US"/>
              </w:rPr>
              <w:tab/>
              <w:t>______________________________</w:t>
            </w:r>
            <w:r w:rsidRPr="002A7FC7">
              <w:rPr>
                <w:rFonts w:asciiTheme="minorHAnsi" w:eastAsiaTheme="minorHAnsi" w:hAnsiTheme="minorHAnsi" w:cstheme="minorBidi"/>
                <w:sz w:val="22"/>
                <w:szCs w:val="22"/>
                <w:lang w:bidi="en-US"/>
              </w:rPr>
              <w:br/>
            </w:r>
            <w:r w:rsidRPr="002A7FC7">
              <w:rPr>
                <w:rFonts w:asciiTheme="minorHAnsi" w:eastAsiaTheme="minorHAnsi" w:hAnsiTheme="minorHAnsi" w:cstheme="minorBidi"/>
                <w:sz w:val="22"/>
                <w:szCs w:val="22"/>
                <w:lang w:bidi="en-US"/>
              </w:rPr>
              <w:tab/>
            </w:r>
            <w:r w:rsidRPr="002A7FC7">
              <w:rPr>
                <w:rFonts w:asciiTheme="minorHAnsi" w:eastAsiaTheme="minorHAnsi" w:hAnsiTheme="minorHAnsi" w:cstheme="minorBidi"/>
                <w:sz w:val="18"/>
                <w:szCs w:val="18"/>
                <w:lang w:bidi="en-US"/>
              </w:rPr>
              <w:t>Title of person signing certificate</w:t>
            </w:r>
          </w:p>
          <w:p w14:paraId="70B7FBB4" w14:textId="77777777" w:rsidR="002A7FC7" w:rsidRPr="002A7FC7" w:rsidRDefault="002A7FC7" w:rsidP="002A7FC7">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sidRPr="002A7FC7">
              <w:rPr>
                <w:rFonts w:asciiTheme="minorHAnsi" w:eastAsiaTheme="minorHAnsi" w:hAnsiTheme="minorHAnsi" w:cstheme="minorBidi"/>
                <w:sz w:val="22"/>
                <w:szCs w:val="22"/>
                <w:lang w:bidi="en-US"/>
              </w:rPr>
              <w:t>Date:</w:t>
            </w:r>
            <w:r w:rsidRPr="002A7FC7">
              <w:rPr>
                <w:rFonts w:asciiTheme="minorHAnsi" w:eastAsiaTheme="minorHAnsi" w:hAnsiTheme="minorHAnsi" w:cstheme="minorBidi"/>
                <w:sz w:val="22"/>
                <w:szCs w:val="22"/>
                <w:lang w:bidi="en-US"/>
              </w:rPr>
              <w:tab/>
              <w:t>________________________________</w:t>
            </w:r>
          </w:p>
        </w:tc>
        <w:tc>
          <w:tcPr>
            <w:tcW w:w="4770" w:type="dxa"/>
          </w:tcPr>
          <w:p w14:paraId="5D402EA9" w14:textId="77777777" w:rsidR="002A7FC7" w:rsidRPr="002A7FC7" w:rsidRDefault="002A7FC7" w:rsidP="002A7FC7">
            <w:pPr>
              <w:keepNext/>
              <w:keepLines/>
              <w:overflowPunct/>
              <w:autoSpaceDE/>
              <w:autoSpaceDN/>
              <w:adjustRightInd/>
              <w:spacing w:before="360"/>
              <w:textAlignment w:val="auto"/>
              <w:rPr>
                <w:rFonts w:asciiTheme="minorHAnsi" w:eastAsiaTheme="minorHAnsi" w:hAnsiTheme="minorHAnsi" w:cstheme="minorBidi"/>
                <w:sz w:val="20"/>
                <w:szCs w:val="20"/>
                <w:lang w:bidi="en-US"/>
              </w:rPr>
            </w:pPr>
            <w:r w:rsidRPr="002A7FC7">
              <w:rPr>
                <w:rFonts w:asciiTheme="minorHAnsi" w:eastAsiaTheme="minorHAnsi" w:hAnsiTheme="minorHAnsi" w:cstheme="minorBidi"/>
                <w:sz w:val="22"/>
                <w:szCs w:val="22"/>
                <w:lang w:bidi="en-US"/>
              </w:rPr>
              <w:t>___________________________________</w:t>
            </w:r>
            <w:r w:rsidRPr="002A7FC7">
              <w:rPr>
                <w:rFonts w:asciiTheme="minorHAnsi" w:eastAsiaTheme="minorHAnsi" w:hAnsiTheme="minorHAnsi" w:cstheme="minorBidi"/>
                <w:sz w:val="22"/>
                <w:szCs w:val="22"/>
                <w:lang w:bidi="en-US"/>
              </w:rPr>
              <w:br/>
            </w:r>
            <w:r w:rsidRPr="002A7FC7">
              <w:rPr>
                <w:rFonts w:asciiTheme="minorHAnsi" w:eastAsiaTheme="minorHAnsi" w:hAnsiTheme="minorHAnsi" w:cstheme="minorBidi"/>
                <w:sz w:val="18"/>
                <w:szCs w:val="18"/>
                <w:lang w:bidi="en-US"/>
              </w:rPr>
              <w:t>Print Name of person making certifications for Bidder</w:t>
            </w:r>
          </w:p>
          <w:p w14:paraId="024AF66B" w14:textId="77777777" w:rsidR="002A7FC7" w:rsidRPr="002A7FC7" w:rsidRDefault="002A7FC7" w:rsidP="002A7FC7">
            <w:pPr>
              <w:keepNext/>
              <w:keepLines/>
              <w:overflowPunct/>
              <w:autoSpaceDE/>
              <w:autoSpaceDN/>
              <w:adjustRightInd/>
              <w:spacing w:before="240"/>
              <w:textAlignment w:val="auto"/>
              <w:rPr>
                <w:rFonts w:asciiTheme="minorHAnsi" w:eastAsiaTheme="minorHAnsi" w:hAnsiTheme="minorHAnsi" w:cstheme="minorBidi"/>
                <w:sz w:val="22"/>
                <w:szCs w:val="22"/>
                <w:lang w:bidi="en-US"/>
              </w:rPr>
            </w:pPr>
            <w:r w:rsidRPr="002A7FC7">
              <w:rPr>
                <w:rFonts w:asciiTheme="minorHAnsi" w:eastAsiaTheme="minorHAnsi" w:hAnsiTheme="minorHAnsi" w:cstheme="minorBidi"/>
                <w:sz w:val="22"/>
                <w:szCs w:val="22"/>
                <w:lang w:bidi="en-US"/>
              </w:rPr>
              <w:t>Place:</w:t>
            </w:r>
            <w:r w:rsidRPr="002A7FC7">
              <w:rPr>
                <w:rFonts w:asciiTheme="minorHAnsi" w:eastAsiaTheme="minorHAnsi" w:hAnsiTheme="minorHAnsi" w:cstheme="minorBidi"/>
                <w:sz w:val="22"/>
                <w:szCs w:val="22"/>
                <w:lang w:bidi="en-US"/>
              </w:rPr>
              <w:tab/>
              <w:t>________________________________</w:t>
            </w:r>
            <w:r w:rsidRPr="002A7FC7">
              <w:rPr>
                <w:rFonts w:asciiTheme="minorHAnsi" w:eastAsiaTheme="minorHAnsi" w:hAnsiTheme="minorHAnsi" w:cstheme="minorBidi"/>
                <w:sz w:val="22"/>
                <w:szCs w:val="22"/>
                <w:lang w:bidi="en-US"/>
              </w:rPr>
              <w:br/>
            </w:r>
            <w:r w:rsidRPr="002A7FC7">
              <w:rPr>
                <w:rFonts w:asciiTheme="minorHAnsi" w:eastAsiaTheme="minorHAnsi" w:hAnsiTheme="minorHAnsi" w:cstheme="minorBidi"/>
                <w:sz w:val="20"/>
                <w:szCs w:val="20"/>
                <w:lang w:bidi="en-US"/>
              </w:rPr>
              <w:tab/>
            </w:r>
            <w:r w:rsidRPr="002A7FC7">
              <w:rPr>
                <w:rFonts w:asciiTheme="minorHAnsi" w:eastAsiaTheme="minorHAnsi" w:hAnsiTheme="minorHAnsi" w:cstheme="minorBidi"/>
                <w:sz w:val="18"/>
                <w:szCs w:val="18"/>
                <w:lang w:bidi="en-US"/>
              </w:rPr>
              <w:t xml:space="preserve">Print city and state </w:t>
            </w:r>
            <w:proofErr w:type="gramStart"/>
            <w:r w:rsidRPr="002A7FC7">
              <w:rPr>
                <w:rFonts w:asciiTheme="minorHAnsi" w:eastAsiaTheme="minorHAnsi" w:hAnsiTheme="minorHAnsi" w:cstheme="minorBidi"/>
                <w:sz w:val="18"/>
                <w:szCs w:val="18"/>
                <w:lang w:bidi="en-US"/>
              </w:rPr>
              <w:t>where</w:t>
            </w:r>
            <w:proofErr w:type="gramEnd"/>
            <w:r w:rsidRPr="002A7FC7">
              <w:rPr>
                <w:rFonts w:asciiTheme="minorHAnsi" w:eastAsiaTheme="minorHAnsi" w:hAnsiTheme="minorHAnsi" w:cstheme="minorBidi"/>
                <w:sz w:val="18"/>
                <w:szCs w:val="18"/>
                <w:lang w:bidi="en-US"/>
              </w:rPr>
              <w:t xml:space="preserve"> signed</w:t>
            </w:r>
          </w:p>
        </w:tc>
      </w:tr>
    </w:tbl>
    <w:p w14:paraId="689226FE" w14:textId="77777777" w:rsidR="002A7FC7" w:rsidRPr="002A7FC7" w:rsidRDefault="002A7FC7" w:rsidP="002A7FC7">
      <w:pPr>
        <w:keepNext/>
        <w:keepLines/>
        <w:overflowPunct/>
        <w:autoSpaceDE/>
        <w:autoSpaceDN/>
        <w:adjustRightInd/>
        <w:textAlignment w:val="auto"/>
        <w:rPr>
          <w:rFonts w:asciiTheme="minorHAnsi" w:eastAsiaTheme="minorHAnsi" w:hAnsiTheme="minorHAnsi" w:cstheme="minorBidi"/>
          <w:sz w:val="22"/>
          <w:szCs w:val="22"/>
        </w:rPr>
      </w:pPr>
    </w:p>
    <w:p w14:paraId="49EED6AF" w14:textId="77777777" w:rsidR="002A7FC7" w:rsidRPr="002A7FC7" w:rsidRDefault="002A7FC7" w:rsidP="002A7FC7">
      <w:pPr>
        <w:keepNext/>
        <w:keepLines/>
        <w:jc w:val="center"/>
        <w:rPr>
          <w:rFonts w:ascii="Calibri" w:hAnsi="Calibri"/>
          <w:sz w:val="22"/>
          <w:szCs w:val="22"/>
        </w:rPr>
      </w:pPr>
      <w:r w:rsidRPr="002A7FC7">
        <w:rPr>
          <w:rFonts w:asciiTheme="minorHAnsi" w:eastAsiaTheme="minorHAnsi" w:hAnsiTheme="minorHAnsi" w:cstheme="minorBidi"/>
          <w:sz w:val="18"/>
          <w:szCs w:val="18"/>
        </w:rPr>
        <w:t>Return this Bidder’s Certification to Procurement Coordinator at:</w:t>
      </w:r>
      <w:r w:rsidRPr="002A7FC7">
        <w:rPr>
          <w:rFonts w:asciiTheme="minorHAnsi" w:eastAsiaTheme="minorHAnsi" w:hAnsiTheme="minorHAnsi" w:cstheme="minorBidi"/>
          <w:sz w:val="18"/>
          <w:szCs w:val="18"/>
        </w:rPr>
        <w:br/>
      </w:r>
      <w:hyperlink r:id="rId135" w:history="1">
        <w:r w:rsidRPr="002A7FC7">
          <w:rPr>
            <w:rFonts w:asciiTheme="minorHAnsi" w:eastAsiaTheme="minorHAnsi" w:hAnsiTheme="minorHAnsi" w:cstheme="minorBidi"/>
            <w:color w:val="0000FF"/>
            <w:sz w:val="18"/>
            <w:szCs w:val="18"/>
            <w:u w:val="single"/>
          </w:rPr>
          <w:t>DESContractsTeamCedar@des.wa.gov</w:t>
        </w:r>
      </w:hyperlink>
      <w:r w:rsidRPr="002A7FC7">
        <w:rPr>
          <w:rFonts w:asciiTheme="minorHAnsi" w:eastAsiaTheme="minorHAnsi" w:hAnsiTheme="minorHAnsi" w:cstheme="minorBidi"/>
          <w:sz w:val="18"/>
          <w:szCs w:val="18"/>
        </w:rPr>
        <w:t xml:space="preserve"> </w:t>
      </w:r>
    </w:p>
    <w:p w14:paraId="25F48C1F" w14:textId="77777777" w:rsidR="009740AE" w:rsidRDefault="009740AE" w:rsidP="009740AE">
      <w:pPr>
        <w:jc w:val="center"/>
        <w:rPr>
          <w:b/>
          <w:smallCaps/>
        </w:rPr>
      </w:pPr>
    </w:p>
    <w:p w14:paraId="546D5415" w14:textId="77777777" w:rsidR="009740AE" w:rsidRDefault="009740AE" w:rsidP="009740AE">
      <w:pPr>
        <w:jc w:val="center"/>
        <w:rPr>
          <w:b/>
          <w:smallCaps/>
        </w:rPr>
      </w:pPr>
    </w:p>
    <w:p w14:paraId="00077D37" w14:textId="77777777" w:rsidR="009740AE" w:rsidRDefault="009740AE" w:rsidP="009740AE">
      <w:pPr>
        <w:jc w:val="center"/>
        <w:rPr>
          <w:b/>
          <w:smallCaps/>
        </w:rPr>
      </w:pPr>
    </w:p>
    <w:p w14:paraId="5B0F35AD" w14:textId="77777777" w:rsidR="009740AE" w:rsidRDefault="009740AE" w:rsidP="009740AE">
      <w:pPr>
        <w:jc w:val="center"/>
        <w:rPr>
          <w:b/>
          <w:smallCaps/>
        </w:rPr>
      </w:pPr>
    </w:p>
    <w:p w14:paraId="01FFAB15" w14:textId="77777777" w:rsidR="009740AE" w:rsidRDefault="009740AE" w:rsidP="009740AE">
      <w:pPr>
        <w:jc w:val="center"/>
        <w:rPr>
          <w:b/>
          <w:smallCaps/>
        </w:rPr>
      </w:pPr>
    </w:p>
    <w:p w14:paraId="3124BF92" w14:textId="77777777" w:rsidR="009740AE" w:rsidRDefault="009740AE" w:rsidP="009740AE">
      <w:pPr>
        <w:jc w:val="center"/>
        <w:rPr>
          <w:b/>
          <w:smallCaps/>
        </w:rPr>
      </w:pPr>
    </w:p>
    <w:p w14:paraId="5614349C" w14:textId="77777777" w:rsidR="009740AE" w:rsidRDefault="009740AE" w:rsidP="009740AE">
      <w:pPr>
        <w:jc w:val="center"/>
        <w:rPr>
          <w:b/>
          <w:smallCaps/>
        </w:rPr>
      </w:pPr>
    </w:p>
    <w:p w14:paraId="2315458D" w14:textId="77777777" w:rsidR="009740AE" w:rsidRDefault="009740AE" w:rsidP="009740AE">
      <w:pPr>
        <w:jc w:val="center"/>
        <w:rPr>
          <w:b/>
          <w:smallCaps/>
        </w:rPr>
      </w:pPr>
    </w:p>
    <w:p w14:paraId="37AA68E6" w14:textId="77777777" w:rsidR="009740AE" w:rsidRDefault="009740AE" w:rsidP="009740AE">
      <w:pPr>
        <w:jc w:val="center"/>
        <w:rPr>
          <w:b/>
          <w:smallCaps/>
        </w:rPr>
      </w:pPr>
    </w:p>
    <w:p w14:paraId="192EAB2D" w14:textId="77777777" w:rsidR="009740AE" w:rsidRDefault="009740AE" w:rsidP="009740AE">
      <w:pPr>
        <w:jc w:val="center"/>
        <w:rPr>
          <w:b/>
          <w:smallCaps/>
        </w:rPr>
      </w:pPr>
    </w:p>
    <w:p w14:paraId="24ABEBE5" w14:textId="77777777" w:rsidR="009740AE" w:rsidRDefault="009740AE" w:rsidP="009740AE">
      <w:pPr>
        <w:jc w:val="center"/>
        <w:rPr>
          <w:b/>
          <w:smallCaps/>
        </w:rPr>
      </w:pPr>
    </w:p>
    <w:p w14:paraId="026467C3" w14:textId="77777777" w:rsidR="009740AE" w:rsidRDefault="009740AE" w:rsidP="009740AE">
      <w:pPr>
        <w:jc w:val="center"/>
        <w:rPr>
          <w:b/>
          <w:smallCaps/>
        </w:rPr>
      </w:pPr>
    </w:p>
    <w:p w14:paraId="0CFF074F" w14:textId="77777777" w:rsidR="009740AE" w:rsidRDefault="009740AE" w:rsidP="009740AE">
      <w:pPr>
        <w:jc w:val="center"/>
        <w:rPr>
          <w:b/>
          <w:smallCaps/>
        </w:rPr>
      </w:pPr>
    </w:p>
    <w:p w14:paraId="4E81FE44" w14:textId="77777777" w:rsidR="009740AE" w:rsidRDefault="009740AE" w:rsidP="009740AE">
      <w:pPr>
        <w:jc w:val="center"/>
        <w:rPr>
          <w:b/>
          <w:smallCaps/>
        </w:rPr>
      </w:pPr>
    </w:p>
    <w:p w14:paraId="7EF13AE0" w14:textId="77777777" w:rsidR="009740AE" w:rsidRDefault="009740AE" w:rsidP="009740AE">
      <w:pPr>
        <w:jc w:val="center"/>
        <w:rPr>
          <w:b/>
          <w:smallCaps/>
        </w:rPr>
      </w:pPr>
    </w:p>
    <w:p w14:paraId="6FA9610B" w14:textId="77777777" w:rsidR="009740AE" w:rsidRDefault="009740AE" w:rsidP="009740AE">
      <w:pPr>
        <w:jc w:val="center"/>
        <w:rPr>
          <w:b/>
          <w:smallCaps/>
        </w:rPr>
      </w:pPr>
    </w:p>
    <w:p w14:paraId="2FD6790B" w14:textId="77777777" w:rsidR="009740AE" w:rsidRDefault="009740AE" w:rsidP="009740AE">
      <w:pPr>
        <w:jc w:val="center"/>
        <w:rPr>
          <w:b/>
          <w:smallCaps/>
        </w:rPr>
      </w:pPr>
    </w:p>
    <w:p w14:paraId="40984EDC" w14:textId="77777777" w:rsidR="009740AE" w:rsidRDefault="009740AE" w:rsidP="009740AE">
      <w:pPr>
        <w:jc w:val="center"/>
        <w:rPr>
          <w:b/>
          <w:smallCaps/>
        </w:rPr>
      </w:pPr>
    </w:p>
    <w:p w14:paraId="219325F0" w14:textId="77777777" w:rsidR="009740AE" w:rsidRDefault="009740AE" w:rsidP="009740AE">
      <w:pPr>
        <w:jc w:val="center"/>
        <w:rPr>
          <w:b/>
          <w:smallCaps/>
        </w:rPr>
      </w:pPr>
    </w:p>
    <w:p w14:paraId="528990A8" w14:textId="77777777" w:rsidR="009740AE" w:rsidRDefault="009740AE" w:rsidP="009740AE">
      <w:pPr>
        <w:jc w:val="center"/>
        <w:rPr>
          <w:b/>
          <w:smallCaps/>
        </w:rPr>
      </w:pPr>
    </w:p>
    <w:p w14:paraId="6BE0C769" w14:textId="77777777" w:rsidR="009740AE" w:rsidRDefault="009740AE" w:rsidP="009740AE">
      <w:pPr>
        <w:jc w:val="center"/>
        <w:rPr>
          <w:b/>
          <w:smallCaps/>
        </w:rPr>
      </w:pPr>
    </w:p>
    <w:p w14:paraId="57BFEB3F" w14:textId="77777777" w:rsidR="009740AE" w:rsidRDefault="009740AE" w:rsidP="009740AE">
      <w:pPr>
        <w:jc w:val="center"/>
        <w:rPr>
          <w:b/>
          <w:smallCaps/>
        </w:rPr>
      </w:pPr>
    </w:p>
    <w:p w14:paraId="2BD97CD7" w14:textId="77777777" w:rsidR="009740AE" w:rsidRDefault="009740AE" w:rsidP="009740AE">
      <w:pPr>
        <w:jc w:val="center"/>
        <w:rPr>
          <w:b/>
          <w:smallCaps/>
        </w:rPr>
      </w:pPr>
    </w:p>
    <w:p w14:paraId="2A56C1C4" w14:textId="77777777" w:rsidR="009740AE" w:rsidRDefault="009740AE" w:rsidP="009740AE">
      <w:pPr>
        <w:jc w:val="center"/>
        <w:rPr>
          <w:b/>
          <w:smallCaps/>
        </w:rPr>
      </w:pPr>
    </w:p>
    <w:p w14:paraId="6781EC84" w14:textId="51970990" w:rsidR="009740AE" w:rsidRPr="00BF15D5" w:rsidRDefault="009740AE" w:rsidP="009740AE">
      <w:pPr>
        <w:jc w:val="center"/>
        <w:rPr>
          <w:b/>
          <w:smallCaps/>
        </w:rPr>
      </w:pPr>
      <w:r>
        <w:rPr>
          <w:b/>
          <w:smallCaps/>
        </w:rPr>
        <w:lastRenderedPageBreak/>
        <w:t>Exhibit B</w:t>
      </w:r>
      <w:r w:rsidRPr="00BF15D5">
        <w:rPr>
          <w:b/>
          <w:smallCaps/>
        </w:rPr>
        <w:t xml:space="preserve"> – </w:t>
      </w:r>
      <w:r>
        <w:rPr>
          <w:b/>
          <w:smallCaps/>
        </w:rPr>
        <w:t>Performance Requirements</w:t>
      </w:r>
    </w:p>
    <w:p w14:paraId="7E5B7AC9" w14:textId="77777777" w:rsidR="009740AE" w:rsidRPr="00BF15D5" w:rsidRDefault="009740AE" w:rsidP="009740AE">
      <w:pPr>
        <w:jc w:val="center"/>
        <w:rPr>
          <w:b/>
          <w:smallCaps/>
        </w:rPr>
      </w:pPr>
      <w:r w:rsidRPr="00BF15D5">
        <w:rPr>
          <w:b/>
          <w:smallCaps/>
        </w:rPr>
        <w:t>01620 –</w:t>
      </w:r>
      <w:r>
        <w:rPr>
          <w:b/>
          <w:smallCaps/>
        </w:rPr>
        <w:t xml:space="preserve"> Business Consulting Services</w:t>
      </w:r>
    </w:p>
    <w:p w14:paraId="69E52593" w14:textId="77777777" w:rsidR="00AA0A2D" w:rsidRDefault="00AA0A2D" w:rsidP="009740AE">
      <w:pPr>
        <w:jc w:val="both"/>
        <w:rPr>
          <w:rFonts w:asciiTheme="minorHAnsi" w:hAnsiTheme="minorHAnsi" w:cstheme="minorHAnsi"/>
          <w:b/>
        </w:rPr>
      </w:pPr>
    </w:p>
    <w:p w14:paraId="6EB86F3D" w14:textId="21879829" w:rsidR="009740AE" w:rsidRPr="00DA6A7C" w:rsidRDefault="009740AE" w:rsidP="009740AE">
      <w:pPr>
        <w:jc w:val="both"/>
        <w:rPr>
          <w:rFonts w:asciiTheme="minorHAnsi" w:hAnsiTheme="minorHAnsi" w:cstheme="minorHAnsi"/>
          <w:b/>
          <w:bCs/>
        </w:rPr>
      </w:pPr>
      <w:r w:rsidRPr="00DA6A7C">
        <w:rPr>
          <w:rFonts w:asciiTheme="minorHAnsi" w:hAnsiTheme="minorHAnsi" w:cstheme="minorHAnsi"/>
          <w:b/>
        </w:rPr>
        <w:t>MINIMUM QUALIFICATIONS</w:t>
      </w:r>
    </w:p>
    <w:p w14:paraId="3490703F" w14:textId="77777777" w:rsidR="009740AE" w:rsidRPr="00DA6A7C" w:rsidRDefault="009740AE" w:rsidP="009740AE">
      <w:pPr>
        <w:ind w:left="1440" w:hanging="1440"/>
        <w:jc w:val="both"/>
        <w:rPr>
          <w:rFonts w:asciiTheme="minorHAnsi" w:hAnsiTheme="minorHAnsi" w:cstheme="minorHAnsi"/>
          <w:bCs/>
          <w:i/>
          <w:iCs/>
        </w:rPr>
      </w:pPr>
    </w:p>
    <w:p w14:paraId="242EE8BF" w14:textId="77777777" w:rsidR="009740AE" w:rsidRPr="00DA6A7C" w:rsidRDefault="009740AE" w:rsidP="009740AE">
      <w:pPr>
        <w:pStyle w:val="ChartLeft"/>
        <w:spacing w:before="120" w:after="0"/>
        <w:rPr>
          <w:rFonts w:asciiTheme="minorHAnsi" w:hAnsiTheme="minorHAnsi" w:cstheme="minorHAnsi"/>
          <w:b/>
          <w:szCs w:val="22"/>
        </w:rPr>
      </w:pPr>
      <w:r w:rsidRPr="00DA6A7C">
        <w:rPr>
          <w:rFonts w:asciiTheme="minorHAnsi" w:hAnsiTheme="minorHAnsi" w:cstheme="minorHAnsi"/>
          <w:szCs w:val="22"/>
        </w:rPr>
        <w:t xml:space="preserve">Bidder </w:t>
      </w:r>
      <w:r>
        <w:rPr>
          <w:rFonts w:asciiTheme="minorHAnsi" w:hAnsiTheme="minorHAnsi" w:cstheme="minorHAnsi"/>
          <w:szCs w:val="22"/>
        </w:rPr>
        <w:t xml:space="preserve">must </w:t>
      </w:r>
      <w:r w:rsidRPr="00DA6A7C">
        <w:rPr>
          <w:rFonts w:asciiTheme="minorHAnsi" w:hAnsiTheme="minorHAnsi" w:cstheme="minorHAnsi"/>
          <w:szCs w:val="22"/>
        </w:rPr>
        <w:t>meet the following mandatory minimum qualifications:</w:t>
      </w:r>
    </w:p>
    <w:p w14:paraId="36A3A248" w14:textId="77777777" w:rsidR="009740AE" w:rsidRPr="00DA6A7C" w:rsidRDefault="009740AE" w:rsidP="009740AE">
      <w:pPr>
        <w:pStyle w:val="ChartLeft"/>
        <w:numPr>
          <w:ilvl w:val="0"/>
          <w:numId w:val="20"/>
        </w:numPr>
        <w:spacing w:before="120" w:after="0"/>
        <w:ind w:left="907"/>
        <w:jc w:val="both"/>
        <w:rPr>
          <w:rFonts w:asciiTheme="minorHAnsi" w:hAnsiTheme="minorHAnsi" w:cstheme="minorHAnsi"/>
          <w:b/>
          <w:szCs w:val="22"/>
        </w:rPr>
      </w:pPr>
      <w:r w:rsidRPr="00DA6A7C">
        <w:rPr>
          <w:rFonts w:asciiTheme="minorHAnsi" w:hAnsiTheme="minorHAnsi" w:cstheme="minorHAnsi"/>
          <w:szCs w:val="22"/>
        </w:rPr>
        <w:t>The principal of the company must have at least a bachelor’s degree in business, management and leadership, organizational leadership, business law, project management, executive coaching, change management, business analysis, or related field.</w:t>
      </w:r>
      <w:r>
        <w:rPr>
          <w:rFonts w:asciiTheme="minorHAnsi" w:hAnsiTheme="minorHAnsi" w:cstheme="minorHAnsi"/>
          <w:szCs w:val="22"/>
        </w:rPr>
        <w:t xml:space="preserve">  Proof of education must be provided prior to contract award.  Education requirements must be maintained throughout the term of the contract.</w:t>
      </w:r>
    </w:p>
    <w:p w14:paraId="3E957527" w14:textId="77777777" w:rsidR="009740AE" w:rsidRPr="00DA6A7C" w:rsidRDefault="009740AE" w:rsidP="009740AE">
      <w:pPr>
        <w:pStyle w:val="ListParagraph"/>
        <w:numPr>
          <w:ilvl w:val="0"/>
          <w:numId w:val="21"/>
        </w:numPr>
        <w:overflowPunct/>
        <w:autoSpaceDE/>
        <w:autoSpaceDN/>
        <w:adjustRightInd/>
        <w:spacing w:before="120"/>
        <w:ind w:left="900"/>
        <w:contextualSpacing w:val="0"/>
        <w:jc w:val="both"/>
        <w:textAlignment w:val="auto"/>
        <w:rPr>
          <w:rFonts w:asciiTheme="minorHAnsi" w:hAnsiTheme="minorHAnsi" w:cstheme="minorHAnsi"/>
        </w:rPr>
      </w:pPr>
      <w:r w:rsidRPr="00DA6A7C">
        <w:rPr>
          <w:rFonts w:asciiTheme="minorHAnsi" w:hAnsiTheme="minorHAnsi" w:cstheme="minorHAnsi"/>
        </w:rPr>
        <w:t xml:space="preserve">The Bidder must have at least 5 years of experience in each of the </w:t>
      </w:r>
      <w:r>
        <w:rPr>
          <w:rFonts w:asciiTheme="minorHAnsi" w:hAnsiTheme="minorHAnsi" w:cstheme="minorHAnsi"/>
        </w:rPr>
        <w:t>categori</w:t>
      </w:r>
      <w:r w:rsidRPr="00DA6A7C">
        <w:rPr>
          <w:rFonts w:asciiTheme="minorHAnsi" w:hAnsiTheme="minorHAnsi" w:cstheme="minorHAnsi"/>
        </w:rPr>
        <w:t xml:space="preserve">es they are bidding on, Organizational Development, Change Management, or Management and Business Analysis as described in the Contract Description and Scope listed below.  </w:t>
      </w:r>
    </w:p>
    <w:p w14:paraId="06BC4093" w14:textId="77777777" w:rsidR="009740AE" w:rsidRPr="00DA6A7C" w:rsidRDefault="009740AE" w:rsidP="009740AE">
      <w:pPr>
        <w:ind w:left="720"/>
        <w:rPr>
          <w:rFonts w:asciiTheme="minorHAnsi" w:hAnsiTheme="minorHAnsi" w:cstheme="minorHAnsi"/>
        </w:rPr>
      </w:pPr>
    </w:p>
    <w:p w14:paraId="7F05EDFD" w14:textId="77777777" w:rsidR="009740AE" w:rsidRPr="00DA6A7C" w:rsidRDefault="009740AE" w:rsidP="009740AE">
      <w:pPr>
        <w:keepNext/>
        <w:spacing w:before="240" w:after="120" w:line="276" w:lineRule="auto"/>
        <w:outlineLvl w:val="1"/>
        <w:rPr>
          <w:rFonts w:asciiTheme="minorHAnsi" w:hAnsiTheme="minorHAnsi" w:cstheme="minorHAnsi"/>
          <w:b/>
          <w:bCs/>
          <w:smallCaps/>
        </w:rPr>
      </w:pPr>
      <w:bookmarkStart w:id="61" w:name="_Category_Description_and"/>
      <w:bookmarkStart w:id="62" w:name="_Toc401926893"/>
      <w:bookmarkEnd w:id="61"/>
      <w:r w:rsidRPr="00DA6A7C">
        <w:rPr>
          <w:rFonts w:asciiTheme="minorHAnsi" w:hAnsiTheme="minorHAnsi" w:cstheme="minorHAnsi"/>
          <w:b/>
          <w:bCs/>
          <w:smallCaps/>
        </w:rPr>
        <w:t>Contract Description and Scope</w:t>
      </w:r>
      <w:bookmarkEnd w:id="62"/>
    </w:p>
    <w:p w14:paraId="2187F1A8" w14:textId="77777777" w:rsidR="009740AE" w:rsidRPr="00DA6A7C" w:rsidRDefault="009740AE" w:rsidP="009740AE">
      <w:pPr>
        <w:pStyle w:val="ListParagraph"/>
        <w:numPr>
          <w:ilvl w:val="0"/>
          <w:numId w:val="22"/>
        </w:numPr>
        <w:overflowPunct/>
        <w:autoSpaceDE/>
        <w:autoSpaceDN/>
        <w:adjustRightInd/>
        <w:ind w:left="360"/>
        <w:jc w:val="both"/>
        <w:textAlignment w:val="auto"/>
        <w:rPr>
          <w:rFonts w:asciiTheme="minorHAnsi" w:hAnsiTheme="minorHAnsi" w:cstheme="minorHAnsi"/>
          <w:lang w:eastAsia="ja-JP"/>
        </w:rPr>
      </w:pPr>
      <w:r w:rsidRPr="00DA6A7C">
        <w:rPr>
          <w:rFonts w:asciiTheme="minorHAnsi" w:hAnsiTheme="minorHAnsi" w:cstheme="minorHAnsi"/>
          <w:b/>
          <w:bCs/>
          <w:smallCaps/>
          <w:lang w:eastAsia="ja-JP"/>
        </w:rPr>
        <w:t>Organizational</w:t>
      </w:r>
      <w:r w:rsidRPr="00DA6A7C">
        <w:rPr>
          <w:rFonts w:asciiTheme="minorHAnsi" w:hAnsiTheme="minorHAnsi" w:cstheme="minorHAnsi"/>
          <w:b/>
          <w:bCs/>
          <w:lang w:eastAsia="ja-JP"/>
        </w:rPr>
        <w:t xml:space="preserve"> </w:t>
      </w:r>
      <w:r w:rsidRPr="00DA6A7C">
        <w:rPr>
          <w:rFonts w:asciiTheme="minorHAnsi" w:hAnsiTheme="minorHAnsi" w:cstheme="minorHAnsi"/>
          <w:b/>
          <w:bCs/>
          <w:smallCaps/>
          <w:lang w:eastAsia="ja-JP"/>
        </w:rPr>
        <w:t>Development</w:t>
      </w:r>
      <w:r w:rsidRPr="00DA6A7C">
        <w:rPr>
          <w:rFonts w:asciiTheme="minorHAnsi" w:hAnsiTheme="minorHAnsi" w:cstheme="minorHAnsi"/>
          <w:b/>
          <w:bCs/>
          <w:lang w:eastAsia="ja-JP"/>
        </w:rPr>
        <w:t xml:space="preserve"> </w:t>
      </w:r>
      <w:r w:rsidRPr="00DA6A7C">
        <w:rPr>
          <w:rFonts w:asciiTheme="minorHAnsi" w:hAnsiTheme="minorHAnsi" w:cstheme="minorHAnsi"/>
          <w:bCs/>
          <w:lang w:eastAsia="ja-JP"/>
        </w:rPr>
        <w:t>is a</w:t>
      </w:r>
      <w:r w:rsidRPr="00DA6A7C">
        <w:rPr>
          <w:rFonts w:asciiTheme="minorHAnsi" w:hAnsiTheme="minorHAnsi" w:cstheme="minorHAnsi"/>
          <w:lang w:eastAsia="ja-JP"/>
        </w:rPr>
        <w:t xml:space="preserve"> </w:t>
      </w:r>
      <w:r>
        <w:rPr>
          <w:rFonts w:asciiTheme="minorHAnsi" w:hAnsiTheme="minorHAnsi" w:cstheme="minorHAnsi"/>
          <w:lang w:eastAsia="ja-JP"/>
        </w:rPr>
        <w:t>category</w:t>
      </w:r>
      <w:r w:rsidRPr="00DA6A7C">
        <w:rPr>
          <w:rFonts w:asciiTheme="minorHAnsi" w:hAnsiTheme="minorHAnsi" w:cstheme="minorHAnsi"/>
          <w:lang w:eastAsia="ja-JP"/>
        </w:rPr>
        <w:t xml:space="preserve"> devoted to improving the functioning of an organization’s employees, work units, culture, management and business systems, processes, and structure.  Bidder agrees to offer </w:t>
      </w:r>
      <w:proofErr w:type="gramStart"/>
      <w:r w:rsidRPr="00DA6A7C">
        <w:rPr>
          <w:rFonts w:asciiTheme="minorHAnsi" w:hAnsiTheme="minorHAnsi" w:cstheme="minorHAnsi"/>
          <w:lang w:eastAsia="ja-JP"/>
        </w:rPr>
        <w:t>all of</w:t>
      </w:r>
      <w:proofErr w:type="gramEnd"/>
      <w:r w:rsidRPr="00DA6A7C">
        <w:rPr>
          <w:rFonts w:asciiTheme="minorHAnsi" w:hAnsiTheme="minorHAnsi" w:cstheme="minorHAnsi"/>
          <w:lang w:eastAsia="ja-JP"/>
        </w:rPr>
        <w:t xml:space="preserve"> the </w:t>
      </w:r>
      <w:r>
        <w:rPr>
          <w:rFonts w:asciiTheme="minorHAnsi" w:hAnsiTheme="minorHAnsi" w:cstheme="minorHAnsi"/>
          <w:lang w:eastAsia="ja-JP"/>
        </w:rPr>
        <w:t>disciplines</w:t>
      </w:r>
      <w:r w:rsidRPr="00DA6A7C">
        <w:rPr>
          <w:rFonts w:asciiTheme="minorHAnsi" w:hAnsiTheme="minorHAnsi" w:cstheme="minorHAnsi"/>
          <w:lang w:eastAsia="ja-JP"/>
        </w:rPr>
        <w:t xml:space="preserve"> below for this category and as further defined in Purchaser’s scope of work.</w:t>
      </w:r>
    </w:p>
    <w:p w14:paraId="774E7F7D" w14:textId="77777777" w:rsidR="009740AE" w:rsidRPr="00DA6A7C" w:rsidRDefault="009740AE" w:rsidP="009740AE">
      <w:pPr>
        <w:jc w:val="both"/>
        <w:rPr>
          <w:rFonts w:asciiTheme="minorHAnsi" w:hAnsiTheme="minorHAnsi" w:cstheme="minorHAnsi"/>
          <w:lang w:eastAsia="ja-JP"/>
        </w:rPr>
      </w:pPr>
    </w:p>
    <w:p w14:paraId="197DC6DD" w14:textId="77777777" w:rsidR="009740AE" w:rsidRPr="00DA6A7C" w:rsidRDefault="009740AE" w:rsidP="009740AE">
      <w:pPr>
        <w:spacing w:line="276" w:lineRule="auto"/>
        <w:ind w:left="360"/>
        <w:jc w:val="both"/>
        <w:rPr>
          <w:rFonts w:asciiTheme="minorHAnsi" w:hAnsiTheme="minorHAnsi" w:cstheme="minorHAnsi"/>
          <w:i/>
        </w:rPr>
      </w:pPr>
      <w:r w:rsidRPr="00DA6A7C">
        <w:rPr>
          <w:rFonts w:asciiTheme="minorHAnsi" w:hAnsiTheme="minorHAnsi" w:cstheme="minorHAnsi"/>
          <w:i/>
        </w:rPr>
        <w:t>Organizational Development involves one or more of the following:</w:t>
      </w:r>
    </w:p>
    <w:p w14:paraId="0942C7DB" w14:textId="77777777" w:rsidR="009740AE" w:rsidRPr="00DA6A7C" w:rsidRDefault="009740AE" w:rsidP="009740AE">
      <w:pPr>
        <w:spacing w:before="240" w:after="240" w:line="259" w:lineRule="auto"/>
        <w:ind w:left="720"/>
        <w:jc w:val="both"/>
        <w:rPr>
          <w:rFonts w:asciiTheme="minorHAnsi" w:hAnsiTheme="minorHAnsi" w:cstheme="minorHAnsi"/>
          <w:color w:val="000000"/>
          <w:shd w:val="clear" w:color="auto" w:fill="FFFFFF"/>
          <w:lang w:eastAsia="ja-JP"/>
        </w:rPr>
      </w:pPr>
      <w:r w:rsidRPr="00DA6A7C">
        <w:rPr>
          <w:rFonts w:asciiTheme="minorHAnsi" w:hAnsiTheme="minorHAnsi" w:cstheme="minorHAnsi"/>
          <w:b/>
          <w:smallCaps/>
          <w:lang w:eastAsia="ja-JP"/>
        </w:rPr>
        <w:t>Executive Coaching</w:t>
      </w:r>
      <w:r w:rsidRPr="00DA6A7C">
        <w:rPr>
          <w:rFonts w:asciiTheme="minorHAnsi" w:hAnsiTheme="minorHAnsi" w:cstheme="minorHAnsi"/>
          <w:lang w:eastAsia="ja-JP"/>
        </w:rPr>
        <w:t xml:space="preserve"> </w:t>
      </w:r>
      <w:r w:rsidRPr="00DA6A7C">
        <w:rPr>
          <w:rFonts w:asciiTheme="minorHAnsi" w:hAnsiTheme="minorHAnsi" w:cstheme="minorHAnsi"/>
          <w:color w:val="222222"/>
          <w:shd w:val="clear" w:color="auto" w:fill="FFFFFF"/>
          <w:lang w:eastAsia="ja-JP"/>
        </w:rPr>
        <w:t>is a professional relationship between a trained coach and a client (who may be an individual or a group) with the goal to enhance the client's </w:t>
      </w:r>
      <w:r w:rsidRPr="00DA6A7C">
        <w:rPr>
          <w:rFonts w:asciiTheme="minorHAnsi" w:hAnsiTheme="minorHAnsi" w:cstheme="minorHAnsi"/>
          <w:bCs/>
          <w:color w:val="222222"/>
          <w:shd w:val="clear" w:color="auto" w:fill="FFFFFF"/>
          <w:lang w:eastAsia="ja-JP"/>
        </w:rPr>
        <w:t>leadership</w:t>
      </w:r>
      <w:r w:rsidRPr="00DA6A7C">
        <w:rPr>
          <w:rFonts w:asciiTheme="minorHAnsi" w:hAnsiTheme="minorHAnsi" w:cstheme="minorHAnsi"/>
          <w:color w:val="222222"/>
          <w:shd w:val="clear" w:color="auto" w:fill="FFFFFF"/>
          <w:lang w:eastAsia="ja-JP"/>
        </w:rPr>
        <w:t> or management performance and development.  Executive coaches assist t</w:t>
      </w:r>
      <w:r w:rsidRPr="00DA6A7C">
        <w:rPr>
          <w:rFonts w:asciiTheme="minorHAnsi" w:hAnsiTheme="minorHAnsi" w:cstheme="minorHAnsi"/>
          <w:color w:val="000000"/>
          <w:shd w:val="clear" w:color="auto" w:fill="FFFFFF"/>
          <w:lang w:eastAsia="ja-JP"/>
        </w:rPr>
        <w:t>op executives, managers, and other identified leaders to perform, learn, stay healthy and balanced, and effectively guide their teams to successfully reach desired goals and exceed individual and corporate expectations. Such coaching enables leaders to unlock and unleash their full-</w:t>
      </w:r>
      <w:proofErr w:type="gramStart"/>
      <w:r w:rsidRPr="00DA6A7C">
        <w:rPr>
          <w:rFonts w:asciiTheme="minorHAnsi" w:hAnsiTheme="minorHAnsi" w:cstheme="minorHAnsi"/>
          <w:color w:val="000000"/>
          <w:shd w:val="clear" w:color="auto" w:fill="FFFFFF"/>
          <w:lang w:eastAsia="ja-JP"/>
        </w:rPr>
        <w:t>potential</w:t>
      </w:r>
      <w:proofErr w:type="gramEnd"/>
      <w:r w:rsidRPr="00DA6A7C">
        <w:rPr>
          <w:rFonts w:asciiTheme="minorHAnsi" w:hAnsiTheme="minorHAnsi" w:cstheme="minorHAnsi"/>
          <w:color w:val="000000"/>
          <w:shd w:val="clear" w:color="auto" w:fill="FFFFFF"/>
          <w:lang w:eastAsia="ja-JP"/>
        </w:rPr>
        <w:t xml:space="preserve"> so they bring greater value and abundance to the people and entities they serve. Executive coaches f</w:t>
      </w:r>
      <w:r w:rsidRPr="00DA6A7C">
        <w:rPr>
          <w:rFonts w:asciiTheme="minorHAnsi" w:hAnsiTheme="minorHAnsi" w:cstheme="minorHAnsi"/>
          <w:lang w:eastAsia="ja-JP"/>
        </w:rPr>
        <w:t xml:space="preserve">acilitate solutions through interactive dialog with the client, and use discoveries to compile data, provide feedback to management, identify development opportunities, build awareness, set </w:t>
      </w:r>
      <w:proofErr w:type="gramStart"/>
      <w:r w:rsidRPr="00DA6A7C">
        <w:rPr>
          <w:rFonts w:asciiTheme="minorHAnsi" w:hAnsiTheme="minorHAnsi" w:cstheme="minorHAnsi"/>
          <w:lang w:eastAsia="ja-JP"/>
        </w:rPr>
        <w:t>goals</w:t>
      </w:r>
      <w:proofErr w:type="gramEnd"/>
      <w:r w:rsidRPr="00DA6A7C">
        <w:rPr>
          <w:rFonts w:asciiTheme="minorHAnsi" w:hAnsiTheme="minorHAnsi" w:cstheme="minorHAnsi"/>
          <w:lang w:eastAsia="ja-JP"/>
        </w:rPr>
        <w:t xml:space="preserve"> and create strategy plans, facilitate learning, support and </w:t>
      </w:r>
      <w:r w:rsidRPr="00DA6A7C">
        <w:rPr>
          <w:rFonts w:asciiTheme="minorHAnsi" w:hAnsiTheme="minorHAnsi" w:cstheme="minorHAnsi"/>
          <w:color w:val="000000"/>
          <w:shd w:val="clear" w:color="auto" w:fill="FFFFFF"/>
          <w:lang w:eastAsia="ja-JP"/>
        </w:rPr>
        <w:t>encourage leaders over the long term,</w:t>
      </w:r>
      <w:r>
        <w:rPr>
          <w:rFonts w:asciiTheme="minorHAnsi" w:hAnsiTheme="minorHAnsi" w:cstheme="minorHAnsi"/>
          <w:color w:val="000000"/>
          <w:shd w:val="clear" w:color="auto" w:fill="FFFFFF"/>
          <w:lang w:eastAsia="ja-JP"/>
        </w:rPr>
        <w:t xml:space="preserve"> and</w:t>
      </w:r>
      <w:r w:rsidRPr="00DA6A7C">
        <w:rPr>
          <w:rFonts w:asciiTheme="minorHAnsi" w:hAnsiTheme="minorHAnsi" w:cstheme="minorHAnsi"/>
          <w:color w:val="000000"/>
          <w:shd w:val="clear" w:color="auto" w:fill="FFFFFF"/>
          <w:lang w:eastAsia="ja-JP"/>
        </w:rPr>
        <w:t xml:space="preserve"> monitor and assess progress.  </w:t>
      </w:r>
    </w:p>
    <w:p w14:paraId="61F9DF8B" w14:textId="77777777" w:rsidR="009740AE" w:rsidRPr="00DA6A7C" w:rsidRDefault="009740AE" w:rsidP="009740AE">
      <w:pPr>
        <w:keepNext/>
        <w:keepLines/>
        <w:spacing w:line="276" w:lineRule="auto"/>
        <w:ind w:left="360"/>
        <w:jc w:val="both"/>
        <w:rPr>
          <w:rFonts w:asciiTheme="minorHAnsi" w:hAnsiTheme="minorHAnsi" w:cstheme="minorHAnsi"/>
          <w:color w:val="000000"/>
          <w:shd w:val="clear" w:color="auto" w:fill="FFFFFF"/>
          <w:lang w:eastAsia="ja-JP"/>
        </w:rPr>
      </w:pPr>
      <w:r w:rsidRPr="00DA6A7C">
        <w:rPr>
          <w:rFonts w:asciiTheme="minorHAnsi" w:hAnsiTheme="minorHAnsi" w:cstheme="minorHAnsi"/>
          <w:i/>
          <w:color w:val="000000"/>
          <w:shd w:val="clear" w:color="auto" w:fill="FFFFFF"/>
          <w:lang w:eastAsia="ja-JP"/>
        </w:rPr>
        <w:t>Concerning Diversity, Equity</w:t>
      </w:r>
      <w:r>
        <w:rPr>
          <w:rFonts w:asciiTheme="minorHAnsi" w:hAnsiTheme="minorHAnsi" w:cstheme="minorHAnsi"/>
          <w:i/>
          <w:color w:val="000000"/>
          <w:shd w:val="clear" w:color="auto" w:fill="FFFFFF"/>
          <w:lang w:eastAsia="ja-JP"/>
        </w:rPr>
        <w:t>,</w:t>
      </w:r>
      <w:r w:rsidRPr="00DA6A7C">
        <w:rPr>
          <w:rFonts w:asciiTheme="minorHAnsi" w:hAnsiTheme="minorHAnsi" w:cstheme="minorHAnsi"/>
          <w:i/>
          <w:color w:val="000000"/>
          <w:shd w:val="clear" w:color="auto" w:fill="FFFFFF"/>
          <w:lang w:eastAsia="ja-JP"/>
        </w:rPr>
        <w:t xml:space="preserve"> and Inclusion, shall assist agencies and institutions in the following:</w:t>
      </w:r>
    </w:p>
    <w:p w14:paraId="4A01C02C" w14:textId="77777777" w:rsidR="009740AE" w:rsidRPr="00DA6A7C" w:rsidRDefault="009740AE" w:rsidP="009740AE">
      <w:pPr>
        <w:keepNext/>
        <w:keepLines/>
        <w:widowControl w:val="0"/>
        <w:numPr>
          <w:ilvl w:val="2"/>
          <w:numId w:val="25"/>
        </w:numPr>
        <w:tabs>
          <w:tab w:val="left" w:pos="1440"/>
        </w:tabs>
        <w:kinsoku w:val="0"/>
        <w:spacing w:after="160" w:line="259" w:lineRule="auto"/>
        <w:jc w:val="both"/>
        <w:textAlignment w:val="auto"/>
        <w:rPr>
          <w:rFonts w:asciiTheme="minorHAnsi" w:hAnsiTheme="minorHAnsi" w:cstheme="minorHAnsi"/>
        </w:rPr>
      </w:pPr>
      <w:r w:rsidRPr="00DA6A7C">
        <w:rPr>
          <w:rFonts w:asciiTheme="minorHAnsi" w:hAnsiTheme="minorHAnsi" w:cstheme="minorHAnsi"/>
          <w:color w:val="000000"/>
          <w:shd w:val="clear" w:color="auto" w:fill="FFFFFF"/>
          <w:lang w:eastAsia="ja-JP"/>
        </w:rPr>
        <w:t>Assisting in developing</w:t>
      </w:r>
      <w:r w:rsidRPr="00DA6A7C">
        <w:rPr>
          <w:rFonts w:asciiTheme="minorHAnsi" w:hAnsiTheme="minorHAnsi" w:cstheme="minorHAnsi"/>
        </w:rPr>
        <w:t xml:space="preserve"> priorities, goals, and strategies for creating a diverse, inclusive, and culturally competent</w:t>
      </w:r>
      <w:r w:rsidRPr="00DA6A7C">
        <w:rPr>
          <w:rFonts w:asciiTheme="minorHAnsi" w:hAnsiTheme="minorHAnsi" w:cstheme="minorHAnsi"/>
          <w:spacing w:val="-14"/>
        </w:rPr>
        <w:t xml:space="preserve"> </w:t>
      </w:r>
      <w:proofErr w:type="gramStart"/>
      <w:r w:rsidRPr="00DA6A7C">
        <w:rPr>
          <w:rFonts w:asciiTheme="minorHAnsi" w:hAnsiTheme="minorHAnsi" w:cstheme="minorHAnsi"/>
        </w:rPr>
        <w:t>workforce;</w:t>
      </w:r>
      <w:proofErr w:type="gramEnd"/>
    </w:p>
    <w:p w14:paraId="4036284F" w14:textId="77777777" w:rsidR="009740AE" w:rsidRPr="00DA6A7C" w:rsidRDefault="009740AE" w:rsidP="009740AE">
      <w:pPr>
        <w:widowControl w:val="0"/>
        <w:numPr>
          <w:ilvl w:val="2"/>
          <w:numId w:val="25"/>
        </w:numPr>
        <w:tabs>
          <w:tab w:val="left" w:pos="1440"/>
        </w:tabs>
        <w:kinsoku w:val="0"/>
        <w:spacing w:before="1" w:after="160" w:line="259" w:lineRule="auto"/>
        <w:jc w:val="both"/>
        <w:textAlignment w:val="auto"/>
        <w:rPr>
          <w:rFonts w:asciiTheme="minorHAnsi" w:hAnsiTheme="minorHAnsi" w:cstheme="minorHAnsi"/>
          <w:color w:val="000000"/>
          <w:shd w:val="clear" w:color="auto" w:fill="FFFFFF"/>
          <w:lang w:eastAsia="ja-JP"/>
        </w:rPr>
      </w:pPr>
      <w:r w:rsidRPr="00DA6A7C">
        <w:rPr>
          <w:rFonts w:asciiTheme="minorHAnsi" w:hAnsiTheme="minorHAnsi" w:cstheme="minorHAnsi"/>
        </w:rPr>
        <w:t>Establish</w:t>
      </w:r>
      <w:r w:rsidRPr="00DA6A7C">
        <w:rPr>
          <w:rFonts w:asciiTheme="minorHAnsi" w:hAnsiTheme="minorHAnsi" w:cstheme="minorHAnsi"/>
          <w:color w:val="000000"/>
          <w:shd w:val="clear" w:color="auto" w:fill="FFFFFF"/>
          <w:lang w:eastAsia="ja-JP"/>
        </w:rPr>
        <w:t xml:space="preserve">ing both internal and external committees to advise state government on workforce diversity policy and strategy, including convening </w:t>
      </w:r>
      <w:r w:rsidRPr="00DA6A7C">
        <w:rPr>
          <w:rFonts w:asciiTheme="minorHAnsi" w:hAnsiTheme="minorHAnsi" w:cstheme="minorHAnsi"/>
          <w:color w:val="000000"/>
          <w:shd w:val="clear" w:color="auto" w:fill="FFFFFF"/>
          <w:lang w:eastAsia="ja-JP"/>
        </w:rPr>
        <w:lastRenderedPageBreak/>
        <w:t xml:space="preserve">cross agency/institution work groups to develop and coordinate enterprise-wide diversity and inclusion </w:t>
      </w:r>
      <w:proofErr w:type="gramStart"/>
      <w:r w:rsidRPr="00DA6A7C">
        <w:rPr>
          <w:rFonts w:asciiTheme="minorHAnsi" w:hAnsiTheme="minorHAnsi" w:cstheme="minorHAnsi"/>
          <w:color w:val="000000"/>
          <w:shd w:val="clear" w:color="auto" w:fill="FFFFFF"/>
          <w:lang w:eastAsia="ja-JP"/>
        </w:rPr>
        <w:t>initiatives;</w:t>
      </w:r>
      <w:proofErr w:type="gramEnd"/>
    </w:p>
    <w:p w14:paraId="78B52DBF" w14:textId="77777777" w:rsidR="009740AE" w:rsidRPr="00DA6A7C" w:rsidRDefault="009740AE" w:rsidP="009740AE">
      <w:pPr>
        <w:widowControl w:val="0"/>
        <w:numPr>
          <w:ilvl w:val="2"/>
          <w:numId w:val="25"/>
        </w:numPr>
        <w:tabs>
          <w:tab w:val="left" w:pos="1440"/>
        </w:tabs>
        <w:kinsoku w:val="0"/>
        <w:spacing w:after="160" w:line="259" w:lineRule="auto"/>
        <w:jc w:val="both"/>
        <w:textAlignment w:val="auto"/>
        <w:rPr>
          <w:rFonts w:asciiTheme="minorHAnsi" w:hAnsiTheme="minorHAnsi" w:cstheme="minorHAnsi"/>
          <w:color w:val="000000"/>
          <w:shd w:val="clear" w:color="auto" w:fill="FFFFFF"/>
          <w:lang w:eastAsia="ja-JP"/>
        </w:rPr>
      </w:pPr>
      <w:r w:rsidRPr="00DA6A7C">
        <w:rPr>
          <w:rFonts w:asciiTheme="minorHAnsi" w:hAnsiTheme="minorHAnsi" w:cstheme="minorHAnsi"/>
          <w:color w:val="000000"/>
          <w:shd w:val="clear" w:color="auto" w:fill="FFFFFF"/>
          <w:lang w:eastAsia="ja-JP"/>
        </w:rPr>
        <w:t xml:space="preserve">Establishing streamlined agency, institution, and statewide workforce diversity reporting </w:t>
      </w:r>
      <w:proofErr w:type="gramStart"/>
      <w:r w:rsidRPr="00DA6A7C">
        <w:rPr>
          <w:rFonts w:asciiTheme="minorHAnsi" w:hAnsiTheme="minorHAnsi" w:cstheme="minorHAnsi"/>
          <w:color w:val="000000"/>
          <w:shd w:val="clear" w:color="auto" w:fill="FFFFFF"/>
          <w:lang w:eastAsia="ja-JP"/>
        </w:rPr>
        <w:t>requirements;</w:t>
      </w:r>
      <w:proofErr w:type="gramEnd"/>
    </w:p>
    <w:p w14:paraId="59A8EA6D" w14:textId="77777777" w:rsidR="009740AE" w:rsidRPr="00DA6A7C" w:rsidRDefault="009740AE" w:rsidP="009740AE">
      <w:pPr>
        <w:widowControl w:val="0"/>
        <w:numPr>
          <w:ilvl w:val="2"/>
          <w:numId w:val="25"/>
        </w:numPr>
        <w:tabs>
          <w:tab w:val="left" w:pos="1440"/>
        </w:tabs>
        <w:kinsoku w:val="0"/>
        <w:spacing w:after="160" w:line="259" w:lineRule="auto"/>
        <w:jc w:val="both"/>
        <w:textAlignment w:val="auto"/>
        <w:rPr>
          <w:rFonts w:asciiTheme="minorHAnsi" w:hAnsiTheme="minorHAnsi" w:cstheme="minorHAnsi"/>
          <w:color w:val="000000"/>
          <w:shd w:val="clear" w:color="auto" w:fill="FFFFFF"/>
          <w:lang w:eastAsia="ja-JP"/>
        </w:rPr>
      </w:pPr>
      <w:r w:rsidRPr="00DA6A7C">
        <w:rPr>
          <w:rFonts w:asciiTheme="minorHAnsi" w:hAnsiTheme="minorHAnsi" w:cstheme="minorHAnsi"/>
          <w:color w:val="000000"/>
          <w:shd w:val="clear" w:color="auto" w:fill="FFFFFF"/>
          <w:lang w:eastAsia="ja-JP"/>
        </w:rPr>
        <w:t>Reviewing, evaluating, and implementing agency and institution workforce diversity plans, policies, and strategies</w:t>
      </w:r>
    </w:p>
    <w:p w14:paraId="4036431F" w14:textId="77777777" w:rsidR="009740AE" w:rsidRPr="00DA6A7C" w:rsidRDefault="009740AE" w:rsidP="009740AE">
      <w:pPr>
        <w:widowControl w:val="0"/>
        <w:numPr>
          <w:ilvl w:val="2"/>
          <w:numId w:val="25"/>
        </w:numPr>
        <w:tabs>
          <w:tab w:val="left" w:pos="1440"/>
        </w:tabs>
        <w:kinsoku w:val="0"/>
        <w:spacing w:after="160" w:line="259" w:lineRule="auto"/>
        <w:jc w:val="both"/>
        <w:textAlignment w:val="auto"/>
        <w:rPr>
          <w:rFonts w:asciiTheme="minorHAnsi" w:hAnsiTheme="minorHAnsi" w:cstheme="minorHAnsi"/>
          <w:color w:val="000000"/>
          <w:shd w:val="clear" w:color="auto" w:fill="FFFFFF"/>
          <w:lang w:eastAsia="ja-JP"/>
        </w:rPr>
      </w:pPr>
      <w:r w:rsidRPr="00DA6A7C">
        <w:rPr>
          <w:rFonts w:asciiTheme="minorHAnsi" w:hAnsiTheme="minorHAnsi" w:cstheme="minorHAnsi"/>
          <w:color w:val="000000"/>
          <w:shd w:val="clear" w:color="auto" w:fill="FFFFFF"/>
          <w:lang w:eastAsia="ja-JP"/>
        </w:rPr>
        <w:t>Developing and delivering annual reports to the Governor on the state’s progress towards creating a diverse, inclusive, and culturally competent workforce.</w:t>
      </w:r>
    </w:p>
    <w:p w14:paraId="7CB9C8D6" w14:textId="77777777" w:rsidR="009740AE" w:rsidRPr="00DA6A7C" w:rsidRDefault="009740AE" w:rsidP="009740AE">
      <w:pPr>
        <w:spacing w:before="240" w:after="240" w:line="259" w:lineRule="auto"/>
        <w:ind w:left="720"/>
        <w:jc w:val="both"/>
        <w:rPr>
          <w:rFonts w:asciiTheme="minorHAnsi" w:hAnsiTheme="minorHAnsi" w:cstheme="minorHAnsi"/>
          <w:lang w:eastAsia="ja-JP"/>
        </w:rPr>
      </w:pPr>
      <w:r w:rsidRPr="00DA6A7C">
        <w:rPr>
          <w:rFonts w:asciiTheme="minorHAnsi" w:hAnsiTheme="minorHAnsi" w:cstheme="minorHAnsi"/>
          <w:b/>
          <w:bCs/>
          <w:smallCaps/>
          <w:lang w:eastAsia="ja-JP"/>
        </w:rPr>
        <w:t>Team</w:t>
      </w:r>
      <w:r w:rsidRPr="00DA6A7C">
        <w:rPr>
          <w:rFonts w:asciiTheme="minorHAnsi" w:hAnsiTheme="minorHAnsi" w:cstheme="minorHAnsi"/>
          <w:b/>
          <w:smallCaps/>
          <w:lang w:eastAsia="ja-JP"/>
        </w:rPr>
        <w:t xml:space="preserve"> Development Coaching</w:t>
      </w:r>
      <w:r w:rsidRPr="00DA6A7C">
        <w:rPr>
          <w:rFonts w:asciiTheme="minorHAnsi" w:hAnsiTheme="minorHAnsi" w:cstheme="minorHAnsi"/>
          <w:b/>
          <w:lang w:eastAsia="ja-JP"/>
        </w:rPr>
        <w:t xml:space="preserve"> </w:t>
      </w:r>
      <w:r w:rsidRPr="00DA6A7C">
        <w:rPr>
          <w:rFonts w:asciiTheme="minorHAnsi" w:hAnsiTheme="minorHAnsi" w:cstheme="minorHAnsi"/>
          <w:lang w:eastAsia="ja-JP"/>
        </w:rPr>
        <w:t>is a process of developing teams to be effective change agents for their organization. T</w:t>
      </w:r>
      <w:r w:rsidRPr="00DA6A7C">
        <w:rPr>
          <w:rFonts w:asciiTheme="minorHAnsi" w:hAnsiTheme="minorHAnsi" w:cstheme="minorHAnsi"/>
          <w:color w:val="222222"/>
          <w:shd w:val="clear" w:color="auto" w:fill="FFFFFF"/>
          <w:lang w:eastAsia="ja-JP"/>
        </w:rPr>
        <w:t>he </w:t>
      </w:r>
      <w:r w:rsidRPr="00DA6A7C">
        <w:rPr>
          <w:rFonts w:asciiTheme="minorHAnsi" w:hAnsiTheme="minorHAnsi" w:cstheme="minorHAnsi"/>
          <w:bCs/>
          <w:color w:val="222222"/>
          <w:shd w:val="clear" w:color="auto" w:fill="FFFFFF"/>
          <w:lang w:eastAsia="ja-JP"/>
        </w:rPr>
        <w:t>purpose of team building</w:t>
      </w:r>
      <w:r w:rsidRPr="00DA6A7C">
        <w:rPr>
          <w:rFonts w:asciiTheme="minorHAnsi" w:hAnsiTheme="minorHAnsi" w:cstheme="minorHAnsi"/>
          <w:color w:val="222222"/>
          <w:shd w:val="clear" w:color="auto" w:fill="FFFFFF"/>
          <w:lang w:eastAsia="ja-JP"/>
        </w:rPr>
        <w:t> is to increase trust, improve communication, increase collaboration</w:t>
      </w:r>
      <w:r>
        <w:rPr>
          <w:rFonts w:asciiTheme="minorHAnsi" w:hAnsiTheme="minorHAnsi" w:cstheme="minorHAnsi"/>
          <w:color w:val="222222"/>
          <w:shd w:val="clear" w:color="auto" w:fill="FFFFFF"/>
          <w:lang w:eastAsia="ja-JP"/>
        </w:rPr>
        <w:t>,</w:t>
      </w:r>
      <w:r w:rsidRPr="00DA6A7C">
        <w:rPr>
          <w:rFonts w:asciiTheme="minorHAnsi" w:hAnsiTheme="minorHAnsi" w:cstheme="minorHAnsi"/>
          <w:color w:val="222222"/>
          <w:shd w:val="clear" w:color="auto" w:fill="FFFFFF"/>
          <w:lang w:eastAsia="ja-JP"/>
        </w:rPr>
        <w:t xml:space="preserve"> and increase or maintain motivation.  Effective team development motivates people to work together, develop their strengths, and address any weaknesses. Team building exercises and encourage collaboration rather than competition.  Team Development Coaches </w:t>
      </w:r>
      <w:r w:rsidRPr="00DA6A7C">
        <w:rPr>
          <w:rFonts w:asciiTheme="minorHAnsi" w:hAnsiTheme="minorHAnsi" w:cstheme="minorHAnsi"/>
          <w:lang w:eastAsia="ja-JP"/>
        </w:rPr>
        <w:t>create a safe environment to learn by encouraging cooperation, teamwork, interdependence</w:t>
      </w:r>
      <w:r>
        <w:rPr>
          <w:rFonts w:asciiTheme="minorHAnsi" w:hAnsiTheme="minorHAnsi" w:cstheme="minorHAnsi"/>
          <w:lang w:eastAsia="ja-JP"/>
        </w:rPr>
        <w:t>,</w:t>
      </w:r>
      <w:r w:rsidRPr="00DA6A7C">
        <w:rPr>
          <w:rFonts w:asciiTheme="minorHAnsi" w:hAnsiTheme="minorHAnsi" w:cstheme="minorHAnsi"/>
          <w:lang w:eastAsia="ja-JP"/>
        </w:rPr>
        <w:t xml:space="preserve"> and by building trust among team members.  Team Development Coaches lead teams through accepted team development techniques, to include </w:t>
      </w:r>
      <w:r>
        <w:rPr>
          <w:rFonts w:asciiTheme="minorHAnsi" w:hAnsiTheme="minorHAnsi" w:cstheme="minorHAnsi"/>
          <w:lang w:eastAsia="ja-JP"/>
        </w:rPr>
        <w:t>five</w:t>
      </w:r>
      <w:r w:rsidRPr="00DA6A7C">
        <w:rPr>
          <w:rFonts w:asciiTheme="minorHAnsi" w:hAnsiTheme="minorHAnsi" w:cstheme="minorHAnsi"/>
          <w:lang w:eastAsia="ja-JP"/>
        </w:rPr>
        <w:t xml:space="preserve"> stages of Team Development: Forming, Storming, Norming, Performing</w:t>
      </w:r>
      <w:r>
        <w:rPr>
          <w:rFonts w:asciiTheme="minorHAnsi" w:hAnsiTheme="minorHAnsi" w:cstheme="minorHAnsi"/>
          <w:lang w:eastAsia="ja-JP"/>
        </w:rPr>
        <w:t>,</w:t>
      </w:r>
      <w:r w:rsidRPr="00DA6A7C">
        <w:rPr>
          <w:rFonts w:asciiTheme="minorHAnsi" w:hAnsiTheme="minorHAnsi" w:cstheme="minorHAnsi"/>
          <w:lang w:eastAsia="ja-JP"/>
        </w:rPr>
        <w:t xml:space="preserve"> and Adjourning.</w:t>
      </w:r>
    </w:p>
    <w:p w14:paraId="7E5AAC01" w14:textId="77777777" w:rsidR="009740AE" w:rsidRPr="00DA6A7C" w:rsidRDefault="009740AE" w:rsidP="009740AE">
      <w:pPr>
        <w:spacing w:before="240" w:after="240" w:line="259" w:lineRule="auto"/>
        <w:ind w:left="720"/>
        <w:jc w:val="both"/>
        <w:rPr>
          <w:rFonts w:asciiTheme="minorHAnsi" w:hAnsiTheme="minorHAnsi" w:cstheme="minorHAnsi"/>
          <w:lang w:eastAsia="ja-JP"/>
        </w:rPr>
      </w:pPr>
      <w:r w:rsidRPr="00DA6A7C">
        <w:rPr>
          <w:rFonts w:asciiTheme="minorHAnsi" w:hAnsiTheme="minorHAnsi" w:cstheme="minorHAnsi"/>
          <w:b/>
          <w:smallCaps/>
          <w:color w:val="000000"/>
          <w:shd w:val="clear" w:color="auto" w:fill="FFFFFF"/>
          <w:lang w:eastAsia="ja-JP"/>
        </w:rPr>
        <w:t xml:space="preserve">Coaching </w:t>
      </w:r>
      <w:r w:rsidRPr="00DA6A7C">
        <w:rPr>
          <w:rFonts w:asciiTheme="minorHAnsi" w:hAnsiTheme="minorHAnsi" w:cstheme="minorHAnsi"/>
          <w:b/>
          <w:smallCaps/>
          <w:lang w:eastAsia="ja-JP"/>
        </w:rPr>
        <w:t>Workshops</w:t>
      </w:r>
      <w:r w:rsidRPr="00DA6A7C">
        <w:rPr>
          <w:rFonts w:asciiTheme="minorHAnsi" w:hAnsiTheme="minorHAnsi" w:cstheme="minorHAnsi"/>
          <w:color w:val="000000"/>
          <w:shd w:val="clear" w:color="auto" w:fill="FFFFFF"/>
          <w:lang w:eastAsia="ja-JP"/>
        </w:rPr>
        <w:t xml:space="preserve"> ensure sustained learning and application of skills over a wide variety of situations.  These workshops support learners, clients and teams in achieving a </w:t>
      </w:r>
      <w:proofErr w:type="gramStart"/>
      <w:r w:rsidRPr="00DA6A7C">
        <w:rPr>
          <w:rFonts w:asciiTheme="minorHAnsi" w:hAnsiTheme="minorHAnsi" w:cstheme="minorHAnsi"/>
          <w:color w:val="000000"/>
          <w:shd w:val="clear" w:color="auto" w:fill="FFFFFF"/>
          <w:lang w:eastAsia="ja-JP"/>
        </w:rPr>
        <w:t>specific goals</w:t>
      </w:r>
      <w:proofErr w:type="gramEnd"/>
      <w:r w:rsidRPr="00DA6A7C">
        <w:rPr>
          <w:rFonts w:asciiTheme="minorHAnsi" w:hAnsiTheme="minorHAnsi" w:cstheme="minorHAnsi"/>
          <w:color w:val="000000"/>
          <w:shd w:val="clear" w:color="auto" w:fill="FFFFFF"/>
          <w:lang w:eastAsia="ja-JP"/>
        </w:rPr>
        <w:t xml:space="preserve"> by providing training and guidance.  Coaching workshops focus on specific tasks or objectives as required by the client, as opposed to more general goals</w:t>
      </w:r>
      <w:r w:rsidRPr="00DA6A7C">
        <w:rPr>
          <w:rFonts w:asciiTheme="minorHAnsi" w:hAnsiTheme="minorHAnsi" w:cstheme="minorHAnsi"/>
          <w:lang w:eastAsia="ja-JP"/>
        </w:rPr>
        <w:t xml:space="preserve"> or overall development.  Workshops increase the level of knowledge regarding a specific subject while also increasing effectiveness in the team or </w:t>
      </w:r>
      <w:proofErr w:type="gramStart"/>
      <w:r w:rsidRPr="00DA6A7C">
        <w:rPr>
          <w:rFonts w:asciiTheme="minorHAnsi" w:hAnsiTheme="minorHAnsi" w:cstheme="minorHAnsi"/>
          <w:lang w:eastAsia="ja-JP"/>
        </w:rPr>
        <w:t>organization, and</w:t>
      </w:r>
      <w:proofErr w:type="gramEnd"/>
      <w:r w:rsidRPr="00DA6A7C">
        <w:rPr>
          <w:rFonts w:asciiTheme="minorHAnsi" w:hAnsiTheme="minorHAnsi" w:cstheme="minorHAnsi"/>
          <w:lang w:eastAsia="ja-JP"/>
        </w:rPr>
        <w:t xml:space="preserve"> provide interactive training that transforms learners through the experience, equipping them to continue making progress when they return to work.</w:t>
      </w:r>
      <w:r w:rsidRPr="00DA6A7C">
        <w:rPr>
          <w:rFonts w:asciiTheme="minorHAnsi" w:hAnsiTheme="minorHAnsi" w:cstheme="minorHAnsi"/>
          <w:color w:val="626262"/>
          <w:shd w:val="clear" w:color="auto" w:fill="FFFFFF"/>
          <w:lang w:eastAsia="ja-JP"/>
        </w:rPr>
        <w:t xml:space="preserve"> </w:t>
      </w:r>
    </w:p>
    <w:p w14:paraId="7785A2B6" w14:textId="77777777" w:rsidR="009740AE" w:rsidRPr="00C16E8D" w:rsidRDefault="009740AE" w:rsidP="009740AE">
      <w:pPr>
        <w:pStyle w:val="ListParagraph"/>
        <w:numPr>
          <w:ilvl w:val="0"/>
          <w:numId w:val="22"/>
        </w:numPr>
        <w:overflowPunct/>
        <w:autoSpaceDE/>
        <w:autoSpaceDN/>
        <w:adjustRightInd/>
        <w:ind w:left="360"/>
        <w:jc w:val="both"/>
        <w:textAlignment w:val="auto"/>
        <w:rPr>
          <w:rFonts w:asciiTheme="minorHAnsi" w:hAnsiTheme="minorHAnsi" w:cstheme="minorHAnsi"/>
          <w:lang w:eastAsia="ja-JP"/>
        </w:rPr>
      </w:pPr>
      <w:r w:rsidRPr="00DA6A7C">
        <w:rPr>
          <w:rFonts w:asciiTheme="minorHAnsi" w:hAnsiTheme="minorHAnsi" w:cstheme="minorHAnsi"/>
          <w:b/>
          <w:bCs/>
          <w:smallCaps/>
          <w:lang w:eastAsia="ja-JP"/>
        </w:rPr>
        <w:t>Change</w:t>
      </w:r>
      <w:r w:rsidRPr="00DA6A7C">
        <w:rPr>
          <w:rFonts w:asciiTheme="minorHAnsi" w:hAnsiTheme="minorHAnsi" w:cstheme="minorHAnsi"/>
          <w:b/>
          <w:smallCaps/>
          <w:lang w:eastAsia="ja-JP"/>
        </w:rPr>
        <w:t xml:space="preserve"> </w:t>
      </w:r>
      <w:r w:rsidRPr="00DA6A7C">
        <w:rPr>
          <w:rFonts w:asciiTheme="minorHAnsi" w:hAnsiTheme="minorHAnsi" w:cstheme="minorHAnsi"/>
          <w:b/>
          <w:bCs/>
          <w:smallCaps/>
          <w:lang w:eastAsia="ja-JP"/>
        </w:rPr>
        <w:t>Management</w:t>
      </w:r>
      <w:r w:rsidRPr="00DA6A7C">
        <w:rPr>
          <w:rFonts w:asciiTheme="minorHAnsi" w:hAnsiTheme="minorHAnsi" w:cstheme="minorHAnsi"/>
          <w:color w:val="222222"/>
          <w:shd w:val="clear" w:color="auto" w:fill="FFFFFF"/>
          <w:lang w:eastAsia="ja-JP"/>
        </w:rPr>
        <w:t xml:space="preserve"> is a systematic approach to dealing with the transition or transformation of an organization's goals, </w:t>
      </w:r>
      <w:proofErr w:type="gramStart"/>
      <w:r w:rsidRPr="00DA6A7C">
        <w:rPr>
          <w:rFonts w:asciiTheme="minorHAnsi" w:hAnsiTheme="minorHAnsi" w:cstheme="minorHAnsi"/>
          <w:color w:val="222222"/>
          <w:shd w:val="clear" w:color="auto" w:fill="FFFFFF"/>
          <w:lang w:eastAsia="ja-JP"/>
        </w:rPr>
        <w:t>processes</w:t>
      </w:r>
      <w:proofErr w:type="gramEnd"/>
      <w:r w:rsidRPr="00DA6A7C">
        <w:rPr>
          <w:rFonts w:asciiTheme="minorHAnsi" w:hAnsiTheme="minorHAnsi" w:cstheme="minorHAnsi"/>
          <w:color w:val="222222"/>
          <w:shd w:val="clear" w:color="auto" w:fill="FFFFFF"/>
          <w:lang w:eastAsia="ja-JP"/>
        </w:rPr>
        <w:t xml:space="preserve"> or technologies. The purpose of </w:t>
      </w:r>
      <w:r w:rsidRPr="00DA6A7C">
        <w:rPr>
          <w:rFonts w:asciiTheme="minorHAnsi" w:hAnsiTheme="minorHAnsi" w:cstheme="minorHAnsi"/>
          <w:bCs/>
          <w:color w:val="222222"/>
          <w:shd w:val="clear" w:color="auto" w:fill="FFFFFF"/>
          <w:lang w:eastAsia="ja-JP"/>
        </w:rPr>
        <w:t>change management</w:t>
      </w:r>
      <w:r w:rsidRPr="00DA6A7C">
        <w:rPr>
          <w:rFonts w:asciiTheme="minorHAnsi" w:hAnsiTheme="minorHAnsi" w:cstheme="minorHAnsi"/>
          <w:color w:val="222222"/>
          <w:shd w:val="clear" w:color="auto" w:fill="FFFFFF"/>
          <w:lang w:eastAsia="ja-JP"/>
        </w:rPr>
        <w:t> is to implement strategies for effecting </w:t>
      </w:r>
      <w:r w:rsidRPr="00DA6A7C">
        <w:rPr>
          <w:rFonts w:asciiTheme="minorHAnsi" w:hAnsiTheme="minorHAnsi" w:cstheme="minorHAnsi"/>
          <w:bCs/>
          <w:color w:val="222222"/>
          <w:shd w:val="clear" w:color="auto" w:fill="FFFFFF"/>
          <w:lang w:eastAsia="ja-JP"/>
        </w:rPr>
        <w:t>change</w:t>
      </w:r>
      <w:r w:rsidRPr="00DA6A7C">
        <w:rPr>
          <w:rFonts w:asciiTheme="minorHAnsi" w:hAnsiTheme="minorHAnsi" w:cstheme="minorHAnsi"/>
          <w:color w:val="222222"/>
          <w:shd w:val="clear" w:color="auto" w:fill="FFFFFF"/>
          <w:lang w:eastAsia="ja-JP"/>
        </w:rPr>
        <w:t>, controlling </w:t>
      </w:r>
      <w:r w:rsidRPr="00DA6A7C">
        <w:rPr>
          <w:rFonts w:asciiTheme="minorHAnsi" w:hAnsiTheme="minorHAnsi" w:cstheme="minorHAnsi"/>
          <w:bCs/>
          <w:color w:val="222222"/>
          <w:shd w:val="clear" w:color="auto" w:fill="FFFFFF"/>
          <w:lang w:eastAsia="ja-JP"/>
        </w:rPr>
        <w:t>change</w:t>
      </w:r>
      <w:r>
        <w:rPr>
          <w:rFonts w:asciiTheme="minorHAnsi" w:hAnsiTheme="minorHAnsi" w:cstheme="minorHAnsi"/>
          <w:bCs/>
          <w:color w:val="222222"/>
          <w:shd w:val="clear" w:color="auto" w:fill="FFFFFF"/>
          <w:lang w:eastAsia="ja-JP"/>
        </w:rPr>
        <w:t>,</w:t>
      </w:r>
      <w:r w:rsidRPr="00DA6A7C">
        <w:rPr>
          <w:rFonts w:asciiTheme="minorHAnsi" w:hAnsiTheme="minorHAnsi" w:cstheme="minorHAnsi"/>
          <w:color w:val="222222"/>
          <w:shd w:val="clear" w:color="auto" w:fill="FFFFFF"/>
          <w:lang w:eastAsia="ja-JP"/>
        </w:rPr>
        <w:t> and helping people to adapt to </w:t>
      </w:r>
      <w:r w:rsidRPr="00DA6A7C">
        <w:rPr>
          <w:rFonts w:asciiTheme="minorHAnsi" w:hAnsiTheme="minorHAnsi" w:cstheme="minorHAnsi"/>
          <w:bCs/>
          <w:color w:val="222222"/>
          <w:shd w:val="clear" w:color="auto" w:fill="FFFFFF"/>
          <w:lang w:eastAsia="ja-JP"/>
        </w:rPr>
        <w:t>change</w:t>
      </w:r>
      <w:r w:rsidRPr="00DA6A7C">
        <w:rPr>
          <w:rFonts w:asciiTheme="minorHAnsi" w:hAnsiTheme="minorHAnsi" w:cstheme="minorHAnsi"/>
          <w:color w:val="222222"/>
          <w:shd w:val="clear" w:color="auto" w:fill="FFFFFF"/>
          <w:lang w:eastAsia="ja-JP"/>
        </w:rPr>
        <w:t>.</w:t>
      </w:r>
      <w:r w:rsidRPr="00DA6A7C">
        <w:rPr>
          <w:rFonts w:asciiTheme="minorHAnsi" w:hAnsiTheme="minorHAnsi" w:cstheme="minorHAnsi"/>
          <w:lang w:eastAsia="ja-JP"/>
        </w:rPr>
        <w:t xml:space="preserve">  Change management </w:t>
      </w:r>
      <w:r w:rsidRPr="00DA6A7C">
        <w:rPr>
          <w:rFonts w:asciiTheme="minorHAnsi" w:hAnsiTheme="minorHAnsi" w:cstheme="minorHAnsi"/>
          <w:color w:val="222222"/>
          <w:shd w:val="clear" w:color="auto" w:fill="FFFFFF"/>
          <w:lang w:eastAsia="ja-JP"/>
        </w:rPr>
        <w:t>includes</w:t>
      </w:r>
      <w:r>
        <w:rPr>
          <w:rFonts w:asciiTheme="minorHAnsi" w:hAnsiTheme="minorHAnsi" w:cstheme="minorHAnsi"/>
          <w:color w:val="222222"/>
          <w:shd w:val="clear" w:color="auto" w:fill="FFFFFF"/>
          <w:lang w:eastAsia="ja-JP"/>
        </w:rPr>
        <w:t>:</w:t>
      </w:r>
    </w:p>
    <w:p w14:paraId="5CC0262A" w14:textId="77777777" w:rsidR="009740AE" w:rsidRPr="00C16E8D" w:rsidRDefault="009740AE" w:rsidP="009740AE">
      <w:pPr>
        <w:pStyle w:val="ListParagraph"/>
        <w:numPr>
          <w:ilvl w:val="1"/>
          <w:numId w:val="22"/>
        </w:numPr>
        <w:overflowPunct/>
        <w:autoSpaceDE/>
        <w:autoSpaceDN/>
        <w:adjustRightInd/>
        <w:jc w:val="both"/>
        <w:textAlignment w:val="auto"/>
        <w:rPr>
          <w:rFonts w:asciiTheme="minorHAnsi" w:hAnsiTheme="minorHAnsi" w:cstheme="minorHAnsi"/>
          <w:lang w:eastAsia="ja-JP"/>
        </w:rPr>
      </w:pPr>
      <w:r>
        <w:rPr>
          <w:rFonts w:asciiTheme="minorHAnsi" w:hAnsiTheme="minorHAnsi" w:cstheme="minorHAnsi"/>
          <w:color w:val="222222"/>
          <w:shd w:val="clear" w:color="auto" w:fill="FFFFFF"/>
          <w:lang w:eastAsia="ja-JP"/>
        </w:rPr>
        <w:t>A</w:t>
      </w:r>
      <w:r w:rsidRPr="00DA6A7C">
        <w:rPr>
          <w:rFonts w:asciiTheme="minorHAnsi" w:hAnsiTheme="minorHAnsi" w:cstheme="minorHAnsi"/>
          <w:color w:val="222222"/>
          <w:shd w:val="clear" w:color="auto" w:fill="FFFFFF"/>
          <w:lang w:eastAsia="ja-JP"/>
        </w:rPr>
        <w:t xml:space="preserve">ll approaches to prepare, support, and help individuals, teams, and organizations make organizational change. The most common change drivers </w:t>
      </w:r>
      <w:proofErr w:type="gramStart"/>
      <w:r w:rsidRPr="00DA6A7C">
        <w:rPr>
          <w:rFonts w:asciiTheme="minorHAnsi" w:hAnsiTheme="minorHAnsi" w:cstheme="minorHAnsi"/>
          <w:color w:val="222222"/>
          <w:shd w:val="clear" w:color="auto" w:fill="FFFFFF"/>
          <w:lang w:eastAsia="ja-JP"/>
        </w:rPr>
        <w:t>include:</w:t>
      </w:r>
      <w:proofErr w:type="gramEnd"/>
      <w:r w:rsidRPr="00DA6A7C">
        <w:rPr>
          <w:rFonts w:asciiTheme="minorHAnsi" w:hAnsiTheme="minorHAnsi" w:cstheme="minorHAnsi"/>
          <w:color w:val="222222"/>
          <w:shd w:val="clear" w:color="auto" w:fill="FFFFFF"/>
          <w:lang w:eastAsia="ja-JP"/>
        </w:rPr>
        <w:t xml:space="preserve"> technological and cultural evolution, process reviews, crisis management, consumer habit changes, pressure from new business entrants, acquisitions, mergers, and organizational restructuring.  </w:t>
      </w:r>
    </w:p>
    <w:p w14:paraId="5284F173" w14:textId="77777777" w:rsidR="009740AE" w:rsidRDefault="009740AE" w:rsidP="009740AE">
      <w:pPr>
        <w:pStyle w:val="ListParagraph"/>
        <w:numPr>
          <w:ilvl w:val="1"/>
          <w:numId w:val="22"/>
        </w:numPr>
        <w:overflowPunct/>
        <w:autoSpaceDE/>
        <w:autoSpaceDN/>
        <w:adjustRightInd/>
        <w:jc w:val="both"/>
        <w:textAlignment w:val="auto"/>
        <w:rPr>
          <w:rFonts w:asciiTheme="minorHAnsi" w:hAnsiTheme="minorHAnsi" w:cstheme="minorHAnsi"/>
          <w:lang w:eastAsia="ja-JP"/>
        </w:rPr>
      </w:pPr>
      <w:r>
        <w:rPr>
          <w:rFonts w:asciiTheme="minorHAnsi" w:hAnsiTheme="minorHAnsi" w:cstheme="minorHAnsi"/>
          <w:lang w:eastAsia="ja-JP"/>
        </w:rPr>
        <w:lastRenderedPageBreak/>
        <w:t>P</w:t>
      </w:r>
      <w:r w:rsidRPr="00DA6A7C">
        <w:rPr>
          <w:rFonts w:asciiTheme="minorHAnsi" w:hAnsiTheme="minorHAnsi" w:cstheme="minorHAnsi"/>
          <w:lang w:eastAsia="ja-JP"/>
        </w:rPr>
        <w:t xml:space="preserve">reparing, supporting, and helping individuals, teams, and organizations in accomplishing organizational change.  </w:t>
      </w:r>
    </w:p>
    <w:p w14:paraId="512F9A99" w14:textId="77777777" w:rsidR="009740AE" w:rsidRDefault="009740AE" w:rsidP="009740AE">
      <w:pPr>
        <w:pStyle w:val="ListParagraph"/>
        <w:numPr>
          <w:ilvl w:val="1"/>
          <w:numId w:val="22"/>
        </w:numPr>
        <w:overflowPunct/>
        <w:autoSpaceDE/>
        <w:autoSpaceDN/>
        <w:adjustRightInd/>
        <w:jc w:val="both"/>
        <w:textAlignment w:val="auto"/>
        <w:rPr>
          <w:rFonts w:asciiTheme="minorHAnsi" w:hAnsiTheme="minorHAnsi" w:cstheme="minorHAnsi"/>
          <w:lang w:eastAsia="ja-JP"/>
        </w:rPr>
      </w:pPr>
      <w:r>
        <w:rPr>
          <w:rFonts w:asciiTheme="minorHAnsi" w:hAnsiTheme="minorHAnsi" w:cstheme="minorHAnsi"/>
          <w:lang w:eastAsia="ja-JP"/>
        </w:rPr>
        <w:t>I</w:t>
      </w:r>
      <w:r w:rsidRPr="00DA6A7C">
        <w:rPr>
          <w:rFonts w:asciiTheme="minorHAnsi" w:hAnsiTheme="minorHAnsi" w:cstheme="minorHAnsi"/>
          <w:lang w:eastAsia="ja-JP"/>
        </w:rPr>
        <w:t xml:space="preserve">ncludes methods that redirect or redefine the use of resources, business process, budget allocations, or other modes of operation that significantly change a company or organization. It deals with many different </w:t>
      </w:r>
      <w:r>
        <w:rPr>
          <w:rFonts w:asciiTheme="minorHAnsi" w:hAnsiTheme="minorHAnsi" w:cstheme="minorHAnsi"/>
          <w:lang w:eastAsia="ja-JP"/>
        </w:rPr>
        <w:t>disciplines</w:t>
      </w:r>
      <w:r w:rsidRPr="00DA6A7C">
        <w:rPr>
          <w:rFonts w:asciiTheme="minorHAnsi" w:hAnsiTheme="minorHAnsi" w:cstheme="minorHAnsi"/>
          <w:lang w:eastAsia="ja-JP"/>
        </w:rPr>
        <w:t xml:space="preserve">, from behavioral and social sciences to information technology and business solutions. </w:t>
      </w:r>
    </w:p>
    <w:p w14:paraId="2A4AC6E9" w14:textId="77777777" w:rsidR="009740AE" w:rsidRDefault="009740AE" w:rsidP="009740AE">
      <w:pPr>
        <w:pStyle w:val="ListParagraph"/>
        <w:numPr>
          <w:ilvl w:val="1"/>
          <w:numId w:val="22"/>
        </w:numPr>
        <w:overflowPunct/>
        <w:autoSpaceDE/>
        <w:autoSpaceDN/>
        <w:adjustRightInd/>
        <w:jc w:val="both"/>
        <w:textAlignment w:val="auto"/>
        <w:rPr>
          <w:rFonts w:asciiTheme="minorHAnsi" w:hAnsiTheme="minorHAnsi" w:cstheme="minorHAnsi"/>
          <w:lang w:eastAsia="ja-JP"/>
        </w:rPr>
      </w:pPr>
      <w:r>
        <w:rPr>
          <w:rFonts w:asciiTheme="minorHAnsi" w:hAnsiTheme="minorHAnsi" w:cstheme="minorHAnsi"/>
          <w:lang w:eastAsia="ja-JP"/>
        </w:rPr>
        <w:t>C</w:t>
      </w:r>
      <w:r w:rsidRPr="00DA6A7C">
        <w:rPr>
          <w:rFonts w:asciiTheme="minorHAnsi" w:hAnsiTheme="minorHAnsi" w:cstheme="minorHAnsi"/>
          <w:lang w:eastAsia="ja-JP"/>
        </w:rPr>
        <w:t>onsider</w:t>
      </w:r>
      <w:r>
        <w:rPr>
          <w:rFonts w:asciiTheme="minorHAnsi" w:hAnsiTheme="minorHAnsi" w:cstheme="minorHAnsi"/>
          <w:lang w:eastAsia="ja-JP"/>
        </w:rPr>
        <w:t>ing</w:t>
      </w:r>
      <w:r w:rsidRPr="00DA6A7C">
        <w:rPr>
          <w:rFonts w:asciiTheme="minorHAnsi" w:hAnsiTheme="minorHAnsi" w:cstheme="minorHAnsi"/>
          <w:lang w:eastAsia="ja-JP"/>
        </w:rPr>
        <w:t xml:space="preserve"> the full organization and what needs to change, while change management solely refers to how people and teams are affected by organizational transitions.  </w:t>
      </w:r>
    </w:p>
    <w:p w14:paraId="11BD9EA1" w14:textId="77777777" w:rsidR="009740AE" w:rsidRDefault="009740AE" w:rsidP="009740AE">
      <w:pPr>
        <w:pStyle w:val="ListParagraph"/>
        <w:numPr>
          <w:ilvl w:val="1"/>
          <w:numId w:val="22"/>
        </w:numPr>
        <w:overflowPunct/>
        <w:autoSpaceDE/>
        <w:autoSpaceDN/>
        <w:adjustRightInd/>
        <w:jc w:val="both"/>
        <w:textAlignment w:val="auto"/>
        <w:rPr>
          <w:rFonts w:asciiTheme="minorHAnsi" w:hAnsiTheme="minorHAnsi" w:cstheme="minorHAnsi"/>
          <w:lang w:eastAsia="ja-JP"/>
        </w:rPr>
      </w:pPr>
      <w:r>
        <w:rPr>
          <w:rFonts w:asciiTheme="minorHAnsi" w:hAnsiTheme="minorHAnsi" w:cstheme="minorHAnsi"/>
          <w:lang w:eastAsia="ja-JP"/>
        </w:rPr>
        <w:t>C</w:t>
      </w:r>
      <w:r w:rsidRPr="00DA6A7C">
        <w:rPr>
          <w:rFonts w:asciiTheme="minorHAnsi" w:hAnsiTheme="minorHAnsi" w:cstheme="minorHAnsi"/>
          <w:lang w:eastAsia="ja-JP"/>
        </w:rPr>
        <w:t>oaches</w:t>
      </w:r>
      <w:r>
        <w:rPr>
          <w:rFonts w:asciiTheme="minorHAnsi" w:hAnsiTheme="minorHAnsi" w:cstheme="minorHAnsi"/>
          <w:lang w:eastAsia="ja-JP"/>
        </w:rPr>
        <w:t xml:space="preserve"> to</w:t>
      </w:r>
      <w:r w:rsidRPr="00DA6A7C">
        <w:rPr>
          <w:rFonts w:asciiTheme="minorHAnsi" w:hAnsiTheme="minorHAnsi" w:cstheme="minorHAnsi"/>
          <w:lang w:eastAsia="ja-JP"/>
        </w:rPr>
        <w:t xml:space="preserve"> lead organizations through change and utilize accepted change management practices to include at a minimum the 16 principles of change management that may include:  </w:t>
      </w:r>
    </w:p>
    <w:p w14:paraId="327B52FE" w14:textId="77777777" w:rsidR="009740AE" w:rsidRPr="00C16E8D" w:rsidRDefault="009740AE" w:rsidP="009740AE">
      <w:pPr>
        <w:pStyle w:val="ListParagraph"/>
        <w:numPr>
          <w:ilvl w:val="3"/>
          <w:numId w:val="22"/>
        </w:numPr>
        <w:overflowPunct/>
        <w:autoSpaceDE/>
        <w:autoSpaceDN/>
        <w:adjustRightInd/>
        <w:jc w:val="both"/>
        <w:textAlignment w:val="auto"/>
        <w:rPr>
          <w:lang w:eastAsia="ja-JP"/>
        </w:rPr>
      </w:pPr>
      <w:r w:rsidRPr="00C16E8D">
        <w:rPr>
          <w:lang w:eastAsia="ja-JP"/>
        </w:rPr>
        <w:t>diagnosing the problem</w:t>
      </w:r>
    </w:p>
    <w:p w14:paraId="402B9F35" w14:textId="77777777" w:rsidR="009740AE" w:rsidRDefault="009740AE" w:rsidP="009740AE">
      <w:pPr>
        <w:pStyle w:val="ListParagraph"/>
        <w:numPr>
          <w:ilvl w:val="3"/>
          <w:numId w:val="22"/>
        </w:numPr>
        <w:overflowPunct/>
        <w:autoSpaceDE/>
        <w:autoSpaceDN/>
        <w:adjustRightInd/>
        <w:jc w:val="both"/>
        <w:textAlignment w:val="auto"/>
        <w:rPr>
          <w:rFonts w:asciiTheme="minorHAnsi" w:hAnsiTheme="minorHAnsi" w:cstheme="minorHAnsi"/>
          <w:lang w:eastAsia="ja-JP"/>
        </w:rPr>
      </w:pPr>
      <w:r w:rsidRPr="00C16E8D">
        <w:rPr>
          <w:lang w:eastAsia="ja-JP"/>
        </w:rPr>
        <w:t>lead with culture</w:t>
      </w:r>
    </w:p>
    <w:p w14:paraId="64879249" w14:textId="77777777" w:rsidR="009740AE" w:rsidRDefault="009740AE" w:rsidP="009740AE">
      <w:pPr>
        <w:pStyle w:val="ListParagraph"/>
        <w:numPr>
          <w:ilvl w:val="3"/>
          <w:numId w:val="22"/>
        </w:numPr>
        <w:overflowPunct/>
        <w:autoSpaceDE/>
        <w:autoSpaceDN/>
        <w:adjustRightInd/>
        <w:jc w:val="both"/>
        <w:textAlignment w:val="auto"/>
        <w:rPr>
          <w:rFonts w:asciiTheme="minorHAnsi" w:hAnsiTheme="minorHAnsi" w:cstheme="minorHAnsi"/>
          <w:lang w:eastAsia="ja-JP"/>
        </w:rPr>
      </w:pPr>
      <w:r w:rsidRPr="00C16E8D">
        <w:rPr>
          <w:rFonts w:asciiTheme="minorHAnsi" w:hAnsiTheme="minorHAnsi" w:cstheme="minorHAnsi"/>
          <w:lang w:eastAsia="ja-JP"/>
        </w:rPr>
        <w:t xml:space="preserve">start at the top </w:t>
      </w:r>
    </w:p>
    <w:p w14:paraId="4003F926" w14:textId="77777777" w:rsidR="009740AE" w:rsidRDefault="009740AE" w:rsidP="009740AE">
      <w:pPr>
        <w:pStyle w:val="ListParagraph"/>
        <w:numPr>
          <w:ilvl w:val="3"/>
          <w:numId w:val="22"/>
        </w:numPr>
        <w:overflowPunct/>
        <w:autoSpaceDE/>
        <w:autoSpaceDN/>
        <w:adjustRightInd/>
        <w:jc w:val="both"/>
        <w:textAlignment w:val="auto"/>
        <w:rPr>
          <w:rFonts w:asciiTheme="minorHAnsi" w:hAnsiTheme="minorHAnsi" w:cstheme="minorHAnsi"/>
          <w:lang w:eastAsia="ja-JP"/>
        </w:rPr>
      </w:pPr>
      <w:r w:rsidRPr="00C16E8D">
        <w:rPr>
          <w:rFonts w:asciiTheme="minorHAnsi" w:hAnsiTheme="minorHAnsi" w:cstheme="minorHAnsi"/>
          <w:lang w:eastAsia="ja-JP"/>
        </w:rPr>
        <w:t>involve every laye</w:t>
      </w:r>
      <w:r>
        <w:rPr>
          <w:rFonts w:asciiTheme="minorHAnsi" w:hAnsiTheme="minorHAnsi" w:cstheme="minorHAnsi"/>
          <w:lang w:eastAsia="ja-JP"/>
        </w:rPr>
        <w:t>r</w:t>
      </w:r>
    </w:p>
    <w:p w14:paraId="7379FF98" w14:textId="77777777" w:rsidR="009740AE" w:rsidRDefault="009740AE" w:rsidP="009740AE">
      <w:pPr>
        <w:pStyle w:val="ListParagraph"/>
        <w:numPr>
          <w:ilvl w:val="3"/>
          <w:numId w:val="22"/>
        </w:numPr>
        <w:overflowPunct/>
        <w:autoSpaceDE/>
        <w:autoSpaceDN/>
        <w:adjustRightInd/>
        <w:jc w:val="both"/>
        <w:textAlignment w:val="auto"/>
        <w:rPr>
          <w:rFonts w:asciiTheme="minorHAnsi" w:hAnsiTheme="minorHAnsi" w:cstheme="minorHAnsi"/>
          <w:lang w:eastAsia="ja-JP"/>
        </w:rPr>
      </w:pPr>
      <w:r w:rsidRPr="00C16E8D">
        <w:rPr>
          <w:rFonts w:asciiTheme="minorHAnsi" w:hAnsiTheme="minorHAnsi" w:cstheme="minorHAnsi"/>
          <w:lang w:eastAsia="ja-JP"/>
        </w:rPr>
        <w:t>coalition buildin</w:t>
      </w:r>
      <w:r>
        <w:rPr>
          <w:rFonts w:asciiTheme="minorHAnsi" w:hAnsiTheme="minorHAnsi" w:cstheme="minorHAnsi"/>
          <w:lang w:eastAsia="ja-JP"/>
        </w:rPr>
        <w:t>g</w:t>
      </w:r>
    </w:p>
    <w:p w14:paraId="2A4F4D6D" w14:textId="77777777" w:rsidR="009740AE" w:rsidRDefault="009740AE" w:rsidP="009740AE">
      <w:pPr>
        <w:pStyle w:val="ListParagraph"/>
        <w:numPr>
          <w:ilvl w:val="3"/>
          <w:numId w:val="22"/>
        </w:numPr>
        <w:overflowPunct/>
        <w:autoSpaceDE/>
        <w:autoSpaceDN/>
        <w:adjustRightInd/>
        <w:jc w:val="both"/>
        <w:textAlignment w:val="auto"/>
        <w:rPr>
          <w:rFonts w:asciiTheme="minorHAnsi" w:hAnsiTheme="minorHAnsi" w:cstheme="minorHAnsi"/>
          <w:lang w:eastAsia="ja-JP"/>
        </w:rPr>
      </w:pPr>
      <w:r w:rsidRPr="00C16E8D">
        <w:rPr>
          <w:rFonts w:asciiTheme="minorHAnsi" w:hAnsiTheme="minorHAnsi" w:cstheme="minorHAnsi"/>
          <w:lang w:eastAsia="ja-JP"/>
        </w:rPr>
        <w:t>provide clear instructions</w:t>
      </w:r>
    </w:p>
    <w:p w14:paraId="3F5A14F5" w14:textId="77777777" w:rsidR="009740AE" w:rsidRDefault="009740AE" w:rsidP="009740AE">
      <w:pPr>
        <w:pStyle w:val="ListParagraph"/>
        <w:numPr>
          <w:ilvl w:val="3"/>
          <w:numId w:val="22"/>
        </w:numPr>
        <w:overflowPunct/>
        <w:autoSpaceDE/>
        <w:autoSpaceDN/>
        <w:adjustRightInd/>
        <w:jc w:val="both"/>
        <w:textAlignment w:val="auto"/>
        <w:rPr>
          <w:rFonts w:asciiTheme="minorHAnsi" w:hAnsiTheme="minorHAnsi" w:cstheme="minorHAnsi"/>
          <w:lang w:eastAsia="ja-JP"/>
        </w:rPr>
      </w:pPr>
      <w:r w:rsidRPr="00C16E8D">
        <w:rPr>
          <w:rFonts w:asciiTheme="minorHAnsi" w:hAnsiTheme="minorHAnsi" w:cstheme="minorHAnsi"/>
          <w:lang w:eastAsia="ja-JP"/>
        </w:rPr>
        <w:t>transparent communication</w:t>
      </w:r>
    </w:p>
    <w:p w14:paraId="7DE2C3FB" w14:textId="77777777" w:rsidR="009740AE" w:rsidRDefault="009740AE" w:rsidP="009740AE">
      <w:pPr>
        <w:pStyle w:val="ListParagraph"/>
        <w:numPr>
          <w:ilvl w:val="3"/>
          <w:numId w:val="22"/>
        </w:numPr>
        <w:overflowPunct/>
        <w:autoSpaceDE/>
        <w:autoSpaceDN/>
        <w:adjustRightInd/>
        <w:jc w:val="both"/>
        <w:textAlignment w:val="auto"/>
        <w:rPr>
          <w:rFonts w:asciiTheme="minorHAnsi" w:hAnsiTheme="minorHAnsi" w:cstheme="minorHAnsi"/>
          <w:lang w:eastAsia="ja-JP"/>
        </w:rPr>
      </w:pPr>
      <w:r w:rsidRPr="00C16E8D">
        <w:rPr>
          <w:rFonts w:asciiTheme="minorHAnsi" w:hAnsiTheme="minorHAnsi" w:cstheme="minorHAnsi"/>
          <w:lang w:eastAsia="ja-JP"/>
        </w:rPr>
        <w:t>training</w:t>
      </w:r>
    </w:p>
    <w:p w14:paraId="7F85713C" w14:textId="77777777" w:rsidR="009740AE" w:rsidRDefault="009740AE" w:rsidP="009740AE">
      <w:pPr>
        <w:pStyle w:val="ListParagraph"/>
        <w:numPr>
          <w:ilvl w:val="3"/>
          <w:numId w:val="22"/>
        </w:numPr>
        <w:overflowPunct/>
        <w:autoSpaceDE/>
        <w:autoSpaceDN/>
        <w:adjustRightInd/>
        <w:jc w:val="both"/>
        <w:textAlignment w:val="auto"/>
        <w:rPr>
          <w:rFonts w:asciiTheme="minorHAnsi" w:hAnsiTheme="minorHAnsi" w:cstheme="minorHAnsi"/>
          <w:lang w:eastAsia="ja-JP"/>
        </w:rPr>
      </w:pPr>
      <w:r w:rsidRPr="00C16E8D">
        <w:rPr>
          <w:rFonts w:asciiTheme="minorHAnsi" w:hAnsiTheme="minorHAnsi" w:cstheme="minorHAnsi"/>
          <w:lang w:eastAsia="ja-JP"/>
        </w:rPr>
        <w:t>questions and concerns</w:t>
      </w:r>
    </w:p>
    <w:p w14:paraId="3D561125" w14:textId="77777777" w:rsidR="009740AE" w:rsidRDefault="009740AE" w:rsidP="009740AE">
      <w:pPr>
        <w:pStyle w:val="ListParagraph"/>
        <w:numPr>
          <w:ilvl w:val="3"/>
          <w:numId w:val="22"/>
        </w:numPr>
        <w:overflowPunct/>
        <w:autoSpaceDE/>
        <w:autoSpaceDN/>
        <w:adjustRightInd/>
        <w:jc w:val="both"/>
        <w:textAlignment w:val="auto"/>
        <w:rPr>
          <w:rFonts w:asciiTheme="minorHAnsi" w:hAnsiTheme="minorHAnsi" w:cstheme="minorHAnsi"/>
          <w:lang w:eastAsia="ja-JP"/>
        </w:rPr>
      </w:pPr>
      <w:r w:rsidRPr="00C16E8D">
        <w:rPr>
          <w:rFonts w:asciiTheme="minorHAnsi" w:hAnsiTheme="minorHAnsi" w:cstheme="minorHAnsi"/>
          <w:lang w:eastAsia="ja-JP"/>
        </w:rPr>
        <w:t>formal and informal solutions</w:t>
      </w:r>
    </w:p>
    <w:p w14:paraId="29DC8625" w14:textId="77777777" w:rsidR="009740AE" w:rsidRDefault="009740AE" w:rsidP="009740AE">
      <w:pPr>
        <w:pStyle w:val="ListParagraph"/>
        <w:numPr>
          <w:ilvl w:val="3"/>
          <w:numId w:val="22"/>
        </w:numPr>
        <w:overflowPunct/>
        <w:autoSpaceDE/>
        <w:autoSpaceDN/>
        <w:adjustRightInd/>
        <w:jc w:val="both"/>
        <w:textAlignment w:val="auto"/>
        <w:rPr>
          <w:rFonts w:asciiTheme="minorHAnsi" w:hAnsiTheme="minorHAnsi" w:cstheme="minorHAnsi"/>
          <w:lang w:eastAsia="ja-JP"/>
        </w:rPr>
      </w:pPr>
      <w:r>
        <w:rPr>
          <w:rFonts w:asciiTheme="minorHAnsi" w:hAnsiTheme="minorHAnsi" w:cstheme="minorHAnsi"/>
          <w:lang w:eastAsia="ja-JP"/>
        </w:rPr>
        <w:t>a</w:t>
      </w:r>
      <w:r w:rsidRPr="00C16E8D">
        <w:rPr>
          <w:rFonts w:asciiTheme="minorHAnsi" w:hAnsiTheme="minorHAnsi" w:cstheme="minorHAnsi"/>
          <w:lang w:eastAsia="ja-JP"/>
        </w:rPr>
        <w:t>ccountability</w:t>
      </w:r>
    </w:p>
    <w:p w14:paraId="0C12FAC8" w14:textId="77777777" w:rsidR="009740AE" w:rsidRDefault="009740AE" w:rsidP="009740AE">
      <w:pPr>
        <w:pStyle w:val="ListParagraph"/>
        <w:numPr>
          <w:ilvl w:val="3"/>
          <w:numId w:val="22"/>
        </w:numPr>
        <w:overflowPunct/>
        <w:autoSpaceDE/>
        <w:autoSpaceDN/>
        <w:adjustRightInd/>
        <w:jc w:val="both"/>
        <w:textAlignment w:val="auto"/>
        <w:rPr>
          <w:rFonts w:asciiTheme="minorHAnsi" w:hAnsiTheme="minorHAnsi" w:cstheme="minorHAnsi"/>
          <w:lang w:eastAsia="ja-JP"/>
        </w:rPr>
      </w:pPr>
      <w:r w:rsidRPr="00C16E8D">
        <w:rPr>
          <w:rFonts w:asciiTheme="minorHAnsi" w:hAnsiTheme="minorHAnsi" w:cstheme="minorHAnsi"/>
          <w:lang w:eastAsia="ja-JP"/>
        </w:rPr>
        <w:t>appreciation</w:t>
      </w:r>
    </w:p>
    <w:p w14:paraId="4F2B8D1E" w14:textId="77777777" w:rsidR="009740AE" w:rsidRDefault="009740AE" w:rsidP="009740AE">
      <w:pPr>
        <w:pStyle w:val="ListParagraph"/>
        <w:numPr>
          <w:ilvl w:val="3"/>
          <w:numId w:val="22"/>
        </w:numPr>
        <w:overflowPunct/>
        <w:autoSpaceDE/>
        <w:autoSpaceDN/>
        <w:adjustRightInd/>
        <w:jc w:val="both"/>
        <w:textAlignment w:val="auto"/>
        <w:rPr>
          <w:rFonts w:asciiTheme="minorHAnsi" w:hAnsiTheme="minorHAnsi" w:cstheme="minorHAnsi"/>
          <w:lang w:eastAsia="ja-JP"/>
        </w:rPr>
      </w:pPr>
      <w:r w:rsidRPr="00C16E8D">
        <w:rPr>
          <w:rFonts w:asciiTheme="minorHAnsi" w:hAnsiTheme="minorHAnsi" w:cstheme="minorHAnsi"/>
          <w:lang w:eastAsia="ja-JP"/>
        </w:rPr>
        <w:t>ongoing support</w:t>
      </w:r>
    </w:p>
    <w:p w14:paraId="54D19628" w14:textId="77777777" w:rsidR="009740AE" w:rsidRDefault="009740AE" w:rsidP="009740AE">
      <w:pPr>
        <w:pStyle w:val="ListParagraph"/>
        <w:numPr>
          <w:ilvl w:val="3"/>
          <w:numId w:val="22"/>
        </w:numPr>
        <w:overflowPunct/>
        <w:autoSpaceDE/>
        <w:autoSpaceDN/>
        <w:adjustRightInd/>
        <w:jc w:val="both"/>
        <w:textAlignment w:val="auto"/>
        <w:rPr>
          <w:rFonts w:asciiTheme="minorHAnsi" w:hAnsiTheme="minorHAnsi" w:cstheme="minorHAnsi"/>
          <w:lang w:eastAsia="ja-JP"/>
        </w:rPr>
      </w:pPr>
      <w:r w:rsidRPr="00C16E8D">
        <w:rPr>
          <w:rFonts w:asciiTheme="minorHAnsi" w:hAnsiTheme="minorHAnsi" w:cstheme="minorHAnsi"/>
          <w:lang w:eastAsia="ja-JP"/>
        </w:rPr>
        <w:t>evaluation</w:t>
      </w:r>
    </w:p>
    <w:p w14:paraId="077A69B5" w14:textId="77777777" w:rsidR="009740AE" w:rsidRDefault="009740AE" w:rsidP="009740AE">
      <w:pPr>
        <w:pStyle w:val="ListParagraph"/>
        <w:numPr>
          <w:ilvl w:val="3"/>
          <w:numId w:val="22"/>
        </w:numPr>
        <w:overflowPunct/>
        <w:autoSpaceDE/>
        <w:autoSpaceDN/>
        <w:adjustRightInd/>
        <w:jc w:val="both"/>
        <w:textAlignment w:val="auto"/>
        <w:rPr>
          <w:rFonts w:asciiTheme="minorHAnsi" w:hAnsiTheme="minorHAnsi" w:cstheme="minorHAnsi"/>
          <w:lang w:eastAsia="ja-JP"/>
        </w:rPr>
      </w:pPr>
      <w:r w:rsidRPr="00C16E8D">
        <w:rPr>
          <w:rFonts w:asciiTheme="minorHAnsi" w:hAnsiTheme="minorHAnsi" w:cstheme="minorHAnsi"/>
          <w:lang w:eastAsia="ja-JP"/>
        </w:rPr>
        <w:t>assessment</w:t>
      </w:r>
    </w:p>
    <w:p w14:paraId="7E35EAD0" w14:textId="77777777" w:rsidR="009740AE" w:rsidRDefault="009740AE" w:rsidP="009740AE">
      <w:pPr>
        <w:pStyle w:val="ListParagraph"/>
        <w:numPr>
          <w:ilvl w:val="3"/>
          <w:numId w:val="22"/>
        </w:numPr>
        <w:overflowPunct/>
        <w:autoSpaceDE/>
        <w:autoSpaceDN/>
        <w:adjustRightInd/>
        <w:jc w:val="both"/>
        <w:textAlignment w:val="auto"/>
        <w:rPr>
          <w:rFonts w:asciiTheme="minorHAnsi" w:hAnsiTheme="minorHAnsi" w:cstheme="minorHAnsi"/>
          <w:lang w:eastAsia="ja-JP"/>
        </w:rPr>
      </w:pPr>
      <w:r>
        <w:rPr>
          <w:rFonts w:asciiTheme="minorHAnsi" w:hAnsiTheme="minorHAnsi" w:cstheme="minorHAnsi"/>
          <w:lang w:eastAsia="ja-JP"/>
        </w:rPr>
        <w:t>utilize technology</w:t>
      </w:r>
      <w:r w:rsidRPr="00C16E8D">
        <w:rPr>
          <w:rFonts w:asciiTheme="minorHAnsi" w:hAnsiTheme="minorHAnsi" w:cstheme="minorHAnsi"/>
          <w:lang w:eastAsia="ja-JP"/>
        </w:rPr>
        <w:t xml:space="preserve">  </w:t>
      </w:r>
    </w:p>
    <w:p w14:paraId="757E3840" w14:textId="77777777" w:rsidR="009740AE" w:rsidRDefault="009740AE" w:rsidP="009740AE">
      <w:pPr>
        <w:pStyle w:val="ListParagraph"/>
        <w:ind w:left="2880"/>
        <w:jc w:val="both"/>
        <w:rPr>
          <w:rFonts w:asciiTheme="minorHAnsi" w:hAnsiTheme="minorHAnsi" w:cstheme="minorHAnsi"/>
          <w:lang w:eastAsia="ja-JP"/>
        </w:rPr>
      </w:pPr>
    </w:p>
    <w:p w14:paraId="0640F7D9" w14:textId="77777777" w:rsidR="009740AE" w:rsidRPr="00C16E8D" w:rsidRDefault="009740AE" w:rsidP="009740AE">
      <w:pPr>
        <w:pStyle w:val="ListParagraph"/>
        <w:numPr>
          <w:ilvl w:val="1"/>
          <w:numId w:val="22"/>
        </w:numPr>
        <w:overflowPunct/>
        <w:autoSpaceDE/>
        <w:autoSpaceDN/>
        <w:adjustRightInd/>
        <w:jc w:val="both"/>
        <w:textAlignment w:val="auto"/>
        <w:rPr>
          <w:rFonts w:asciiTheme="minorHAnsi" w:hAnsiTheme="minorHAnsi" w:cstheme="minorHAnsi"/>
          <w:lang w:eastAsia="ja-JP"/>
        </w:rPr>
      </w:pPr>
      <w:r>
        <w:rPr>
          <w:rFonts w:asciiTheme="minorHAnsi" w:hAnsiTheme="minorHAnsi" w:cstheme="minorHAnsi"/>
          <w:lang w:eastAsia="ja-JP"/>
        </w:rPr>
        <w:t>P</w:t>
      </w:r>
      <w:r w:rsidRPr="00C16E8D">
        <w:rPr>
          <w:rFonts w:asciiTheme="minorHAnsi" w:hAnsiTheme="minorHAnsi" w:cstheme="minorHAnsi"/>
          <w:lang w:eastAsia="ja-JP"/>
        </w:rPr>
        <w:t>ractices includ</w:t>
      </w:r>
      <w:r>
        <w:rPr>
          <w:rFonts w:asciiTheme="minorHAnsi" w:hAnsiTheme="minorHAnsi" w:cstheme="minorHAnsi"/>
          <w:lang w:eastAsia="ja-JP"/>
        </w:rPr>
        <w:t>ing</w:t>
      </w:r>
      <w:r w:rsidRPr="00C16E8D">
        <w:rPr>
          <w:rFonts w:asciiTheme="minorHAnsi" w:hAnsiTheme="minorHAnsi" w:cstheme="minorHAnsi"/>
          <w:lang w:eastAsia="ja-JP"/>
        </w:rPr>
        <w:t xml:space="preserve"> knowledge, skills</w:t>
      </w:r>
      <w:r>
        <w:rPr>
          <w:rFonts w:asciiTheme="minorHAnsi" w:hAnsiTheme="minorHAnsi" w:cstheme="minorHAnsi"/>
          <w:lang w:eastAsia="ja-JP"/>
        </w:rPr>
        <w:t>,</w:t>
      </w:r>
      <w:r w:rsidRPr="00C16E8D">
        <w:rPr>
          <w:rFonts w:asciiTheme="minorHAnsi" w:hAnsiTheme="minorHAnsi" w:cstheme="minorHAnsi"/>
          <w:lang w:eastAsia="ja-JP"/>
        </w:rPr>
        <w:t xml:space="preserve"> and awareness for building work environments grounded in diversity, equity, inclusion</w:t>
      </w:r>
      <w:r>
        <w:rPr>
          <w:rFonts w:asciiTheme="minorHAnsi" w:hAnsiTheme="minorHAnsi" w:cstheme="minorHAnsi"/>
          <w:lang w:eastAsia="ja-JP"/>
        </w:rPr>
        <w:t>,</w:t>
      </w:r>
      <w:r w:rsidRPr="00C16E8D">
        <w:rPr>
          <w:rFonts w:asciiTheme="minorHAnsi" w:hAnsiTheme="minorHAnsi" w:cstheme="minorHAnsi"/>
          <w:lang w:eastAsia="ja-JP"/>
        </w:rPr>
        <w:t xml:space="preserve"> and respect where people thrive, missions are accomplished, and the public is served. Bidder agrees to offer </w:t>
      </w:r>
      <w:proofErr w:type="gramStart"/>
      <w:r w:rsidRPr="00C16E8D">
        <w:rPr>
          <w:rFonts w:asciiTheme="minorHAnsi" w:hAnsiTheme="minorHAnsi" w:cstheme="minorHAnsi"/>
          <w:lang w:eastAsia="ja-JP"/>
        </w:rPr>
        <w:t>all of</w:t>
      </w:r>
      <w:proofErr w:type="gramEnd"/>
      <w:r w:rsidRPr="00C16E8D">
        <w:rPr>
          <w:rFonts w:asciiTheme="minorHAnsi" w:hAnsiTheme="minorHAnsi" w:cstheme="minorHAnsi"/>
          <w:lang w:eastAsia="ja-JP"/>
        </w:rPr>
        <w:t xml:space="preserve"> the </w:t>
      </w:r>
      <w:r>
        <w:rPr>
          <w:rFonts w:asciiTheme="minorHAnsi" w:hAnsiTheme="minorHAnsi" w:cstheme="minorHAnsi"/>
          <w:lang w:eastAsia="ja-JP"/>
        </w:rPr>
        <w:t>disciplines</w:t>
      </w:r>
      <w:r w:rsidRPr="00C16E8D">
        <w:rPr>
          <w:rFonts w:asciiTheme="minorHAnsi" w:hAnsiTheme="minorHAnsi" w:cstheme="minorHAnsi"/>
          <w:lang w:eastAsia="ja-JP"/>
        </w:rPr>
        <w:t xml:space="preserve"> </w:t>
      </w:r>
      <w:r>
        <w:rPr>
          <w:rFonts w:asciiTheme="minorHAnsi" w:hAnsiTheme="minorHAnsi" w:cstheme="minorHAnsi"/>
          <w:lang w:eastAsia="ja-JP"/>
        </w:rPr>
        <w:t>included</w:t>
      </w:r>
      <w:r w:rsidRPr="00C16E8D">
        <w:rPr>
          <w:rFonts w:asciiTheme="minorHAnsi" w:hAnsiTheme="minorHAnsi" w:cstheme="minorHAnsi"/>
          <w:lang w:eastAsia="ja-JP"/>
        </w:rPr>
        <w:t xml:space="preserve"> for this category and as further defined in Purchaser’s scope of work.</w:t>
      </w:r>
    </w:p>
    <w:p w14:paraId="0570F868" w14:textId="77777777" w:rsidR="009740AE" w:rsidRPr="00DA6A7C" w:rsidRDefault="009740AE" w:rsidP="009740AE">
      <w:pPr>
        <w:spacing w:before="240" w:after="240" w:line="259" w:lineRule="auto"/>
        <w:ind w:left="720"/>
        <w:jc w:val="both"/>
        <w:rPr>
          <w:rFonts w:asciiTheme="minorHAnsi" w:hAnsiTheme="minorHAnsi" w:cstheme="minorHAnsi"/>
          <w:lang w:eastAsia="ja-JP"/>
        </w:rPr>
      </w:pPr>
      <w:r w:rsidRPr="00DA6A7C">
        <w:rPr>
          <w:rFonts w:asciiTheme="minorHAnsi" w:hAnsiTheme="minorHAnsi" w:cstheme="minorHAnsi"/>
          <w:b/>
          <w:bCs/>
          <w:smallCaps/>
          <w:lang w:eastAsia="ja-JP"/>
        </w:rPr>
        <w:t>Strategic</w:t>
      </w:r>
      <w:r w:rsidRPr="00DA6A7C">
        <w:rPr>
          <w:rFonts w:asciiTheme="minorHAnsi" w:hAnsiTheme="minorHAnsi" w:cstheme="minorHAnsi"/>
          <w:b/>
          <w:smallCaps/>
        </w:rPr>
        <w:t xml:space="preserve"> </w:t>
      </w:r>
      <w:r w:rsidRPr="00DA6A7C">
        <w:rPr>
          <w:rFonts w:asciiTheme="minorHAnsi" w:hAnsiTheme="minorHAnsi" w:cstheme="minorHAnsi"/>
          <w:b/>
          <w:smallCaps/>
          <w:lang w:eastAsia="ja-JP"/>
        </w:rPr>
        <w:t>Planning</w:t>
      </w:r>
      <w:r w:rsidRPr="00DA6A7C">
        <w:rPr>
          <w:rFonts w:asciiTheme="minorHAnsi" w:hAnsiTheme="minorHAnsi" w:cstheme="minorHAnsi"/>
          <w:color w:val="222222"/>
          <w:shd w:val="clear" w:color="auto" w:fill="FFFFFF"/>
          <w:lang w:eastAsia="ja-JP"/>
        </w:rPr>
        <w:t xml:space="preserve"> is a </w:t>
      </w:r>
      <w:r w:rsidRPr="00DA6A7C">
        <w:rPr>
          <w:rFonts w:asciiTheme="minorHAnsi" w:hAnsiTheme="minorHAnsi" w:cstheme="minorHAnsi"/>
          <w:bCs/>
          <w:color w:val="222222"/>
          <w:shd w:val="clear" w:color="auto" w:fill="FFFFFF"/>
          <w:lang w:eastAsia="ja-JP"/>
        </w:rPr>
        <w:t>process</w:t>
      </w:r>
      <w:r w:rsidRPr="00DA6A7C">
        <w:rPr>
          <w:rFonts w:asciiTheme="minorHAnsi" w:hAnsiTheme="minorHAnsi" w:cstheme="minorHAnsi"/>
          <w:color w:val="222222"/>
          <w:shd w:val="clear" w:color="auto" w:fill="FFFFFF"/>
          <w:lang w:eastAsia="ja-JP"/>
        </w:rPr>
        <w:t> by which organizations analyze, document, and set</w:t>
      </w:r>
      <w:r>
        <w:rPr>
          <w:rFonts w:asciiTheme="minorHAnsi" w:hAnsiTheme="minorHAnsi" w:cstheme="minorHAnsi"/>
          <w:color w:val="222222"/>
          <w:shd w:val="clear" w:color="auto" w:fill="FFFFFF"/>
          <w:lang w:eastAsia="ja-JP"/>
        </w:rPr>
        <w:t>ting</w:t>
      </w:r>
      <w:r w:rsidRPr="00DA6A7C">
        <w:rPr>
          <w:rFonts w:asciiTheme="minorHAnsi" w:hAnsiTheme="minorHAnsi" w:cstheme="minorHAnsi"/>
          <w:color w:val="222222"/>
          <w:shd w:val="clear" w:color="auto" w:fill="FFFFFF"/>
          <w:lang w:eastAsia="ja-JP"/>
        </w:rPr>
        <w:t xml:space="preserve"> realistic goals and objectives.</w:t>
      </w:r>
      <w:r w:rsidRPr="00DA6A7C">
        <w:rPr>
          <w:rFonts w:asciiTheme="minorHAnsi" w:hAnsiTheme="minorHAnsi" w:cstheme="minorHAnsi"/>
          <w:lang w:eastAsia="ja-JP"/>
        </w:rPr>
        <w:t xml:space="preserve">  Strategic planning coaches assist entities to define their strategy or </w:t>
      </w:r>
      <w:proofErr w:type="gramStart"/>
      <w:r w:rsidRPr="00DA6A7C">
        <w:rPr>
          <w:rFonts w:asciiTheme="minorHAnsi" w:hAnsiTheme="minorHAnsi" w:cstheme="minorHAnsi"/>
          <w:lang w:eastAsia="ja-JP"/>
        </w:rPr>
        <w:t>direction, and</w:t>
      </w:r>
      <w:proofErr w:type="gramEnd"/>
      <w:r w:rsidRPr="00DA6A7C">
        <w:rPr>
          <w:rFonts w:asciiTheme="minorHAnsi" w:hAnsiTheme="minorHAnsi" w:cstheme="minorHAnsi"/>
          <w:lang w:eastAsia="ja-JP"/>
        </w:rPr>
        <w:t xml:space="preserve"> make resource allocation decisions that support such strategy. Strategic planning coaches utilize accepted planning strategies, to include t</w:t>
      </w:r>
      <w:r w:rsidRPr="00DA6A7C">
        <w:rPr>
          <w:rFonts w:asciiTheme="minorHAnsi" w:hAnsiTheme="minorHAnsi" w:cstheme="minorHAnsi"/>
          <w:bCs/>
          <w:color w:val="222222"/>
          <w:shd w:val="clear" w:color="auto" w:fill="FFFFFF"/>
          <w:lang w:eastAsia="ja-JP"/>
        </w:rPr>
        <w:t xml:space="preserve">he five stages: </w:t>
      </w:r>
      <w:proofErr w:type="gramStart"/>
      <w:r w:rsidRPr="00DA6A7C">
        <w:rPr>
          <w:rFonts w:asciiTheme="minorHAnsi" w:hAnsiTheme="minorHAnsi" w:cstheme="minorHAnsi"/>
          <w:bCs/>
          <w:color w:val="222222"/>
          <w:shd w:val="clear" w:color="auto" w:fill="FFFFFF"/>
          <w:lang w:eastAsia="ja-JP"/>
        </w:rPr>
        <w:t>goal-setting</w:t>
      </w:r>
      <w:proofErr w:type="gramEnd"/>
      <w:r w:rsidRPr="00DA6A7C">
        <w:rPr>
          <w:rFonts w:asciiTheme="minorHAnsi" w:hAnsiTheme="minorHAnsi" w:cstheme="minorHAnsi"/>
          <w:bCs/>
          <w:color w:val="222222"/>
          <w:shd w:val="clear" w:color="auto" w:fill="FFFFFF"/>
          <w:lang w:eastAsia="ja-JP"/>
        </w:rPr>
        <w:t>, analysis, strategy formation, and strategy monitoring / implementation.</w:t>
      </w:r>
      <w:r w:rsidRPr="00DA6A7C">
        <w:rPr>
          <w:rFonts w:asciiTheme="minorHAnsi" w:hAnsiTheme="minorHAnsi" w:cstheme="minorHAnsi"/>
          <w:b/>
          <w:bCs/>
          <w:color w:val="222222"/>
          <w:shd w:val="clear" w:color="auto" w:fill="FFFFFF"/>
          <w:lang w:eastAsia="ja-JP"/>
        </w:rPr>
        <w:t xml:space="preserve">  </w:t>
      </w:r>
      <w:r w:rsidRPr="00DA6A7C">
        <w:rPr>
          <w:rFonts w:asciiTheme="minorHAnsi" w:hAnsiTheme="minorHAnsi" w:cstheme="minorHAnsi"/>
          <w:lang w:eastAsia="ja-JP"/>
        </w:rPr>
        <w:t xml:space="preserve">  </w:t>
      </w:r>
    </w:p>
    <w:p w14:paraId="59F66693" w14:textId="77777777" w:rsidR="009740AE" w:rsidRPr="00DA6A7C" w:rsidRDefault="009740AE" w:rsidP="009740AE">
      <w:pPr>
        <w:spacing w:before="240" w:after="240" w:line="259" w:lineRule="auto"/>
        <w:ind w:left="720"/>
        <w:jc w:val="both"/>
        <w:rPr>
          <w:rFonts w:asciiTheme="minorHAnsi" w:hAnsiTheme="minorHAnsi" w:cstheme="minorHAnsi"/>
          <w:color w:val="222222"/>
        </w:rPr>
      </w:pPr>
      <w:r w:rsidRPr="00DA6A7C">
        <w:rPr>
          <w:rFonts w:asciiTheme="minorHAnsi" w:hAnsiTheme="minorHAnsi" w:cstheme="minorHAnsi"/>
          <w:b/>
          <w:bCs/>
          <w:smallCaps/>
          <w:lang w:eastAsia="ja-JP"/>
        </w:rPr>
        <w:t>Process</w:t>
      </w:r>
      <w:r w:rsidRPr="00DA6A7C">
        <w:rPr>
          <w:rFonts w:asciiTheme="minorHAnsi" w:hAnsiTheme="minorHAnsi" w:cstheme="minorHAnsi"/>
          <w:b/>
          <w:smallCaps/>
        </w:rPr>
        <w:t xml:space="preserve"> </w:t>
      </w:r>
      <w:r w:rsidRPr="00DA6A7C">
        <w:rPr>
          <w:rFonts w:asciiTheme="minorHAnsi" w:hAnsiTheme="minorHAnsi" w:cstheme="minorHAnsi"/>
          <w:b/>
          <w:smallCaps/>
          <w:lang w:eastAsia="ja-JP"/>
        </w:rPr>
        <w:t>Improvement</w:t>
      </w:r>
      <w:r w:rsidRPr="00DA6A7C">
        <w:rPr>
          <w:rFonts w:asciiTheme="minorHAnsi" w:hAnsiTheme="minorHAnsi" w:cstheme="minorHAnsi"/>
          <w:b/>
        </w:rPr>
        <w:t xml:space="preserve"> </w:t>
      </w:r>
      <w:r w:rsidRPr="00DA6A7C">
        <w:rPr>
          <w:rFonts w:asciiTheme="minorHAnsi" w:hAnsiTheme="minorHAnsi" w:cstheme="minorHAnsi"/>
          <w:lang w:val="en"/>
        </w:rPr>
        <w:t xml:space="preserve">is the proactive task of </w:t>
      </w:r>
      <w:r w:rsidRPr="00DA6A7C">
        <w:rPr>
          <w:rFonts w:asciiTheme="minorHAnsi" w:hAnsiTheme="minorHAnsi" w:cstheme="minorHAnsi"/>
          <w:lang w:eastAsia="ja-JP"/>
        </w:rPr>
        <w:t>identifying, analyzing</w:t>
      </w:r>
      <w:r>
        <w:rPr>
          <w:rFonts w:asciiTheme="minorHAnsi" w:hAnsiTheme="minorHAnsi" w:cstheme="minorHAnsi"/>
          <w:lang w:eastAsia="ja-JP"/>
        </w:rPr>
        <w:t>,</w:t>
      </w:r>
      <w:r w:rsidRPr="00DA6A7C">
        <w:rPr>
          <w:rFonts w:asciiTheme="minorHAnsi" w:hAnsiTheme="minorHAnsi" w:cstheme="minorHAnsi"/>
          <w:lang w:eastAsia="ja-JP"/>
        </w:rPr>
        <w:t xml:space="preserve"> and improving upon existing business processes, which enables organizations to continuously improve upon existing business processes to optimize production, quality standards, or any other </w:t>
      </w:r>
      <w:r w:rsidRPr="00DA6A7C">
        <w:rPr>
          <w:rFonts w:asciiTheme="minorHAnsi" w:hAnsiTheme="minorHAnsi" w:cstheme="minorHAnsi"/>
          <w:lang w:eastAsia="ja-JP"/>
        </w:rPr>
        <w:lastRenderedPageBreak/>
        <w:t xml:space="preserve">identified goal, such as cutting cost or lowering length of time to complete a process.  Process Improvement is an ongoing practice, to be followed up with the analysis of tangible areas of improvement by employing benchmarking techniques. Process improvement coaches utilize generally accepted process improvement techniques to include, at a minimum: map the process, analyze the process, redesign the process, acquire resources, </w:t>
      </w:r>
      <w:proofErr w:type="gramStart"/>
      <w:r w:rsidRPr="00DA6A7C">
        <w:rPr>
          <w:rFonts w:asciiTheme="minorHAnsi" w:hAnsiTheme="minorHAnsi" w:cstheme="minorHAnsi"/>
          <w:lang w:eastAsia="ja-JP"/>
        </w:rPr>
        <w:t>implement</w:t>
      </w:r>
      <w:proofErr w:type="gramEnd"/>
      <w:r w:rsidRPr="00DA6A7C">
        <w:rPr>
          <w:rFonts w:asciiTheme="minorHAnsi" w:hAnsiTheme="minorHAnsi" w:cstheme="minorHAnsi"/>
          <w:lang w:eastAsia="ja-JP"/>
        </w:rPr>
        <w:t xml:space="preserve"> and communicate change, review</w:t>
      </w:r>
      <w:r w:rsidRPr="00DA6A7C">
        <w:rPr>
          <w:rFonts w:asciiTheme="minorHAnsi" w:hAnsiTheme="minorHAnsi" w:cstheme="minorHAnsi"/>
          <w:bCs/>
          <w:color w:val="222222"/>
        </w:rPr>
        <w:t xml:space="preserve"> the process</w:t>
      </w:r>
      <w:r>
        <w:rPr>
          <w:rFonts w:asciiTheme="minorHAnsi" w:hAnsiTheme="minorHAnsi" w:cstheme="minorHAnsi"/>
          <w:bCs/>
          <w:color w:val="222222"/>
        </w:rPr>
        <w:t>,</w:t>
      </w:r>
      <w:r w:rsidRPr="00DA6A7C">
        <w:rPr>
          <w:rFonts w:asciiTheme="minorHAnsi" w:hAnsiTheme="minorHAnsi" w:cstheme="minorHAnsi"/>
          <w:bCs/>
          <w:color w:val="222222"/>
        </w:rPr>
        <w:t xml:space="preserve"> and readjust where required</w:t>
      </w:r>
      <w:r w:rsidRPr="00DA6A7C">
        <w:rPr>
          <w:rFonts w:asciiTheme="minorHAnsi" w:hAnsiTheme="minorHAnsi" w:cstheme="minorHAnsi"/>
          <w:b/>
          <w:bCs/>
          <w:color w:val="222222"/>
        </w:rPr>
        <w:t>.</w:t>
      </w:r>
      <w:r w:rsidRPr="00DA6A7C">
        <w:rPr>
          <w:rFonts w:asciiTheme="minorHAnsi" w:hAnsiTheme="minorHAnsi" w:cstheme="minorHAnsi"/>
        </w:rPr>
        <w:t xml:space="preserve">  In </w:t>
      </w:r>
      <w:proofErr w:type="gramStart"/>
      <w:r w:rsidRPr="00DA6A7C">
        <w:rPr>
          <w:rFonts w:asciiTheme="minorHAnsi" w:hAnsiTheme="minorHAnsi" w:cstheme="minorHAnsi"/>
        </w:rPr>
        <w:t>general</w:t>
      </w:r>
      <w:proofErr w:type="gramEnd"/>
      <w:r w:rsidRPr="00DA6A7C">
        <w:rPr>
          <w:rFonts w:asciiTheme="minorHAnsi" w:hAnsiTheme="minorHAnsi" w:cstheme="minorHAnsi"/>
        </w:rPr>
        <w:t xml:space="preserve"> the process improvement process supports needed changes that have been identified through the management and business analysis process.</w:t>
      </w:r>
    </w:p>
    <w:p w14:paraId="5CCA0977" w14:textId="77777777" w:rsidR="009740AE" w:rsidRPr="009544B4" w:rsidRDefault="009740AE" w:rsidP="009740AE">
      <w:pPr>
        <w:pStyle w:val="ListParagraph"/>
        <w:numPr>
          <w:ilvl w:val="0"/>
          <w:numId w:val="22"/>
        </w:numPr>
        <w:overflowPunct/>
        <w:autoSpaceDE/>
        <w:autoSpaceDN/>
        <w:adjustRightInd/>
        <w:ind w:left="360"/>
        <w:jc w:val="both"/>
        <w:textAlignment w:val="auto"/>
        <w:rPr>
          <w:rFonts w:asciiTheme="minorHAnsi" w:hAnsiTheme="minorHAnsi" w:cstheme="minorHAnsi"/>
          <w:lang w:eastAsia="ja-JP"/>
        </w:rPr>
      </w:pPr>
      <w:r w:rsidRPr="00DA6A7C">
        <w:rPr>
          <w:rFonts w:asciiTheme="minorHAnsi" w:hAnsiTheme="minorHAnsi" w:cstheme="minorHAnsi"/>
          <w:b/>
          <w:bCs/>
          <w:smallCaps/>
          <w:lang w:eastAsia="ja-JP"/>
        </w:rPr>
        <w:t>Management</w:t>
      </w:r>
      <w:r w:rsidRPr="00DA6A7C">
        <w:rPr>
          <w:rFonts w:asciiTheme="minorHAnsi" w:hAnsiTheme="minorHAnsi" w:cstheme="minorHAnsi"/>
          <w:b/>
          <w:smallCaps/>
        </w:rPr>
        <w:t xml:space="preserve"> and Business Analysis</w:t>
      </w:r>
      <w:r w:rsidRPr="00DA6A7C">
        <w:rPr>
          <w:rFonts w:asciiTheme="minorHAnsi" w:hAnsiTheme="minorHAnsi" w:cstheme="minorHAnsi"/>
          <w:b/>
          <w:bCs/>
          <w:color w:val="222222"/>
          <w:shd w:val="clear" w:color="auto" w:fill="FFFFFF"/>
        </w:rPr>
        <w:t xml:space="preserve"> </w:t>
      </w:r>
      <w:r w:rsidRPr="00DA6A7C">
        <w:rPr>
          <w:rFonts w:asciiTheme="minorHAnsi" w:hAnsiTheme="minorHAnsi" w:cstheme="minorHAnsi"/>
          <w:color w:val="222222"/>
          <w:shd w:val="clear" w:color="auto" w:fill="FFFFFF"/>
        </w:rPr>
        <w:t xml:space="preserve">is a disciplined approach to identify and define solutions that will maximize the value delivered by an organization to its stakeholders, with an emphasis on financial analysis.  The Business Analyst is an agent of change. Business analysis is used to identify and articulate the need for change in how organizations work, and to facilitate that change. Business analysts work across all levels of an organization and may be involved in defining strategy, creating the enterprise architecture, and taking a leadership role by defining the goals and requirements for programs and projects or supporting continuous improvement in its technology and processes.  Business analysis seeks to improve an organization’s business and operations at an executive </w:t>
      </w:r>
      <w:proofErr w:type="gramStart"/>
      <w:r w:rsidRPr="00DA6A7C">
        <w:rPr>
          <w:rFonts w:asciiTheme="minorHAnsi" w:hAnsiTheme="minorHAnsi" w:cstheme="minorHAnsi"/>
          <w:color w:val="222222"/>
          <w:shd w:val="clear" w:color="auto" w:fill="FFFFFF"/>
        </w:rPr>
        <w:t>level, and</w:t>
      </w:r>
      <w:proofErr w:type="gramEnd"/>
      <w:r w:rsidRPr="00DA6A7C">
        <w:rPr>
          <w:rFonts w:asciiTheme="minorHAnsi" w:hAnsiTheme="minorHAnsi" w:cstheme="minorHAnsi"/>
          <w:color w:val="222222"/>
          <w:shd w:val="clear" w:color="auto" w:fill="FFFFFF"/>
        </w:rPr>
        <w:t xml:space="preserve"> maximize revenue</w:t>
      </w:r>
      <w:r w:rsidRPr="00DA6A7C">
        <w:rPr>
          <w:rFonts w:asciiTheme="minorHAnsi" w:hAnsiTheme="minorHAnsi" w:cstheme="minorHAnsi"/>
        </w:rPr>
        <w:t xml:space="preserve"> and efficiency.  Analysts interact with executives, employees, </w:t>
      </w:r>
      <w:proofErr w:type="gramStart"/>
      <w:r w:rsidRPr="00DA6A7C">
        <w:rPr>
          <w:rFonts w:asciiTheme="minorHAnsi" w:hAnsiTheme="minorHAnsi" w:cstheme="minorHAnsi"/>
        </w:rPr>
        <w:t>vendors</w:t>
      </w:r>
      <w:proofErr w:type="gramEnd"/>
      <w:r w:rsidRPr="00DA6A7C">
        <w:rPr>
          <w:rFonts w:asciiTheme="minorHAnsi" w:hAnsiTheme="minorHAnsi" w:cstheme="minorHAnsi"/>
        </w:rPr>
        <w:t xml:space="preserve"> and clients to determine the strengths and weaknesses of an entity, then provide decision-makers with suggestions to improve their entity.  Business Analysts utilize accepted analysis practices, to include the Business Analysis Body of Knowledge</w:t>
      </w:r>
      <w:r w:rsidRPr="00DA6A7C">
        <w:rPr>
          <w:rFonts w:asciiTheme="minorHAnsi" w:hAnsiTheme="minorHAnsi" w:cstheme="minorHAnsi"/>
          <w:strike/>
          <w:color w:val="FF0000"/>
        </w:rPr>
        <w:t xml:space="preserve"> </w:t>
      </w:r>
      <w:r w:rsidRPr="00DA6A7C">
        <w:rPr>
          <w:rFonts w:asciiTheme="minorHAnsi" w:hAnsiTheme="minorHAnsi" w:cstheme="minorHAnsi"/>
        </w:rPr>
        <w:t xml:space="preserve">(BABOK Guide).  </w:t>
      </w:r>
      <w:r w:rsidRPr="00DA6A7C">
        <w:rPr>
          <w:rFonts w:asciiTheme="minorHAnsi" w:hAnsiTheme="minorHAnsi" w:cstheme="minorHAnsi"/>
          <w:lang w:eastAsia="ja-JP"/>
        </w:rPr>
        <w:t xml:space="preserve">Bidder agrees to offer </w:t>
      </w:r>
      <w:proofErr w:type="gramStart"/>
      <w:r w:rsidRPr="00DA6A7C">
        <w:rPr>
          <w:rFonts w:asciiTheme="minorHAnsi" w:hAnsiTheme="minorHAnsi" w:cstheme="minorHAnsi"/>
          <w:lang w:eastAsia="ja-JP"/>
        </w:rPr>
        <w:t>all of</w:t>
      </w:r>
      <w:proofErr w:type="gramEnd"/>
      <w:r w:rsidRPr="00DA6A7C">
        <w:rPr>
          <w:rFonts w:asciiTheme="minorHAnsi" w:hAnsiTheme="minorHAnsi" w:cstheme="minorHAnsi"/>
          <w:lang w:eastAsia="ja-JP"/>
        </w:rPr>
        <w:t xml:space="preserve"> the </w:t>
      </w:r>
      <w:r>
        <w:rPr>
          <w:rFonts w:asciiTheme="minorHAnsi" w:hAnsiTheme="minorHAnsi" w:cstheme="minorHAnsi"/>
          <w:lang w:eastAsia="ja-JP"/>
        </w:rPr>
        <w:t>disciplines</w:t>
      </w:r>
      <w:r w:rsidRPr="009544B4">
        <w:rPr>
          <w:rFonts w:asciiTheme="minorHAnsi" w:hAnsiTheme="minorHAnsi" w:cstheme="minorHAnsi"/>
          <w:lang w:eastAsia="ja-JP"/>
        </w:rPr>
        <w:t xml:space="preserve"> below for this category and as further defined in Purchaser’s scope of work.</w:t>
      </w:r>
    </w:p>
    <w:p w14:paraId="4DDA01EE" w14:textId="77777777" w:rsidR="009740AE" w:rsidRPr="009544B4" w:rsidRDefault="009740AE" w:rsidP="009740AE">
      <w:pPr>
        <w:ind w:left="576"/>
        <w:rPr>
          <w:rFonts w:asciiTheme="minorHAnsi" w:hAnsiTheme="minorHAnsi" w:cstheme="minorHAnsi"/>
        </w:rPr>
      </w:pPr>
    </w:p>
    <w:p w14:paraId="3F88F049" w14:textId="77777777" w:rsidR="009740AE" w:rsidRPr="009544B4" w:rsidRDefault="009740AE" w:rsidP="009740AE">
      <w:pPr>
        <w:spacing w:line="276" w:lineRule="auto"/>
        <w:ind w:left="360"/>
        <w:rPr>
          <w:rFonts w:asciiTheme="minorHAnsi" w:hAnsiTheme="minorHAnsi" w:cstheme="minorHAnsi"/>
          <w:i/>
        </w:rPr>
      </w:pPr>
      <w:r w:rsidRPr="009544B4">
        <w:rPr>
          <w:rFonts w:asciiTheme="minorHAnsi" w:hAnsiTheme="minorHAnsi" w:cstheme="minorHAnsi"/>
          <w:i/>
        </w:rPr>
        <w:t>Management and Business Analysis involves one or more of the following:</w:t>
      </w:r>
    </w:p>
    <w:p w14:paraId="0376FEC9" w14:textId="77777777" w:rsidR="009740AE" w:rsidRPr="009544B4" w:rsidRDefault="009740AE" w:rsidP="009740AE">
      <w:pPr>
        <w:spacing w:before="240" w:after="240" w:line="259" w:lineRule="auto"/>
        <w:ind w:left="720"/>
        <w:jc w:val="both"/>
        <w:rPr>
          <w:rFonts w:asciiTheme="minorHAnsi" w:hAnsiTheme="minorHAnsi" w:cstheme="minorHAnsi"/>
          <w:bCs/>
          <w:lang w:eastAsia="ja-JP"/>
        </w:rPr>
      </w:pPr>
      <w:r w:rsidRPr="009544B4">
        <w:rPr>
          <w:rFonts w:asciiTheme="minorHAnsi" w:hAnsiTheme="minorHAnsi" w:cstheme="minorHAnsi"/>
          <w:b/>
          <w:bCs/>
          <w:smallCaps/>
          <w:lang w:eastAsia="ja-JP"/>
        </w:rPr>
        <w:t>Services to assist management</w:t>
      </w:r>
      <w:r w:rsidRPr="009544B4">
        <w:rPr>
          <w:rFonts w:asciiTheme="minorHAnsi" w:hAnsiTheme="minorHAnsi" w:cstheme="minorHAnsi"/>
          <w:bCs/>
          <w:lang w:eastAsia="ja-JP"/>
        </w:rPr>
        <w:t xml:space="preserve"> with operation or management of the agency, </w:t>
      </w:r>
      <w:proofErr w:type="gramStart"/>
      <w:r w:rsidRPr="009544B4">
        <w:rPr>
          <w:rFonts w:asciiTheme="minorHAnsi" w:hAnsiTheme="minorHAnsi" w:cstheme="minorHAnsi"/>
          <w:bCs/>
          <w:lang w:eastAsia="ja-JP"/>
        </w:rPr>
        <w:t>unit</w:t>
      </w:r>
      <w:proofErr w:type="gramEnd"/>
      <w:r w:rsidRPr="009544B4">
        <w:rPr>
          <w:rFonts w:asciiTheme="minorHAnsi" w:hAnsiTheme="minorHAnsi" w:cstheme="minorHAnsi"/>
          <w:bCs/>
          <w:lang w:eastAsia="ja-JP"/>
        </w:rPr>
        <w:t xml:space="preserve"> or division of the agency (when related primarily to the business processes of the agency, not to human resource issues). </w:t>
      </w:r>
    </w:p>
    <w:p w14:paraId="07190578" w14:textId="77777777" w:rsidR="009740AE" w:rsidRPr="009544B4" w:rsidRDefault="009740AE" w:rsidP="009740AE">
      <w:pPr>
        <w:spacing w:before="240" w:after="240" w:line="259" w:lineRule="auto"/>
        <w:ind w:left="720"/>
        <w:jc w:val="both"/>
        <w:rPr>
          <w:rFonts w:asciiTheme="minorHAnsi" w:hAnsiTheme="minorHAnsi" w:cstheme="minorHAnsi"/>
          <w:lang w:eastAsia="ja-JP"/>
        </w:rPr>
      </w:pPr>
      <w:r w:rsidRPr="009544B4">
        <w:rPr>
          <w:rFonts w:asciiTheme="minorHAnsi" w:hAnsiTheme="minorHAnsi" w:cstheme="minorHAnsi"/>
          <w:b/>
          <w:bCs/>
          <w:smallCaps/>
          <w:lang w:eastAsia="ja-JP"/>
        </w:rPr>
        <w:t xml:space="preserve">Services </w:t>
      </w:r>
      <w:r w:rsidRPr="009544B4">
        <w:rPr>
          <w:rFonts w:asciiTheme="minorHAnsi" w:hAnsiTheme="minorHAnsi" w:cstheme="minorHAnsi"/>
          <w:b/>
          <w:smallCaps/>
          <w:lang w:eastAsia="ja-JP"/>
        </w:rPr>
        <w:t>that</w:t>
      </w:r>
      <w:r w:rsidRPr="009544B4">
        <w:rPr>
          <w:rFonts w:asciiTheme="minorHAnsi" w:hAnsiTheme="minorHAnsi" w:cstheme="minorHAnsi"/>
          <w:b/>
          <w:bCs/>
          <w:smallCaps/>
          <w:lang w:eastAsia="ja-JP"/>
        </w:rPr>
        <w:t xml:space="preserve"> impact agency policy</w:t>
      </w:r>
      <w:r w:rsidRPr="009544B4">
        <w:rPr>
          <w:rFonts w:asciiTheme="minorHAnsi" w:hAnsiTheme="minorHAnsi" w:cstheme="minorHAnsi"/>
          <w:lang w:eastAsia="ja-JP"/>
        </w:rPr>
        <w:t xml:space="preserve">, regulatory, and business issues or that have broad agency or statewide policy implications. Services that result in operational or managerial recommendations (related primarily to business and policy issues), management reports and studies, including those requested by the Legislature, and feasibility studies with significant policy impact.  Services for needs assessment and business process re-engineering related to the agency’s business and policy responsibilities.  </w:t>
      </w:r>
    </w:p>
    <w:p w14:paraId="65F372A8" w14:textId="77777777" w:rsidR="009740AE" w:rsidRPr="009544B4" w:rsidRDefault="009740AE" w:rsidP="009740AE">
      <w:pPr>
        <w:spacing w:before="240" w:after="240" w:line="259" w:lineRule="auto"/>
        <w:ind w:left="720"/>
        <w:jc w:val="both"/>
        <w:rPr>
          <w:rFonts w:asciiTheme="minorHAnsi" w:hAnsiTheme="minorHAnsi" w:cstheme="minorHAnsi"/>
          <w:bCs/>
          <w:lang w:eastAsia="ja-JP"/>
        </w:rPr>
      </w:pPr>
      <w:r w:rsidRPr="009544B4">
        <w:rPr>
          <w:rFonts w:asciiTheme="minorHAnsi" w:hAnsiTheme="minorHAnsi" w:cstheme="minorHAnsi"/>
          <w:b/>
          <w:bCs/>
          <w:smallCaps/>
          <w:lang w:eastAsia="ja-JP"/>
        </w:rPr>
        <w:t xml:space="preserve">Services for </w:t>
      </w:r>
      <w:r w:rsidRPr="009544B4">
        <w:rPr>
          <w:rFonts w:asciiTheme="minorHAnsi" w:hAnsiTheme="minorHAnsi" w:cstheme="minorHAnsi"/>
          <w:b/>
          <w:smallCaps/>
          <w:lang w:eastAsia="ja-JP"/>
        </w:rPr>
        <w:t>program</w:t>
      </w:r>
      <w:r w:rsidRPr="009544B4">
        <w:rPr>
          <w:rFonts w:asciiTheme="minorHAnsi" w:hAnsiTheme="minorHAnsi" w:cstheme="minorHAnsi"/>
          <w:b/>
          <w:bCs/>
          <w:smallCaps/>
          <w:lang w:eastAsia="ja-JP"/>
        </w:rPr>
        <w:t xml:space="preserve"> development,</w:t>
      </w:r>
      <w:r w:rsidRPr="009544B4">
        <w:rPr>
          <w:rFonts w:asciiTheme="minorHAnsi" w:hAnsiTheme="minorHAnsi" w:cstheme="minorHAnsi"/>
          <w:bCs/>
          <w:lang w:eastAsia="ja-JP"/>
        </w:rPr>
        <w:t xml:space="preserve"> </w:t>
      </w:r>
      <w:proofErr w:type="gramStart"/>
      <w:r w:rsidRPr="009544B4">
        <w:rPr>
          <w:rFonts w:asciiTheme="minorHAnsi" w:hAnsiTheme="minorHAnsi" w:cstheme="minorHAnsi"/>
          <w:bCs/>
          <w:lang w:eastAsia="ja-JP"/>
        </w:rPr>
        <w:t>implementation</w:t>
      </w:r>
      <w:proofErr w:type="gramEnd"/>
      <w:r w:rsidRPr="009544B4">
        <w:rPr>
          <w:rFonts w:asciiTheme="minorHAnsi" w:hAnsiTheme="minorHAnsi" w:cstheme="minorHAnsi"/>
          <w:bCs/>
          <w:lang w:eastAsia="ja-JP"/>
        </w:rPr>
        <w:t xml:space="preserve"> and coordination; program evaluation and/or external quality review; services for project management and quality assurance services (exclusive of information technology projects). </w:t>
      </w:r>
    </w:p>
    <w:p w14:paraId="47827B5C" w14:textId="77777777" w:rsidR="009740AE" w:rsidRPr="009544B4" w:rsidRDefault="009740AE" w:rsidP="009740AE">
      <w:pPr>
        <w:spacing w:before="240" w:after="240" w:line="259" w:lineRule="auto"/>
        <w:ind w:left="720"/>
        <w:jc w:val="both"/>
        <w:rPr>
          <w:rFonts w:asciiTheme="minorHAnsi" w:hAnsiTheme="minorHAnsi" w:cstheme="minorHAnsi"/>
          <w:bCs/>
          <w:lang w:eastAsia="ja-JP"/>
        </w:rPr>
      </w:pPr>
      <w:r w:rsidRPr="009544B4">
        <w:rPr>
          <w:rFonts w:asciiTheme="minorHAnsi" w:hAnsiTheme="minorHAnsi" w:cstheme="minorHAnsi"/>
          <w:b/>
          <w:bCs/>
          <w:smallCaps/>
          <w:lang w:eastAsia="ja-JP"/>
        </w:rPr>
        <w:lastRenderedPageBreak/>
        <w:t xml:space="preserve">Stakeholder </w:t>
      </w:r>
      <w:r w:rsidRPr="009544B4">
        <w:rPr>
          <w:rFonts w:asciiTheme="minorHAnsi" w:hAnsiTheme="minorHAnsi" w:cstheme="minorHAnsi"/>
          <w:b/>
          <w:smallCaps/>
          <w:lang w:eastAsia="ja-JP"/>
        </w:rPr>
        <w:t>Analysis</w:t>
      </w:r>
      <w:r w:rsidRPr="009544B4">
        <w:rPr>
          <w:rFonts w:asciiTheme="minorHAnsi" w:hAnsiTheme="minorHAnsi" w:cstheme="minorHAnsi"/>
          <w:bCs/>
          <w:lang w:eastAsia="ja-JP"/>
        </w:rPr>
        <w:t xml:space="preserve"> to determine who the sponsor and </w:t>
      </w:r>
      <w:hyperlink r:id="rId136" w:history="1">
        <w:r w:rsidRPr="009544B4">
          <w:rPr>
            <w:rFonts w:asciiTheme="minorHAnsi" w:hAnsiTheme="minorHAnsi" w:cstheme="minorHAnsi"/>
            <w:bCs/>
            <w:lang w:eastAsia="ja-JP"/>
          </w:rPr>
          <w:t>key business stakeholders</w:t>
        </w:r>
      </w:hyperlink>
      <w:r w:rsidRPr="009544B4">
        <w:rPr>
          <w:rFonts w:asciiTheme="minorHAnsi" w:hAnsiTheme="minorHAnsi" w:cstheme="minorHAnsi"/>
          <w:bCs/>
          <w:lang w:eastAsia="ja-JP"/>
        </w:rPr>
        <w:t xml:space="preserve"> for a project will be and anyone else who needs to be involved, the </w:t>
      </w:r>
      <w:hyperlink r:id="rId137" w:history="1">
        <w:r w:rsidRPr="009544B4">
          <w:rPr>
            <w:rFonts w:asciiTheme="minorHAnsi" w:hAnsiTheme="minorHAnsi" w:cstheme="minorHAnsi"/>
            <w:bCs/>
            <w:lang w:eastAsia="ja-JP"/>
          </w:rPr>
          <w:t>multiple perspectives to be included in</w:t>
        </w:r>
      </w:hyperlink>
      <w:r w:rsidRPr="009544B4">
        <w:rPr>
          <w:rFonts w:asciiTheme="minorHAnsi" w:hAnsiTheme="minorHAnsi" w:cstheme="minorHAnsi"/>
          <w:bCs/>
          <w:lang w:eastAsia="ja-JP"/>
        </w:rPr>
        <w:t xml:space="preserve"> the requirements, and discover anyone else who needs to be involved. </w:t>
      </w:r>
    </w:p>
    <w:p w14:paraId="73C35A93" w14:textId="77777777" w:rsidR="009740AE" w:rsidRPr="009544B4" w:rsidRDefault="009740AE" w:rsidP="009740AE">
      <w:pPr>
        <w:spacing w:before="240" w:after="240" w:line="259" w:lineRule="auto"/>
        <w:ind w:left="720"/>
        <w:jc w:val="both"/>
        <w:rPr>
          <w:rFonts w:asciiTheme="minorHAnsi" w:hAnsiTheme="minorHAnsi" w:cstheme="minorHAnsi"/>
          <w:bCs/>
          <w:lang w:eastAsia="ja-JP"/>
        </w:rPr>
      </w:pPr>
      <w:r w:rsidRPr="009544B4">
        <w:rPr>
          <w:rFonts w:asciiTheme="minorHAnsi" w:hAnsiTheme="minorHAnsi" w:cstheme="minorHAnsi"/>
          <w:b/>
          <w:bCs/>
          <w:smallCaps/>
          <w:lang w:eastAsia="ja-JP"/>
        </w:rPr>
        <w:t xml:space="preserve">Maintain </w:t>
      </w:r>
      <w:r w:rsidRPr="009544B4">
        <w:rPr>
          <w:rFonts w:asciiTheme="minorHAnsi" w:hAnsiTheme="minorHAnsi" w:cstheme="minorHAnsi"/>
          <w:b/>
          <w:smallCaps/>
          <w:lang w:eastAsia="ja-JP"/>
        </w:rPr>
        <w:t>requirements</w:t>
      </w:r>
      <w:r w:rsidRPr="009544B4">
        <w:rPr>
          <w:rFonts w:asciiTheme="minorHAnsi" w:hAnsiTheme="minorHAnsi" w:cstheme="minorHAnsi"/>
          <w:bCs/>
          <w:lang w:eastAsia="ja-JP"/>
        </w:rPr>
        <w:t xml:space="preserve"> </w:t>
      </w:r>
      <w:hyperlink r:id="rId138" w:history="1">
        <w:r w:rsidRPr="009544B4">
          <w:rPr>
            <w:rFonts w:asciiTheme="minorHAnsi" w:hAnsiTheme="minorHAnsi" w:cstheme="minorHAnsi"/>
            <w:bCs/>
            <w:lang w:eastAsia="ja-JP"/>
          </w:rPr>
          <w:t>issues list</w:t>
        </w:r>
      </w:hyperlink>
      <w:r w:rsidRPr="009544B4">
        <w:rPr>
          <w:rFonts w:asciiTheme="minorHAnsi" w:hAnsiTheme="minorHAnsi" w:cstheme="minorHAnsi"/>
          <w:bCs/>
          <w:lang w:eastAsia="ja-JP"/>
        </w:rPr>
        <w:t xml:space="preserve">s, contribute to the project implementation plan, and provide regular status updates. Create </w:t>
      </w:r>
      <w:hyperlink r:id="rId139" w:history="1">
        <w:r w:rsidRPr="009544B4">
          <w:rPr>
            <w:rFonts w:asciiTheme="minorHAnsi" w:hAnsiTheme="minorHAnsi" w:cstheme="minorHAnsi"/>
            <w:bCs/>
            <w:lang w:eastAsia="ja-JP"/>
          </w:rPr>
          <w:t>meeting agendas</w:t>
        </w:r>
      </w:hyperlink>
      <w:r w:rsidRPr="009544B4">
        <w:rPr>
          <w:rFonts w:asciiTheme="minorHAnsi" w:hAnsiTheme="minorHAnsi" w:cstheme="minorHAnsi"/>
          <w:bCs/>
          <w:lang w:eastAsia="ja-JP"/>
        </w:rPr>
        <w:t xml:space="preserve">, type </w:t>
      </w:r>
      <w:hyperlink r:id="rId140" w:history="1">
        <w:r w:rsidRPr="009544B4">
          <w:rPr>
            <w:rFonts w:asciiTheme="minorHAnsi" w:hAnsiTheme="minorHAnsi" w:cstheme="minorHAnsi"/>
            <w:bCs/>
            <w:lang w:eastAsia="ja-JP"/>
          </w:rPr>
          <w:t>meeting notes</w:t>
        </w:r>
      </w:hyperlink>
      <w:r w:rsidRPr="009544B4">
        <w:rPr>
          <w:rFonts w:asciiTheme="minorHAnsi" w:hAnsiTheme="minorHAnsi" w:cstheme="minorHAnsi"/>
          <w:bCs/>
          <w:lang w:eastAsia="ja-JP"/>
        </w:rPr>
        <w:t xml:space="preserve"> to capture the results of discussions.  </w:t>
      </w:r>
      <w:hyperlink r:id="rId141" w:history="1">
        <w:r w:rsidRPr="009544B4">
          <w:rPr>
            <w:rFonts w:asciiTheme="minorHAnsi" w:hAnsiTheme="minorHAnsi" w:cstheme="minorHAnsi"/>
            <w:bCs/>
            <w:lang w:eastAsia="ja-JP"/>
          </w:rPr>
          <w:t>Manage change requests</w:t>
        </w:r>
      </w:hyperlink>
      <w:r w:rsidRPr="009544B4">
        <w:rPr>
          <w:rFonts w:asciiTheme="minorHAnsi" w:hAnsiTheme="minorHAnsi" w:cstheme="minorHAnsi"/>
          <w:bCs/>
          <w:lang w:eastAsia="ja-JP"/>
        </w:rPr>
        <w:t xml:space="preserve"> as required.</w:t>
      </w:r>
    </w:p>
    <w:p w14:paraId="2876B7A9" w14:textId="77777777" w:rsidR="009740AE" w:rsidRPr="009544B4" w:rsidRDefault="009740AE" w:rsidP="009740AE">
      <w:pPr>
        <w:spacing w:before="240" w:after="240" w:line="259" w:lineRule="auto"/>
        <w:ind w:left="720"/>
        <w:jc w:val="both"/>
        <w:rPr>
          <w:rFonts w:asciiTheme="minorHAnsi" w:hAnsiTheme="minorHAnsi" w:cstheme="minorHAnsi"/>
          <w:bCs/>
          <w:lang w:eastAsia="ja-JP"/>
        </w:rPr>
      </w:pPr>
      <w:r w:rsidRPr="009544B4">
        <w:rPr>
          <w:rFonts w:asciiTheme="minorHAnsi" w:hAnsiTheme="minorHAnsi" w:cstheme="minorHAnsi"/>
          <w:b/>
          <w:bCs/>
          <w:smallCaps/>
          <w:lang w:eastAsia="ja-JP"/>
        </w:rPr>
        <w:t xml:space="preserve">Change </w:t>
      </w:r>
      <w:r w:rsidRPr="009544B4">
        <w:rPr>
          <w:rFonts w:asciiTheme="minorHAnsi" w:hAnsiTheme="minorHAnsi" w:cstheme="minorHAnsi"/>
          <w:b/>
          <w:smallCaps/>
          <w:lang w:eastAsia="ja-JP"/>
        </w:rPr>
        <w:t>Management</w:t>
      </w:r>
      <w:r w:rsidRPr="009544B4">
        <w:rPr>
          <w:rFonts w:asciiTheme="minorHAnsi" w:hAnsiTheme="minorHAnsi" w:cstheme="minorHAnsi"/>
          <w:bCs/>
          <w:lang w:eastAsia="ja-JP"/>
        </w:rPr>
        <w:t xml:space="preserve"> to include updating business procedures, checklists, work aids, or new training materials. </w:t>
      </w:r>
    </w:p>
    <w:p w14:paraId="6D70846A" w14:textId="77777777" w:rsidR="009740AE" w:rsidRDefault="009740AE" w:rsidP="009740AE">
      <w:pPr>
        <w:spacing w:before="240" w:after="240" w:line="259" w:lineRule="auto"/>
        <w:ind w:left="720"/>
        <w:jc w:val="both"/>
        <w:rPr>
          <w:rFonts w:asciiTheme="minorHAnsi" w:hAnsiTheme="minorHAnsi" w:cstheme="minorHAnsi"/>
        </w:rPr>
      </w:pPr>
      <w:r w:rsidRPr="009544B4">
        <w:rPr>
          <w:rFonts w:asciiTheme="minorHAnsi" w:hAnsiTheme="minorHAnsi" w:cstheme="minorHAnsi"/>
          <w:b/>
          <w:bCs/>
          <w:smallCaps/>
          <w:lang w:eastAsia="ja-JP"/>
        </w:rPr>
        <w:t xml:space="preserve">Assist </w:t>
      </w:r>
      <w:r w:rsidRPr="009544B4">
        <w:rPr>
          <w:rFonts w:asciiTheme="minorHAnsi" w:hAnsiTheme="minorHAnsi" w:cstheme="minorHAnsi"/>
          <w:b/>
          <w:smallCaps/>
          <w:lang w:eastAsia="ja-JP"/>
        </w:rPr>
        <w:t>entities</w:t>
      </w:r>
      <w:r w:rsidRPr="009544B4">
        <w:rPr>
          <w:rFonts w:asciiTheme="minorHAnsi" w:hAnsiTheme="minorHAnsi" w:cstheme="minorHAnsi"/>
          <w:b/>
          <w:bCs/>
          <w:smallCaps/>
          <w:lang w:eastAsia="ja-JP"/>
        </w:rPr>
        <w:t xml:space="preserve"> in meeting objectives and goals.</w:t>
      </w:r>
      <w:r w:rsidRPr="009544B4">
        <w:rPr>
          <w:rFonts w:asciiTheme="minorHAnsi" w:hAnsiTheme="minorHAnsi" w:cstheme="minorHAnsi"/>
          <w:bCs/>
          <w:lang w:eastAsia="ja-JP"/>
        </w:rPr>
        <w:t>  Understand how work is conducted, through analysis and determine solutions to issues.  Solutions could include training, process changes, and modifications to business rules,</w:t>
      </w:r>
      <w:r w:rsidRPr="009544B4">
        <w:rPr>
          <w:rFonts w:asciiTheme="minorHAnsi" w:hAnsiTheme="minorHAnsi" w:cstheme="minorHAnsi"/>
          <w:lang w:eastAsia="ja-JP"/>
        </w:rPr>
        <w:t xml:space="preserve"> modifications to or implementation of new technology, or a combination of all four.  </w:t>
      </w:r>
    </w:p>
    <w:p w14:paraId="1094D54A" w14:textId="77777777" w:rsidR="009740AE" w:rsidRDefault="009740AE" w:rsidP="009740AE">
      <w:pPr>
        <w:keepNext/>
        <w:spacing w:before="240" w:after="120" w:line="276" w:lineRule="auto"/>
        <w:outlineLvl w:val="1"/>
        <w:rPr>
          <w:rFonts w:asciiTheme="minorHAnsi" w:hAnsiTheme="minorHAnsi" w:cstheme="minorHAnsi"/>
          <w:b/>
          <w:bCs/>
          <w:smallCaps/>
        </w:rPr>
      </w:pPr>
      <w:r>
        <w:rPr>
          <w:rFonts w:asciiTheme="minorHAnsi" w:hAnsiTheme="minorHAnsi" w:cstheme="minorHAnsi"/>
          <w:b/>
          <w:bCs/>
          <w:smallCaps/>
        </w:rPr>
        <w:t xml:space="preserve">Additional Requirements for all Categories </w:t>
      </w:r>
    </w:p>
    <w:p w14:paraId="38C7383F" w14:textId="77777777" w:rsidR="009740AE" w:rsidRPr="009544B4" w:rsidRDefault="009740AE" w:rsidP="009740AE">
      <w:pPr>
        <w:spacing w:line="276" w:lineRule="auto"/>
        <w:ind w:left="360"/>
        <w:rPr>
          <w:rFonts w:asciiTheme="minorHAnsi" w:hAnsiTheme="minorHAnsi" w:cstheme="minorHAnsi"/>
          <w:b/>
          <w:lang w:eastAsia="ja-JP"/>
        </w:rPr>
      </w:pPr>
      <w:r w:rsidRPr="009544B4">
        <w:rPr>
          <w:rFonts w:asciiTheme="minorHAnsi" w:hAnsiTheme="minorHAnsi" w:cstheme="minorHAnsi"/>
          <w:b/>
        </w:rPr>
        <w:t>Whether</w:t>
      </w:r>
      <w:r w:rsidRPr="009544B4">
        <w:rPr>
          <w:rFonts w:asciiTheme="minorHAnsi" w:hAnsiTheme="minorHAnsi" w:cstheme="minorHAnsi"/>
          <w:b/>
          <w:lang w:eastAsia="ja-JP"/>
        </w:rPr>
        <w:t xml:space="preserve"> work is conducted by an internal or an external consultant/coach, the following guiding principles </w:t>
      </w:r>
      <w:r>
        <w:rPr>
          <w:rFonts w:asciiTheme="minorHAnsi" w:hAnsiTheme="minorHAnsi" w:cstheme="minorHAnsi"/>
          <w:b/>
          <w:lang w:eastAsia="ja-JP"/>
        </w:rPr>
        <w:t>apply</w:t>
      </w:r>
      <w:r w:rsidRPr="009544B4">
        <w:rPr>
          <w:rFonts w:asciiTheme="minorHAnsi" w:hAnsiTheme="minorHAnsi" w:cstheme="minorHAnsi"/>
          <w:b/>
          <w:lang w:eastAsia="ja-JP"/>
        </w:rPr>
        <w:t xml:space="preserve">: </w:t>
      </w:r>
    </w:p>
    <w:p w14:paraId="4DC5A3D9" w14:textId="77777777" w:rsidR="009740AE" w:rsidRPr="009544B4" w:rsidRDefault="009740AE" w:rsidP="009740AE">
      <w:pPr>
        <w:ind w:left="576"/>
        <w:rPr>
          <w:rFonts w:asciiTheme="minorHAnsi" w:hAnsiTheme="minorHAnsi" w:cstheme="minorHAnsi"/>
          <w:lang w:eastAsia="ja-JP"/>
        </w:rPr>
      </w:pPr>
    </w:p>
    <w:p w14:paraId="322BA94E" w14:textId="77777777" w:rsidR="009740AE" w:rsidRPr="009544B4" w:rsidRDefault="009740AE" w:rsidP="009740AE">
      <w:pPr>
        <w:numPr>
          <w:ilvl w:val="0"/>
          <w:numId w:val="24"/>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Apply a holistic and systemic approach to improve performance through root cause analysis.</w:t>
      </w:r>
    </w:p>
    <w:p w14:paraId="500AD746" w14:textId="77777777" w:rsidR="009740AE" w:rsidRPr="009544B4" w:rsidRDefault="009740AE" w:rsidP="009740AE">
      <w:pPr>
        <w:numPr>
          <w:ilvl w:val="0"/>
          <w:numId w:val="24"/>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 xml:space="preserve">Focus on qualitative and quantitative data (using approaches such as assessments, surveys, one-on-one interviews, focus groups, observations, existing documents, metrics, archives, etc.) </w:t>
      </w:r>
    </w:p>
    <w:p w14:paraId="4AF16C46" w14:textId="77777777" w:rsidR="009740AE" w:rsidRPr="009544B4" w:rsidRDefault="009740AE" w:rsidP="009740AE">
      <w:pPr>
        <w:numPr>
          <w:ilvl w:val="0"/>
          <w:numId w:val="24"/>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Maintain objectivity and the highest levels of integrity.</w:t>
      </w:r>
    </w:p>
    <w:p w14:paraId="2AD39D16" w14:textId="77777777" w:rsidR="009740AE" w:rsidRPr="009544B4" w:rsidRDefault="009740AE" w:rsidP="009740AE">
      <w:pPr>
        <w:numPr>
          <w:ilvl w:val="0"/>
          <w:numId w:val="24"/>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 xml:space="preserve">Balance the diverse needs, perspectives, and opinions of the people involved. </w:t>
      </w:r>
    </w:p>
    <w:p w14:paraId="133E1ECD" w14:textId="77777777" w:rsidR="009740AE" w:rsidRPr="009544B4" w:rsidRDefault="009740AE" w:rsidP="009740AE">
      <w:pPr>
        <w:numPr>
          <w:ilvl w:val="0"/>
          <w:numId w:val="24"/>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Create a safe learning environment based on mutual respect and trust.</w:t>
      </w:r>
    </w:p>
    <w:p w14:paraId="51304EBA" w14:textId="77777777" w:rsidR="009740AE" w:rsidRPr="009544B4" w:rsidRDefault="009740AE" w:rsidP="009740AE">
      <w:pPr>
        <w:numPr>
          <w:ilvl w:val="0"/>
          <w:numId w:val="24"/>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Consult with project sponsors and key stakeholders to design and implement organizational effectiveness solutions in such a way that the organization owns the process and the results.</w:t>
      </w:r>
    </w:p>
    <w:p w14:paraId="45490E83" w14:textId="77777777" w:rsidR="009740AE" w:rsidRPr="009544B4" w:rsidRDefault="009740AE" w:rsidP="009740AE">
      <w:pPr>
        <w:numPr>
          <w:ilvl w:val="0"/>
          <w:numId w:val="24"/>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 xml:space="preserve">Establishing psychological safety within organizations – Workplace safety is important for a healthy workplace, </w:t>
      </w:r>
      <w:r w:rsidRPr="00220284">
        <w:rPr>
          <w:rFonts w:asciiTheme="minorHAnsi" w:hAnsiTheme="minorHAnsi" w:cstheme="minorHAnsi"/>
          <w:lang w:eastAsia="ja-JP"/>
        </w:rPr>
        <w:t>improving Diversity, Equity, and Inclusion (DEI) within a team/agency, change management, and post trauma incident (</w:t>
      </w:r>
      <w:proofErr w:type="gramStart"/>
      <w:r w:rsidRPr="00220284">
        <w:rPr>
          <w:rFonts w:asciiTheme="minorHAnsi" w:hAnsiTheme="minorHAnsi" w:cstheme="minorHAnsi"/>
          <w:lang w:eastAsia="ja-JP"/>
        </w:rPr>
        <w:t>i.e.</w:t>
      </w:r>
      <w:proofErr w:type="gramEnd"/>
      <w:r w:rsidRPr="00220284">
        <w:rPr>
          <w:rFonts w:asciiTheme="minorHAnsi" w:hAnsiTheme="minorHAnsi" w:cstheme="minorHAnsi"/>
          <w:lang w:eastAsia="ja-JP"/>
        </w:rPr>
        <w:t xml:space="preserve"> impact from community trust, harm that happened to a team member, COVID-19).  The consultant selected for this section should have </w:t>
      </w:r>
      <w:proofErr w:type="gramStart"/>
      <w:r w:rsidRPr="00220284">
        <w:rPr>
          <w:rFonts w:asciiTheme="minorHAnsi" w:hAnsiTheme="minorHAnsi" w:cstheme="minorHAnsi"/>
          <w:lang w:eastAsia="ja-JP"/>
        </w:rPr>
        <w:t>past experience</w:t>
      </w:r>
      <w:proofErr w:type="gramEnd"/>
      <w:r w:rsidRPr="00220284">
        <w:rPr>
          <w:rFonts w:asciiTheme="minorHAnsi" w:hAnsiTheme="minorHAnsi" w:cstheme="minorHAnsi"/>
          <w:lang w:eastAsia="ja-JP"/>
        </w:rPr>
        <w:t xml:space="preserve"> creating safety in a complex work environment.  Consultants must be able to demonstrate experience and past work with people impacted by trauma</w:t>
      </w:r>
      <w:r w:rsidRPr="009544B4">
        <w:rPr>
          <w:rFonts w:asciiTheme="minorHAnsi" w:hAnsiTheme="minorHAnsi" w:cstheme="minorHAnsi"/>
          <w:lang w:eastAsia="ja-JP"/>
        </w:rPr>
        <w:t xml:space="preserve">, people with diverse backgrounds that include </w:t>
      </w:r>
      <w:r w:rsidRPr="009544B4">
        <w:rPr>
          <w:rFonts w:asciiTheme="minorHAnsi" w:hAnsiTheme="minorHAnsi" w:cstheme="minorHAnsi"/>
          <w:lang w:eastAsia="ja-JP"/>
        </w:rPr>
        <w:lastRenderedPageBreak/>
        <w:t xml:space="preserve">LEP, people with disabilities, LGBTQ+, race and ethnic backgrounds, and other diversity.  This scope does not include individual counseling or group </w:t>
      </w:r>
      <w:r>
        <w:rPr>
          <w:rFonts w:asciiTheme="minorHAnsi" w:hAnsiTheme="minorHAnsi" w:cstheme="minorHAnsi"/>
          <w:lang w:eastAsia="ja-JP"/>
        </w:rPr>
        <w:t>counseling</w:t>
      </w:r>
      <w:r w:rsidRPr="009544B4">
        <w:rPr>
          <w:rFonts w:asciiTheme="minorHAnsi" w:hAnsiTheme="minorHAnsi" w:cstheme="minorHAnsi"/>
          <w:lang w:eastAsia="ja-JP"/>
        </w:rPr>
        <w:t xml:space="preserve">, which is offered by the state EAP. </w:t>
      </w:r>
    </w:p>
    <w:p w14:paraId="1EBE825F" w14:textId="77777777" w:rsidR="009740AE" w:rsidRPr="009544B4" w:rsidRDefault="009740AE" w:rsidP="009740AE">
      <w:pPr>
        <w:numPr>
          <w:ilvl w:val="0"/>
          <w:numId w:val="24"/>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 xml:space="preserve">Creating an inclusive team/agency as it relates to Diversity, Equity, and Inclusion – Specific methodology and practices to create equitable inclusion of employees as their authentic self and providing inclusive services for the public.  The focus of this scope is specific to consultants who have demonstrated success with changing culture.  Examples of past performance may include things like making physical office space more inclusive, team building exercises specific to DEI, or working with a team to improve how they </w:t>
      </w:r>
      <w:r w:rsidRPr="00B122C8">
        <w:rPr>
          <w:rFonts w:asciiTheme="minorHAnsi" w:hAnsiTheme="minorHAnsi" w:cstheme="minorHAnsi"/>
          <w:lang w:eastAsia="ja-JP"/>
        </w:rPr>
        <w:t>engage</w:t>
      </w:r>
      <w:r w:rsidRPr="009544B4">
        <w:rPr>
          <w:rFonts w:asciiTheme="minorHAnsi" w:hAnsiTheme="minorHAnsi" w:cstheme="minorHAnsi"/>
          <w:lang w:eastAsia="ja-JP"/>
        </w:rPr>
        <w:t xml:space="preserve"> with diverse communities.  This scope would not include efforts that are specific to IT systems or website design, which are under the DES IT Professional Services program.  Consultants must be able to demonstrate a methodology that can be measured and show past successes in improving organizational culture. </w:t>
      </w:r>
    </w:p>
    <w:p w14:paraId="0D9C34A1" w14:textId="77777777" w:rsidR="009740AE" w:rsidRPr="009544B4" w:rsidRDefault="009740AE" w:rsidP="009740AE">
      <w:pPr>
        <w:numPr>
          <w:ilvl w:val="0"/>
          <w:numId w:val="24"/>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 xml:space="preserve">Inclusive policies and system and metrics – A consultant with a legal background in Title VI, VII, and II. This role is specific to evaluating agency gaps and opportunities, </w:t>
      </w:r>
      <w:proofErr w:type="gramStart"/>
      <w:r w:rsidRPr="009544B4">
        <w:rPr>
          <w:rFonts w:asciiTheme="minorHAnsi" w:hAnsiTheme="minorHAnsi" w:cstheme="minorHAnsi"/>
          <w:lang w:eastAsia="ja-JP"/>
        </w:rPr>
        <w:t>creating</w:t>
      </w:r>
      <w:proofErr w:type="gramEnd"/>
      <w:r w:rsidRPr="009544B4">
        <w:rPr>
          <w:rFonts w:asciiTheme="minorHAnsi" w:hAnsiTheme="minorHAnsi" w:cstheme="minorHAnsi"/>
          <w:lang w:eastAsia="ja-JP"/>
        </w:rPr>
        <w:t xml:space="preserve"> or supporting the creation of policies, plans, processes, reports, and metrics. While this scope could include evaluating all systems, this scope will not include enhancing IT system or website design, which is under the DES IT Professional Services program.  Consultants must be able to demonstrate how past projects have resulted in improved compliance and creating greater safety, inclusion, and positive impact for employees and the public.</w:t>
      </w:r>
    </w:p>
    <w:p w14:paraId="3C9BCE38" w14:textId="77777777" w:rsidR="009740AE" w:rsidRPr="009544B4" w:rsidRDefault="009740AE" w:rsidP="009740AE">
      <w:pPr>
        <w:spacing w:line="276" w:lineRule="auto"/>
        <w:ind w:left="360"/>
        <w:rPr>
          <w:rFonts w:asciiTheme="minorHAnsi" w:hAnsiTheme="minorHAnsi" w:cstheme="minorHAnsi"/>
          <w:b/>
        </w:rPr>
      </w:pPr>
      <w:r w:rsidRPr="009544B4">
        <w:rPr>
          <w:rFonts w:asciiTheme="minorHAnsi" w:hAnsiTheme="minorHAnsi" w:cstheme="minorHAnsi"/>
          <w:b/>
        </w:rPr>
        <w:t>Awarded Contractors must be able to:</w:t>
      </w:r>
    </w:p>
    <w:p w14:paraId="404309FE" w14:textId="77777777" w:rsidR="009740AE" w:rsidRPr="009544B4" w:rsidRDefault="009740AE" w:rsidP="009740AE">
      <w:pPr>
        <w:spacing w:line="276" w:lineRule="auto"/>
        <w:ind w:left="1260"/>
        <w:rPr>
          <w:rFonts w:asciiTheme="minorHAnsi" w:hAnsiTheme="minorHAnsi" w:cstheme="minorHAnsi"/>
        </w:rPr>
      </w:pPr>
    </w:p>
    <w:p w14:paraId="66E33255" w14:textId="77777777" w:rsidR="009740AE"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 xml:space="preserve">Utilize generally accepted practices for the applicable </w:t>
      </w:r>
      <w:r>
        <w:rPr>
          <w:rFonts w:asciiTheme="minorHAnsi" w:hAnsiTheme="minorHAnsi" w:cstheme="minorHAnsi"/>
          <w:lang w:eastAsia="ja-JP"/>
        </w:rPr>
        <w:t>category</w:t>
      </w:r>
      <w:r w:rsidRPr="009544B4">
        <w:rPr>
          <w:rFonts w:asciiTheme="minorHAnsi" w:hAnsiTheme="minorHAnsi" w:cstheme="minorHAnsi"/>
          <w:lang w:eastAsia="ja-JP"/>
        </w:rPr>
        <w:t>.</w:t>
      </w:r>
    </w:p>
    <w:p w14:paraId="350ED7A6"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Pr>
          <w:rFonts w:asciiTheme="minorHAnsi" w:hAnsiTheme="minorHAnsi" w:cstheme="minorHAnsi"/>
          <w:lang w:eastAsia="ja-JP"/>
        </w:rPr>
        <w:t xml:space="preserve">Demonstrate understanding, amplify, and utilize the </w:t>
      </w:r>
      <w:hyperlink r:id="rId142" w:history="1">
        <w:r w:rsidRPr="00220284">
          <w:rPr>
            <w:rStyle w:val="Hyperlink"/>
            <w:rFonts w:asciiTheme="minorHAnsi" w:hAnsiTheme="minorHAnsi" w:cstheme="minorHAnsi"/>
            <w:lang w:eastAsia="ja-JP"/>
          </w:rPr>
          <w:t>Washington State Enterprise Leadership Competencies</w:t>
        </w:r>
      </w:hyperlink>
      <w:r>
        <w:rPr>
          <w:rFonts w:asciiTheme="minorHAnsi" w:hAnsiTheme="minorHAnsi" w:cstheme="minorHAnsi"/>
          <w:lang w:eastAsia="ja-JP"/>
        </w:rPr>
        <w:t xml:space="preserve"> and the Enterprise DEI Competencies for all employees posted by the </w:t>
      </w:r>
      <w:hyperlink r:id="rId143" w:history="1">
        <w:r w:rsidRPr="00220284">
          <w:rPr>
            <w:rStyle w:val="Hyperlink"/>
            <w:rFonts w:asciiTheme="minorHAnsi" w:hAnsiTheme="minorHAnsi" w:cstheme="minorHAnsi"/>
            <w:lang w:eastAsia="ja-JP"/>
          </w:rPr>
          <w:t>DEI Committee of the Office of Financial Management</w:t>
        </w:r>
      </w:hyperlink>
      <w:r>
        <w:rPr>
          <w:rFonts w:asciiTheme="minorHAnsi" w:hAnsiTheme="minorHAnsi" w:cstheme="minorHAnsi"/>
          <w:lang w:eastAsia="ja-JP"/>
        </w:rPr>
        <w:t>, and titled “Enterprise DEI Competencies – All Employees – A pathway for success [PDF]”.</w:t>
      </w:r>
    </w:p>
    <w:p w14:paraId="1573BCF2"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Elicit requirements through interviews, document analysis, requirements workshops, surveys, site visits, business process descriptions, use cases, scenarios, business analysis, and task and workflow analysis.</w:t>
      </w:r>
    </w:p>
    <w:p w14:paraId="142447E3"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Critically evaluate information gathered from multiple sources, reconcile conflicts, deconstruct high-level information into details, abstract up from low-level information to a general understanding, and distinguish user requests from the underlying needs.</w:t>
      </w:r>
    </w:p>
    <w:p w14:paraId="4EE69D3D"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lastRenderedPageBreak/>
        <w:t xml:space="preserve">Proactively communicate and collaborate with external and internal customers to analyze information needs and functional requirements and demonstrate understanding of the import of public service </w:t>
      </w:r>
      <w:proofErr w:type="gramStart"/>
      <w:r w:rsidRPr="009544B4">
        <w:rPr>
          <w:rFonts w:asciiTheme="minorHAnsi" w:hAnsiTheme="minorHAnsi" w:cstheme="minorHAnsi"/>
          <w:lang w:eastAsia="ja-JP"/>
        </w:rPr>
        <w:t>taking action</w:t>
      </w:r>
      <w:proofErr w:type="gramEnd"/>
      <w:r w:rsidRPr="009544B4">
        <w:rPr>
          <w:rFonts w:asciiTheme="minorHAnsi" w:hAnsiTheme="minorHAnsi" w:cstheme="minorHAnsi"/>
          <w:lang w:eastAsia="ja-JP"/>
        </w:rPr>
        <w:t xml:space="preserve"> with the community instead of for the community with particular attention to historically disenfranchised communities.</w:t>
      </w:r>
    </w:p>
    <w:p w14:paraId="002B1BD5"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Successfully engage in multiple initiatives simultaneously.</w:t>
      </w:r>
    </w:p>
    <w:p w14:paraId="10D778B9"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Work independently with users to define concepts and under direction of project managers.</w:t>
      </w:r>
    </w:p>
    <w:p w14:paraId="353F097B"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Drive and challenge business units on their assumptions of how they will successfully execute their plans.</w:t>
      </w:r>
    </w:p>
    <w:p w14:paraId="4E5B8556"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Provide strong analytical and product management skills, including a thorough understanding of how to interpret customer business needs and translate them into application and operational requirements.</w:t>
      </w:r>
    </w:p>
    <w:p w14:paraId="28171580"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Excellent verbal and written communication skills and the ability to interact professionally with a diverse group, executives, managers, and subject matter experts.</w:t>
      </w:r>
    </w:p>
    <w:p w14:paraId="18A0A080" w14:textId="77777777" w:rsidR="009740AE" w:rsidRPr="00D54EDF"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highlight w:val="yellow"/>
          <w:lang w:eastAsia="ja-JP"/>
        </w:rPr>
      </w:pPr>
      <w:r w:rsidRPr="00D54EDF">
        <w:rPr>
          <w:rFonts w:asciiTheme="minorHAnsi" w:hAnsiTheme="minorHAnsi" w:cstheme="minorHAnsi"/>
          <w:highlight w:val="yellow"/>
          <w:lang w:eastAsia="ja-JP"/>
        </w:rPr>
        <w:t>Demonstrate self-awareness, knowledge, understanding and commitment to creating and improving a diverse, equitable, respectful, and inclusive workplace.</w:t>
      </w:r>
    </w:p>
    <w:p w14:paraId="653A0F89"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Serve as the conduit between the customer community (internal and external customers) and the development team through which requirements flow.</w:t>
      </w:r>
    </w:p>
    <w:p w14:paraId="7F72EE15"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Develop requirements specifications according to standard templates, using natural language.</w:t>
      </w:r>
    </w:p>
    <w:p w14:paraId="77248A5F"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 xml:space="preserve">Collaborate with developers and subject matter experts to establish vision and analyze tradeoffs between usability and </w:t>
      </w:r>
      <w:hyperlink r:id="rId144" w:history="1">
        <w:r w:rsidRPr="009544B4">
          <w:rPr>
            <w:rFonts w:asciiTheme="minorHAnsi" w:hAnsiTheme="minorHAnsi" w:cstheme="minorHAnsi"/>
            <w:lang w:eastAsia="ja-JP"/>
          </w:rPr>
          <w:t>performance</w:t>
        </w:r>
      </w:hyperlink>
      <w:r w:rsidRPr="009544B4">
        <w:rPr>
          <w:rFonts w:asciiTheme="minorHAnsi" w:hAnsiTheme="minorHAnsi" w:cstheme="minorHAnsi"/>
          <w:lang w:eastAsia="ja-JP"/>
        </w:rPr>
        <w:t xml:space="preserve"> needs.</w:t>
      </w:r>
    </w:p>
    <w:p w14:paraId="4FDD4A55"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Be the liaison between the business units, technology teams and support teams.</w:t>
      </w:r>
    </w:p>
    <w:p w14:paraId="77798767"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Engage in high-level strategies.</w:t>
      </w:r>
    </w:p>
    <w:p w14:paraId="0C4C632C"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Use strategy models to determine direction.</w:t>
      </w:r>
    </w:p>
    <w:p w14:paraId="6985400F"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 xml:space="preserve">Help organizations to improve their performance, operating primarily through the analysis of existing organizational problems and the development of plans for improvement. </w:t>
      </w:r>
    </w:p>
    <w:p w14:paraId="37F77EAE"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 xml:space="preserve">Utilize knowledge, skills and awareness for building work environments grounded in diversity, equity, </w:t>
      </w:r>
      <w:proofErr w:type="gramStart"/>
      <w:r w:rsidRPr="009544B4">
        <w:rPr>
          <w:rFonts w:asciiTheme="minorHAnsi" w:hAnsiTheme="minorHAnsi" w:cstheme="minorHAnsi"/>
          <w:lang w:eastAsia="ja-JP"/>
        </w:rPr>
        <w:t>inclusion</w:t>
      </w:r>
      <w:proofErr w:type="gramEnd"/>
      <w:r w:rsidRPr="009544B4">
        <w:rPr>
          <w:rFonts w:asciiTheme="minorHAnsi" w:hAnsiTheme="minorHAnsi" w:cstheme="minorHAnsi"/>
          <w:lang w:eastAsia="ja-JP"/>
        </w:rPr>
        <w:t xml:space="preserve"> and respect where people thrive, missions are accomplished, and the public is served. </w:t>
      </w:r>
    </w:p>
    <w:p w14:paraId="2CC39D06"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lastRenderedPageBreak/>
        <w:t>Find ways to improve an organization’s efficiency and increase profits.</w:t>
      </w:r>
    </w:p>
    <w:p w14:paraId="676BB16A"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Collect and analyze data about how a company works and then recommend changes that will decrease costs or boost revenue.</w:t>
      </w:r>
    </w:p>
    <w:p w14:paraId="29821F3A" w14:textId="77777777" w:rsidR="009740AE" w:rsidRPr="009544B4" w:rsidRDefault="009740AE" w:rsidP="009740AE">
      <w:pPr>
        <w:numPr>
          <w:ilvl w:val="0"/>
          <w:numId w:val="23"/>
        </w:numPr>
        <w:overflowPunct/>
        <w:autoSpaceDE/>
        <w:autoSpaceDN/>
        <w:adjustRightInd/>
        <w:spacing w:after="160" w:line="259" w:lineRule="auto"/>
        <w:ind w:left="1080"/>
        <w:jc w:val="both"/>
        <w:textAlignment w:val="auto"/>
        <w:rPr>
          <w:rFonts w:asciiTheme="minorHAnsi" w:hAnsiTheme="minorHAnsi" w:cstheme="minorHAnsi"/>
          <w:lang w:eastAsia="ja-JP"/>
        </w:rPr>
      </w:pPr>
      <w:r w:rsidRPr="009544B4">
        <w:rPr>
          <w:rFonts w:asciiTheme="minorHAnsi" w:hAnsiTheme="minorHAnsi" w:cstheme="minorHAnsi"/>
          <w:lang w:eastAsia="ja-JP"/>
        </w:rPr>
        <w:t>Present suggestions as a written report and oral presentation, which can help entities implement their recommendations.</w:t>
      </w:r>
    </w:p>
    <w:p w14:paraId="7FF4C73D" w14:textId="77777777" w:rsidR="009740AE" w:rsidRPr="009544B4" w:rsidRDefault="009740AE" w:rsidP="009740AE">
      <w:pPr>
        <w:spacing w:line="276" w:lineRule="auto"/>
        <w:ind w:left="720"/>
        <w:rPr>
          <w:rFonts w:asciiTheme="minorHAnsi" w:hAnsiTheme="minorHAnsi" w:cstheme="minorHAnsi"/>
        </w:rPr>
      </w:pPr>
    </w:p>
    <w:p w14:paraId="2F5B6E11" w14:textId="77777777" w:rsidR="00AA0A2D" w:rsidRPr="00BF15D5" w:rsidRDefault="00AA0A2D" w:rsidP="00AA0A2D">
      <w:pPr>
        <w:jc w:val="center"/>
        <w:rPr>
          <w:b/>
          <w:smallCaps/>
        </w:rPr>
      </w:pPr>
      <w:r w:rsidRPr="00BF15D5">
        <w:rPr>
          <w:b/>
          <w:smallCaps/>
        </w:rPr>
        <w:t>Exhibit C</w:t>
      </w:r>
      <w:r>
        <w:rPr>
          <w:b/>
          <w:smallCaps/>
        </w:rPr>
        <w:t>-1</w:t>
      </w:r>
      <w:r w:rsidRPr="00BF15D5">
        <w:rPr>
          <w:b/>
          <w:smallCaps/>
        </w:rPr>
        <w:t xml:space="preserve"> – Bid Evaluation Criteria</w:t>
      </w:r>
      <w:r>
        <w:rPr>
          <w:b/>
          <w:smallCaps/>
        </w:rPr>
        <w:t xml:space="preserve"> and Instructions</w:t>
      </w:r>
    </w:p>
    <w:p w14:paraId="619A4622" w14:textId="77777777" w:rsidR="00AA0A2D" w:rsidRPr="00BF15D5" w:rsidRDefault="00AA0A2D" w:rsidP="00AA0A2D">
      <w:pPr>
        <w:jc w:val="center"/>
        <w:rPr>
          <w:b/>
          <w:smallCaps/>
        </w:rPr>
      </w:pPr>
      <w:r w:rsidRPr="00BF15D5">
        <w:rPr>
          <w:b/>
          <w:smallCaps/>
        </w:rPr>
        <w:t>01620 –</w:t>
      </w:r>
      <w:r>
        <w:rPr>
          <w:b/>
          <w:smallCaps/>
        </w:rPr>
        <w:t>Business Consulting Services</w:t>
      </w:r>
    </w:p>
    <w:p w14:paraId="6C8C60D3" w14:textId="77777777" w:rsidR="009740AE" w:rsidRPr="009544B4" w:rsidRDefault="009740AE" w:rsidP="009740AE">
      <w:pPr>
        <w:ind w:left="360"/>
        <w:rPr>
          <w:rFonts w:asciiTheme="minorHAnsi" w:hAnsiTheme="minorHAnsi" w:cstheme="minorHAnsi"/>
        </w:rPr>
      </w:pPr>
    </w:p>
    <w:p w14:paraId="606B6D9F" w14:textId="77777777" w:rsidR="009740AE" w:rsidRPr="009544B4" w:rsidRDefault="009740AE" w:rsidP="009740AE">
      <w:pPr>
        <w:ind w:left="360"/>
        <w:rPr>
          <w:rFonts w:asciiTheme="minorHAnsi" w:hAnsiTheme="minorHAnsi" w:cstheme="minorHAnsi"/>
          <w:bCs/>
        </w:rPr>
      </w:pPr>
    </w:p>
    <w:p w14:paraId="1459470E" w14:textId="77777777" w:rsidR="009740AE" w:rsidRPr="009544B4" w:rsidRDefault="009740AE" w:rsidP="009740AE">
      <w:pPr>
        <w:rPr>
          <w:rFonts w:asciiTheme="minorHAnsi" w:hAnsiTheme="minorHAnsi" w:cstheme="minorHAnsi"/>
        </w:rPr>
      </w:pPr>
    </w:p>
    <w:p w14:paraId="61B8DD32" w14:textId="77777777" w:rsidR="00AA0A2D" w:rsidRPr="004B5006" w:rsidRDefault="00AA0A2D" w:rsidP="00AA0A2D">
      <w:pPr>
        <w:rPr>
          <w:rFonts w:asciiTheme="minorHAnsi" w:hAnsiTheme="minorHAnsi" w:cstheme="minorHAnsi"/>
          <w:b/>
          <w:iCs/>
        </w:rPr>
      </w:pPr>
      <w:r w:rsidRPr="004B5006">
        <w:rPr>
          <w:rFonts w:asciiTheme="minorHAnsi" w:hAnsiTheme="minorHAnsi" w:cstheme="minorHAnsi"/>
          <w:b/>
        </w:rPr>
        <w:t>GENERAL INSTRUCTIONS</w:t>
      </w:r>
    </w:p>
    <w:p w14:paraId="0C0AA281" w14:textId="77777777" w:rsidR="00AA0A2D" w:rsidRDefault="00AA0A2D" w:rsidP="00AA0A2D">
      <w:pPr>
        <w:rPr>
          <w:rFonts w:asciiTheme="minorHAnsi" w:hAnsiTheme="minorHAnsi" w:cstheme="minorHAnsi"/>
          <w:iCs/>
        </w:rPr>
      </w:pPr>
    </w:p>
    <w:p w14:paraId="0F08F274" w14:textId="77777777" w:rsidR="00AA0A2D" w:rsidRDefault="00AA0A2D" w:rsidP="00AA0A2D">
      <w:pPr>
        <w:spacing w:after="120"/>
        <w:jc w:val="both"/>
        <w:rPr>
          <w:rFonts w:asciiTheme="minorHAnsi" w:hAnsiTheme="minorHAnsi" w:cstheme="minorHAnsi"/>
        </w:rPr>
      </w:pPr>
      <w:r>
        <w:rPr>
          <w:rFonts w:asciiTheme="minorHAnsi" w:hAnsiTheme="minorHAnsi" w:cstheme="minorHAnsi"/>
          <w:iCs/>
        </w:rPr>
        <w:t xml:space="preserve">All submittals must be in Word format.  Submittals must be on the template provided, titled </w:t>
      </w:r>
      <w:r w:rsidRPr="00036641">
        <w:rPr>
          <w:rFonts w:asciiTheme="minorHAnsi" w:hAnsiTheme="minorHAnsi" w:cstheme="minorHAnsi"/>
          <w:i/>
          <w:iCs/>
        </w:rPr>
        <w:t>Exhibit C-2 - Bidder Response Sheet</w:t>
      </w:r>
      <w:r>
        <w:rPr>
          <w:rFonts w:asciiTheme="minorHAnsi" w:hAnsiTheme="minorHAnsi" w:cstheme="minorHAnsi"/>
          <w:iCs/>
        </w:rPr>
        <w:t>.  Submittals will be in the following format:</w:t>
      </w:r>
      <w:r w:rsidRPr="00527B93">
        <w:rPr>
          <w:rFonts w:asciiTheme="minorHAnsi" w:hAnsiTheme="minorHAnsi" w:cstheme="minorHAnsi"/>
          <w:iCs/>
        </w:rPr>
        <w:t xml:space="preserve"> 8 1/2 x </w:t>
      </w:r>
      <w:proofErr w:type="gramStart"/>
      <w:r w:rsidRPr="00527B93">
        <w:rPr>
          <w:rFonts w:asciiTheme="minorHAnsi" w:hAnsiTheme="minorHAnsi" w:cstheme="minorHAnsi"/>
          <w:iCs/>
        </w:rPr>
        <w:t xml:space="preserve">11 </w:t>
      </w:r>
      <w:r>
        <w:rPr>
          <w:rFonts w:asciiTheme="minorHAnsi" w:hAnsiTheme="minorHAnsi" w:cstheme="minorHAnsi"/>
          <w:iCs/>
        </w:rPr>
        <w:t>page</w:t>
      </w:r>
      <w:proofErr w:type="gramEnd"/>
      <w:r>
        <w:rPr>
          <w:rFonts w:asciiTheme="minorHAnsi" w:hAnsiTheme="minorHAnsi" w:cstheme="minorHAnsi"/>
          <w:iCs/>
        </w:rPr>
        <w:t xml:space="preserve"> size, </w:t>
      </w:r>
      <w:r w:rsidRPr="00527B93">
        <w:rPr>
          <w:rFonts w:asciiTheme="minorHAnsi" w:hAnsiTheme="minorHAnsi" w:cstheme="minorHAnsi"/>
          <w:iCs/>
        </w:rPr>
        <w:t xml:space="preserve">with 1 inch margins, </w:t>
      </w:r>
      <w:r>
        <w:rPr>
          <w:rFonts w:asciiTheme="minorHAnsi" w:hAnsiTheme="minorHAnsi" w:cstheme="minorHAnsi"/>
          <w:iCs/>
        </w:rPr>
        <w:t>Calibri</w:t>
      </w:r>
      <w:r w:rsidRPr="00527B93">
        <w:rPr>
          <w:rFonts w:asciiTheme="minorHAnsi" w:hAnsiTheme="minorHAnsi" w:cstheme="minorHAnsi"/>
          <w:iCs/>
        </w:rPr>
        <w:t xml:space="preserve"> font size 11</w:t>
      </w:r>
      <w:r>
        <w:rPr>
          <w:rFonts w:asciiTheme="minorHAnsi" w:hAnsiTheme="minorHAnsi" w:cstheme="minorHAnsi"/>
          <w:iCs/>
        </w:rPr>
        <w:t xml:space="preserve"> or larger</w:t>
      </w:r>
      <w:r w:rsidRPr="00527B93">
        <w:rPr>
          <w:rFonts w:asciiTheme="minorHAnsi" w:hAnsiTheme="minorHAnsi" w:cstheme="minorHAnsi"/>
          <w:iCs/>
        </w:rPr>
        <w:t>.</w:t>
      </w:r>
      <w:r>
        <w:rPr>
          <w:rFonts w:asciiTheme="minorHAnsi" w:hAnsiTheme="minorHAnsi" w:cstheme="minorHAnsi"/>
          <w:iCs/>
        </w:rPr>
        <w:t xml:space="preserve">  </w:t>
      </w:r>
      <w:r w:rsidRPr="00527B93">
        <w:rPr>
          <w:rFonts w:asciiTheme="minorHAnsi" w:hAnsiTheme="minorHAnsi" w:cstheme="minorHAnsi"/>
          <w:iCs/>
        </w:rPr>
        <w:t xml:space="preserve">Each </w:t>
      </w:r>
      <w:r>
        <w:rPr>
          <w:rFonts w:asciiTheme="minorHAnsi" w:hAnsiTheme="minorHAnsi" w:cstheme="minorHAnsi"/>
          <w:iCs/>
        </w:rPr>
        <w:t xml:space="preserve">submittal will not exceed the number of pages listed in the submittal descriptions below, and any pages that exceed this limit will be deleted prior to the Department of Enterprise Services (DES) forwarding the submittals to the solicitation evaluators.  Please delete the instructions highlighted in yellow on Exhibit C-2-Bidder Response Sheet.   </w:t>
      </w:r>
    </w:p>
    <w:p w14:paraId="6549F978" w14:textId="77777777" w:rsidR="00AA0A2D" w:rsidRDefault="00AA0A2D" w:rsidP="00AA0A2D">
      <w:pPr>
        <w:spacing w:after="120"/>
        <w:jc w:val="both"/>
        <w:rPr>
          <w:rFonts w:eastAsia="Calibri" w:cstheme="minorHAnsi"/>
        </w:rPr>
      </w:pPr>
      <w:r w:rsidRPr="00FD0DBF">
        <w:rPr>
          <w:rFonts w:eastAsia="Calibri" w:cstheme="minorHAnsi"/>
        </w:rPr>
        <w:t xml:space="preserve">Enterprise Services </w:t>
      </w:r>
      <w:r>
        <w:rPr>
          <w:rFonts w:eastAsia="Calibri" w:cstheme="minorHAnsi"/>
        </w:rPr>
        <w:t>requires b</w:t>
      </w:r>
      <w:r w:rsidRPr="00FD0DBF">
        <w:rPr>
          <w:rFonts w:eastAsia="Calibri" w:cstheme="minorHAnsi"/>
        </w:rPr>
        <w:t>idder</w:t>
      </w:r>
      <w:r>
        <w:rPr>
          <w:rFonts w:eastAsia="Calibri" w:cstheme="minorHAnsi"/>
        </w:rPr>
        <w:t>s to</w:t>
      </w:r>
      <w:r w:rsidRPr="00FD0DBF">
        <w:rPr>
          <w:rFonts w:eastAsia="Calibri" w:cstheme="minorHAnsi"/>
        </w:rPr>
        <w:t xml:space="preserve"> not include any company names</w:t>
      </w:r>
      <w:r>
        <w:rPr>
          <w:rFonts w:eastAsia="Calibri" w:cstheme="minorHAnsi"/>
        </w:rPr>
        <w:t>, logos, employee’s names, or other specifically identifiable information</w:t>
      </w:r>
      <w:r w:rsidRPr="00FD0DBF">
        <w:rPr>
          <w:rFonts w:eastAsia="Calibri" w:cstheme="minorHAnsi"/>
        </w:rPr>
        <w:t xml:space="preserve"> in their responses</w:t>
      </w:r>
      <w:r>
        <w:rPr>
          <w:rFonts w:eastAsia="Calibri" w:cstheme="minorHAnsi"/>
        </w:rPr>
        <w:t xml:space="preserve"> on </w:t>
      </w:r>
      <w:r w:rsidRPr="000A2A7E">
        <w:rPr>
          <w:rFonts w:eastAsia="Calibri" w:cstheme="minorHAnsi"/>
          <w:i/>
        </w:rPr>
        <w:t>Exhibit C-2 - Bidder Response Sheet</w:t>
      </w:r>
      <w:r>
        <w:rPr>
          <w:rFonts w:eastAsia="Calibri" w:cstheme="minorHAnsi"/>
        </w:rPr>
        <w:t>,</w:t>
      </w:r>
      <w:r w:rsidRPr="00FD0DBF">
        <w:rPr>
          <w:rFonts w:eastAsia="Calibri" w:cstheme="minorHAnsi"/>
        </w:rPr>
        <w:t xml:space="preserve"> </w:t>
      </w:r>
      <w:r>
        <w:rPr>
          <w:rFonts w:eastAsia="Calibri" w:cstheme="minorHAnsi"/>
        </w:rPr>
        <w:t>as evaluators will conduct</w:t>
      </w:r>
      <w:r w:rsidRPr="00FD0DBF">
        <w:rPr>
          <w:rFonts w:eastAsia="Calibri" w:cstheme="minorHAnsi"/>
        </w:rPr>
        <w:t xml:space="preserve"> blind evaluation</w:t>
      </w:r>
      <w:r>
        <w:rPr>
          <w:rFonts w:eastAsia="Calibri" w:cstheme="minorHAnsi"/>
        </w:rPr>
        <w:t>s</w:t>
      </w:r>
      <w:r w:rsidRPr="00FD0DBF">
        <w:rPr>
          <w:rFonts w:eastAsia="Calibri" w:cstheme="minorHAnsi"/>
        </w:rPr>
        <w:t>.</w:t>
      </w:r>
      <w:r>
        <w:rPr>
          <w:rFonts w:eastAsia="Calibri" w:cstheme="minorHAnsi"/>
        </w:rPr>
        <w:t xml:space="preserve">  The only place where your company’s name should be on the submittal is in the header.  Do not include the names of clients/customers in your response, as this could identify your company.  </w:t>
      </w:r>
      <w:r>
        <w:rPr>
          <w:rFonts w:asciiTheme="minorHAnsi" w:hAnsiTheme="minorHAnsi" w:cstheme="minorHAnsi"/>
        </w:rPr>
        <w:t>A</w:t>
      </w:r>
      <w:r w:rsidRPr="004E37C1">
        <w:rPr>
          <w:rFonts w:asciiTheme="minorHAnsi" w:hAnsiTheme="minorHAnsi" w:cstheme="minorHAnsi"/>
        </w:rPr>
        <w:t xml:space="preserve">nonymity is required </w:t>
      </w:r>
      <w:proofErr w:type="gramStart"/>
      <w:r w:rsidRPr="004E37C1">
        <w:rPr>
          <w:rFonts w:asciiTheme="minorHAnsi" w:hAnsiTheme="minorHAnsi" w:cstheme="minorHAnsi"/>
        </w:rPr>
        <w:t>in order to</w:t>
      </w:r>
      <w:proofErr w:type="gramEnd"/>
      <w:r w:rsidRPr="004E37C1">
        <w:rPr>
          <w:rFonts w:asciiTheme="minorHAnsi" w:hAnsiTheme="minorHAnsi" w:cstheme="minorHAnsi"/>
        </w:rPr>
        <w:t xml:space="preserve"> ensure an u</w:t>
      </w:r>
      <w:r>
        <w:rPr>
          <w:rFonts w:asciiTheme="minorHAnsi" w:hAnsiTheme="minorHAnsi" w:cstheme="minorHAnsi"/>
        </w:rPr>
        <w:t xml:space="preserve">nbiased review and award of </w:t>
      </w:r>
      <w:r w:rsidRPr="004E37C1">
        <w:rPr>
          <w:rFonts w:asciiTheme="minorHAnsi" w:hAnsiTheme="minorHAnsi" w:cstheme="minorHAnsi"/>
        </w:rPr>
        <w:t>Master Contract</w:t>
      </w:r>
      <w:r>
        <w:rPr>
          <w:rFonts w:asciiTheme="minorHAnsi" w:hAnsiTheme="minorHAnsi" w:cstheme="minorHAnsi"/>
        </w:rPr>
        <w:t>s</w:t>
      </w:r>
      <w:r w:rsidRPr="004E37C1">
        <w:rPr>
          <w:rFonts w:asciiTheme="minorHAnsi" w:hAnsiTheme="minorHAnsi" w:cstheme="minorHAnsi"/>
        </w:rPr>
        <w:t xml:space="preserve"> resulting from this procurement.</w:t>
      </w:r>
      <w:r>
        <w:rPr>
          <w:rFonts w:asciiTheme="minorHAnsi" w:hAnsiTheme="minorHAnsi" w:cstheme="minorHAnsi"/>
        </w:rPr>
        <w:t xml:space="preserve">  </w:t>
      </w:r>
      <w:r>
        <w:rPr>
          <w:rFonts w:eastAsia="Calibri" w:cstheme="minorHAnsi"/>
        </w:rPr>
        <w:t xml:space="preserve">DES will remove your company’s name from the header prior to forwarding to the evaluators.  </w:t>
      </w:r>
    </w:p>
    <w:p w14:paraId="61F46CAC" w14:textId="77777777" w:rsidR="00AA0A2D" w:rsidRDefault="00AA0A2D" w:rsidP="00AA0A2D">
      <w:pPr>
        <w:spacing w:after="120"/>
        <w:jc w:val="both"/>
        <w:rPr>
          <w:rFonts w:eastAsia="Calibri" w:cstheme="minorHAnsi"/>
        </w:rPr>
      </w:pPr>
      <w:r>
        <w:rPr>
          <w:rFonts w:eastAsia="Calibri" w:cstheme="minorHAnsi"/>
        </w:rPr>
        <w:t>DES will review all submittals prior to forwarding them to evaluators, and if DES finds company identifying information in the submittal, DES will notify the bidder, and allow them five (5) business days to correct and return their Bidder Response.  Bidders will not be allowed to alter any other information other than to remove the identifying information.  In addition, DES will deduct from the returned Exhibit(s) (80) points for the bidder’s submittal with one piece of identifying information, and an additional twenty (20) points for each piece of identifying information thereafter.  In addition, if your resubmitted bid still contains identifying information, and DES or the evaluators detect identifying information on your resubmittals, your bid will be disqualified.</w:t>
      </w:r>
    </w:p>
    <w:p w14:paraId="78F9FAE4" w14:textId="77777777" w:rsidR="00AA0A2D" w:rsidRPr="004B5006" w:rsidRDefault="00AA0A2D" w:rsidP="00AA0A2D">
      <w:pPr>
        <w:spacing w:after="120"/>
        <w:jc w:val="both"/>
        <w:rPr>
          <w:rFonts w:asciiTheme="minorHAnsi" w:hAnsiTheme="minorHAnsi" w:cstheme="minorHAnsi"/>
        </w:rPr>
      </w:pPr>
      <w:r>
        <w:rPr>
          <w:rFonts w:asciiTheme="minorHAnsi" w:hAnsiTheme="minorHAnsi" w:cstheme="minorHAnsi"/>
          <w:iCs/>
        </w:rPr>
        <w:t>DES</w:t>
      </w:r>
      <w:r w:rsidRPr="000847BA">
        <w:rPr>
          <w:rFonts w:asciiTheme="minorHAnsi" w:hAnsiTheme="minorHAnsi" w:cstheme="minorHAnsi"/>
        </w:rPr>
        <w:t xml:space="preserve"> may make modification</w:t>
      </w:r>
      <w:r>
        <w:rPr>
          <w:rFonts w:asciiTheme="minorHAnsi" w:hAnsiTheme="minorHAnsi" w:cstheme="minorHAnsi"/>
        </w:rPr>
        <w:t>s</w:t>
      </w:r>
      <w:r w:rsidRPr="000847BA">
        <w:rPr>
          <w:rFonts w:asciiTheme="minorHAnsi" w:hAnsiTheme="minorHAnsi" w:cstheme="minorHAnsi"/>
        </w:rPr>
        <w:t xml:space="preserve"> to the response to fit the above instructions before sending the </w:t>
      </w:r>
      <w:r>
        <w:rPr>
          <w:rFonts w:asciiTheme="minorHAnsi" w:hAnsiTheme="minorHAnsi" w:cstheme="minorHAnsi"/>
        </w:rPr>
        <w:t xml:space="preserve">bidder’s </w:t>
      </w:r>
      <w:r w:rsidRPr="000847BA">
        <w:rPr>
          <w:rFonts w:asciiTheme="minorHAnsi" w:hAnsiTheme="minorHAnsi" w:cstheme="minorHAnsi"/>
        </w:rPr>
        <w:t xml:space="preserve">response </w:t>
      </w:r>
      <w:r>
        <w:rPr>
          <w:rFonts w:asciiTheme="minorHAnsi" w:hAnsiTheme="minorHAnsi" w:cstheme="minorHAnsi"/>
        </w:rPr>
        <w:t>to evaluators to score</w:t>
      </w:r>
      <w:r w:rsidRPr="000847BA">
        <w:rPr>
          <w:rFonts w:asciiTheme="minorHAnsi" w:hAnsiTheme="minorHAnsi" w:cstheme="minorHAnsi"/>
        </w:rPr>
        <w:t>.</w:t>
      </w:r>
      <w:r>
        <w:rPr>
          <w:rFonts w:asciiTheme="minorHAnsi" w:hAnsiTheme="minorHAnsi" w:cstheme="minorHAnsi"/>
        </w:rPr>
        <w:t xml:space="preserve"> </w:t>
      </w:r>
    </w:p>
    <w:p w14:paraId="291AF910" w14:textId="77777777" w:rsidR="00AA0A2D" w:rsidRDefault="00AA0A2D" w:rsidP="00AA0A2D">
      <w:pPr>
        <w:spacing w:after="120"/>
        <w:jc w:val="both"/>
        <w:rPr>
          <w:rFonts w:asciiTheme="minorHAnsi" w:hAnsiTheme="minorHAnsi" w:cstheme="minorHAnsi"/>
          <w:iCs/>
        </w:rPr>
      </w:pPr>
      <w:r w:rsidRPr="00FD0DBF">
        <w:rPr>
          <w:rFonts w:eastAsia="Calibri" w:cstheme="minorHAnsi"/>
        </w:rPr>
        <w:t>The evalua</w:t>
      </w:r>
      <w:r>
        <w:rPr>
          <w:rFonts w:eastAsia="Calibri" w:cstheme="minorHAnsi"/>
        </w:rPr>
        <w:t xml:space="preserve">tors </w:t>
      </w:r>
      <w:r w:rsidRPr="00FD0DBF">
        <w:rPr>
          <w:rFonts w:eastAsia="Calibri" w:cstheme="minorHAnsi"/>
        </w:rPr>
        <w:t>will review the answers and assign points based on the Bidder’s ability to meet the qualifications.</w:t>
      </w:r>
      <w:r>
        <w:rPr>
          <w:rFonts w:eastAsia="Calibri" w:cstheme="minorHAnsi"/>
        </w:rPr>
        <w:t xml:space="preserve">  </w:t>
      </w:r>
      <w:r w:rsidRPr="00FD0DBF">
        <w:rPr>
          <w:rFonts w:eastAsia="Calibri" w:cstheme="minorHAnsi"/>
        </w:rPr>
        <w:t xml:space="preserve"> </w:t>
      </w:r>
      <w:r w:rsidRPr="00FD0DBF">
        <w:rPr>
          <w:rFonts w:cstheme="minorHAnsi"/>
        </w:rPr>
        <w:t>Bid</w:t>
      </w:r>
      <w:r>
        <w:rPr>
          <w:rFonts w:cstheme="minorHAnsi"/>
        </w:rPr>
        <w:t xml:space="preserve">ders should focus their responses on how </w:t>
      </w:r>
      <w:r w:rsidRPr="00FD0DBF">
        <w:rPr>
          <w:rFonts w:cstheme="minorHAnsi"/>
        </w:rPr>
        <w:t>the</w:t>
      </w:r>
      <w:r>
        <w:rPr>
          <w:rFonts w:cstheme="minorHAnsi"/>
        </w:rPr>
        <w:t>y provide best value to customers</w:t>
      </w:r>
      <w:r w:rsidRPr="00FD0DBF">
        <w:rPr>
          <w:rFonts w:cstheme="minorHAnsi"/>
        </w:rPr>
        <w:t>.</w:t>
      </w:r>
      <w:r>
        <w:rPr>
          <w:rFonts w:cstheme="minorHAnsi"/>
        </w:rPr>
        <w:t xml:space="preserve">  Once evaluators have completed their evaluations, they will forward the results to DES.  DES will then compile the results and determine the Apparent Successful Bidders (ASBs).  </w:t>
      </w:r>
      <w:r>
        <w:rPr>
          <w:rFonts w:asciiTheme="minorHAnsi" w:hAnsiTheme="minorHAnsi" w:cstheme="minorHAnsi"/>
          <w:iCs/>
        </w:rPr>
        <w:t xml:space="preserve"> </w:t>
      </w:r>
    </w:p>
    <w:p w14:paraId="0AD19496" w14:textId="77777777" w:rsidR="00AA0A2D" w:rsidRDefault="00AA0A2D" w:rsidP="00AA0A2D">
      <w:pPr>
        <w:rPr>
          <w:rFonts w:asciiTheme="minorHAnsi" w:hAnsiTheme="minorHAnsi" w:cstheme="minorHAnsi"/>
          <w:iCs/>
        </w:rPr>
      </w:pPr>
    </w:p>
    <w:p w14:paraId="253DF3B1" w14:textId="77777777" w:rsidR="00AA0A2D" w:rsidRPr="004B5006" w:rsidRDefault="00AA0A2D" w:rsidP="00AA0A2D">
      <w:pPr>
        <w:rPr>
          <w:rFonts w:asciiTheme="minorHAnsi" w:hAnsiTheme="minorHAnsi" w:cstheme="minorHAnsi"/>
          <w:b/>
          <w:iCs/>
        </w:rPr>
      </w:pPr>
      <w:r w:rsidRPr="004B5006">
        <w:rPr>
          <w:rFonts w:asciiTheme="minorHAnsi" w:hAnsiTheme="minorHAnsi" w:cstheme="minorHAnsi"/>
          <w:b/>
          <w:iCs/>
        </w:rPr>
        <w:t>REQUIRED SUBMITTALS ON EXHIBIT C-2 – BIDDER RESPONSE SHEET</w:t>
      </w:r>
    </w:p>
    <w:p w14:paraId="54BAA5CA" w14:textId="77777777" w:rsidR="00AA0A2D" w:rsidRDefault="00AA0A2D" w:rsidP="00AA0A2D">
      <w:pPr>
        <w:rPr>
          <w:rFonts w:asciiTheme="minorHAnsi" w:hAnsiTheme="minorHAnsi" w:cstheme="minorHAnsi"/>
          <w:iCs/>
        </w:rPr>
      </w:pPr>
    </w:p>
    <w:p w14:paraId="17772415" w14:textId="77777777" w:rsidR="00AA0A2D" w:rsidRPr="009A7BEC" w:rsidRDefault="00AA0A2D" w:rsidP="00AA0A2D">
      <w:pPr>
        <w:spacing w:before="120"/>
        <w:rPr>
          <w:rFonts w:asciiTheme="minorHAnsi" w:hAnsiTheme="minorHAnsi" w:cstheme="minorHAnsi"/>
          <w:b/>
          <w:bCs/>
        </w:rPr>
      </w:pPr>
      <w:r>
        <w:rPr>
          <w:rFonts w:asciiTheme="minorHAnsi" w:hAnsiTheme="minorHAnsi" w:cstheme="minorHAnsi"/>
          <w:b/>
          <w:bCs/>
        </w:rPr>
        <w:t>Category(s) that your company is bidding on</w:t>
      </w:r>
      <w:r w:rsidRPr="009A7BEC">
        <w:rPr>
          <w:rFonts w:asciiTheme="minorHAnsi" w:hAnsiTheme="minorHAnsi" w:cstheme="minorHAnsi"/>
          <w:b/>
          <w:bCs/>
        </w:rPr>
        <w:t xml:space="preserve"> (Mandatory, </w:t>
      </w:r>
      <w:r>
        <w:rPr>
          <w:rFonts w:asciiTheme="minorHAnsi" w:hAnsiTheme="minorHAnsi" w:cstheme="minorHAnsi"/>
          <w:b/>
          <w:bCs/>
        </w:rPr>
        <w:t xml:space="preserve">Not </w:t>
      </w:r>
      <w:r w:rsidRPr="009A7BEC">
        <w:rPr>
          <w:rFonts w:asciiTheme="minorHAnsi" w:hAnsiTheme="minorHAnsi" w:cstheme="minorHAnsi"/>
          <w:b/>
          <w:bCs/>
        </w:rPr>
        <w:t>Scored)</w:t>
      </w:r>
    </w:p>
    <w:p w14:paraId="50AFEA1B" w14:textId="77777777" w:rsidR="00AA0A2D" w:rsidRDefault="00AA0A2D" w:rsidP="00AA0A2D">
      <w:pPr>
        <w:pStyle w:val="Heading2"/>
        <w:numPr>
          <w:ilvl w:val="0"/>
          <w:numId w:val="0"/>
        </w:numPr>
        <w:spacing w:before="0" w:after="120"/>
        <w:rPr>
          <w:rFonts w:asciiTheme="minorHAnsi" w:hAnsiTheme="minorHAnsi" w:cstheme="minorHAnsi"/>
          <w:b w:val="0"/>
          <w:i/>
          <w:sz w:val="22"/>
          <w:szCs w:val="22"/>
        </w:rPr>
      </w:pPr>
      <w:r w:rsidRPr="00527B93">
        <w:rPr>
          <w:rFonts w:asciiTheme="minorHAnsi" w:hAnsiTheme="minorHAnsi" w:cstheme="minorHAnsi"/>
          <w:b w:val="0"/>
          <w:sz w:val="22"/>
          <w:szCs w:val="22"/>
        </w:rPr>
        <w:t>Bidder</w:t>
      </w:r>
      <w:r>
        <w:rPr>
          <w:rFonts w:asciiTheme="minorHAnsi" w:hAnsiTheme="minorHAnsi" w:cstheme="minorHAnsi"/>
          <w:b w:val="0"/>
          <w:sz w:val="22"/>
          <w:szCs w:val="22"/>
        </w:rPr>
        <w:t xml:space="preserve"> will mark each box for which they wish to bid on.  Your bid will only be considered for those categories which you have marked</w:t>
      </w:r>
      <w:r w:rsidRPr="0048544B">
        <w:rPr>
          <w:rFonts w:asciiTheme="minorHAnsi" w:hAnsiTheme="minorHAnsi" w:cstheme="minorHAnsi"/>
          <w:b w:val="0"/>
          <w:sz w:val="22"/>
          <w:szCs w:val="22"/>
        </w:rPr>
        <w:t>.</w:t>
      </w:r>
      <w:r>
        <w:rPr>
          <w:rFonts w:asciiTheme="minorHAnsi" w:hAnsiTheme="minorHAnsi" w:cstheme="minorHAnsi"/>
          <w:iCs/>
        </w:rPr>
        <w:t xml:space="preserve">  </w:t>
      </w:r>
      <w:r w:rsidRPr="00527B93">
        <w:rPr>
          <w:rFonts w:asciiTheme="minorHAnsi" w:hAnsiTheme="minorHAnsi" w:cstheme="minorHAnsi"/>
          <w:b w:val="0"/>
          <w:sz w:val="22"/>
          <w:szCs w:val="22"/>
        </w:rPr>
        <w:t xml:space="preserve"> </w:t>
      </w:r>
    </w:p>
    <w:p w14:paraId="07B4FBA8" w14:textId="77777777" w:rsidR="00AA0A2D" w:rsidRDefault="00AA0A2D" w:rsidP="00AA0A2D"/>
    <w:p w14:paraId="45271A72" w14:textId="77777777" w:rsidR="00AA0A2D" w:rsidRPr="00612F8A" w:rsidRDefault="00AA0A2D" w:rsidP="00AA0A2D"/>
    <w:p w14:paraId="082E6D05" w14:textId="77777777" w:rsidR="00AA0A2D" w:rsidRPr="009A7BEC" w:rsidRDefault="00AA0A2D" w:rsidP="00AA0A2D">
      <w:pPr>
        <w:spacing w:before="120"/>
        <w:rPr>
          <w:rFonts w:asciiTheme="minorHAnsi" w:hAnsiTheme="minorHAnsi" w:cstheme="minorHAnsi"/>
          <w:b/>
          <w:bCs/>
        </w:rPr>
      </w:pPr>
      <w:r w:rsidRPr="009A7BEC">
        <w:rPr>
          <w:rFonts w:asciiTheme="minorHAnsi" w:hAnsiTheme="minorHAnsi" w:cstheme="minorHAnsi"/>
          <w:b/>
          <w:bCs/>
        </w:rPr>
        <w:t xml:space="preserve">Bidder’s Organization (Mandatory, Scored </w:t>
      </w:r>
      <w:r>
        <w:rPr>
          <w:rFonts w:asciiTheme="minorHAnsi" w:hAnsiTheme="minorHAnsi" w:cstheme="minorHAnsi"/>
          <w:b/>
          <w:bCs/>
        </w:rPr>
        <w:t>15</w:t>
      </w:r>
      <w:r w:rsidRPr="009A7BEC">
        <w:rPr>
          <w:rFonts w:asciiTheme="minorHAnsi" w:hAnsiTheme="minorHAnsi" w:cstheme="minorHAnsi"/>
          <w:b/>
          <w:bCs/>
        </w:rPr>
        <w:t>0 points)</w:t>
      </w:r>
    </w:p>
    <w:p w14:paraId="781917FA" w14:textId="77777777" w:rsidR="00AA0A2D" w:rsidRPr="00527B93" w:rsidRDefault="00AA0A2D" w:rsidP="00AA0A2D">
      <w:pPr>
        <w:pStyle w:val="Heading2"/>
        <w:numPr>
          <w:ilvl w:val="0"/>
          <w:numId w:val="0"/>
        </w:numPr>
        <w:spacing w:before="0" w:after="120"/>
        <w:rPr>
          <w:rFonts w:asciiTheme="minorHAnsi" w:hAnsiTheme="minorHAnsi" w:cstheme="minorHAnsi"/>
          <w:b w:val="0"/>
          <w:i/>
          <w:sz w:val="22"/>
          <w:szCs w:val="22"/>
        </w:rPr>
      </w:pPr>
      <w:r w:rsidRPr="00527B93">
        <w:rPr>
          <w:rFonts w:asciiTheme="minorHAnsi" w:hAnsiTheme="minorHAnsi" w:cstheme="minorHAnsi"/>
          <w:b w:val="0"/>
          <w:sz w:val="22"/>
          <w:szCs w:val="22"/>
        </w:rPr>
        <w:t>Describe Bidder’s organization, areas of services, customer base, and any other pertinent information that would aid evaluators in formulating a determination about the capability, stability, and strength of the Bidder’s organization.</w:t>
      </w:r>
      <w:r>
        <w:rPr>
          <w:rFonts w:asciiTheme="minorHAnsi" w:hAnsiTheme="minorHAnsi" w:cstheme="minorHAnsi"/>
          <w:b w:val="0"/>
          <w:sz w:val="22"/>
          <w:szCs w:val="22"/>
        </w:rPr>
        <w:t xml:space="preserve">  D</w:t>
      </w:r>
      <w:r w:rsidRPr="0048544B">
        <w:rPr>
          <w:rFonts w:asciiTheme="minorHAnsi" w:hAnsiTheme="minorHAnsi" w:cstheme="minorHAnsi"/>
          <w:b w:val="0"/>
          <w:sz w:val="22"/>
          <w:szCs w:val="22"/>
        </w:rPr>
        <w:t>escription should be less than four (4) pages total.</w:t>
      </w:r>
      <w:r>
        <w:rPr>
          <w:rFonts w:asciiTheme="minorHAnsi" w:hAnsiTheme="minorHAnsi" w:cstheme="minorHAnsi"/>
          <w:iCs/>
        </w:rPr>
        <w:t xml:space="preserve">  </w:t>
      </w:r>
      <w:r w:rsidRPr="00527B93">
        <w:rPr>
          <w:rFonts w:asciiTheme="minorHAnsi" w:hAnsiTheme="minorHAnsi" w:cstheme="minorHAnsi"/>
          <w:b w:val="0"/>
          <w:sz w:val="22"/>
          <w:szCs w:val="22"/>
        </w:rPr>
        <w:t xml:space="preserve"> </w:t>
      </w:r>
    </w:p>
    <w:p w14:paraId="75B9D6BD" w14:textId="77777777" w:rsidR="00AA0A2D" w:rsidRPr="00527B93" w:rsidRDefault="00AA0A2D" w:rsidP="00AA0A2D">
      <w:pPr>
        <w:jc w:val="both"/>
        <w:rPr>
          <w:rFonts w:asciiTheme="minorHAnsi" w:hAnsiTheme="minorHAnsi" w:cstheme="minorHAnsi"/>
          <w:iCs/>
        </w:rPr>
      </w:pPr>
    </w:p>
    <w:p w14:paraId="757019DA" w14:textId="77777777" w:rsidR="00AA0A2D" w:rsidRPr="009A7BEC" w:rsidRDefault="00AA0A2D" w:rsidP="00AA0A2D">
      <w:pPr>
        <w:spacing w:before="120"/>
        <w:rPr>
          <w:rFonts w:asciiTheme="minorHAnsi" w:hAnsiTheme="minorHAnsi" w:cstheme="minorHAnsi"/>
          <w:b/>
          <w:bCs/>
        </w:rPr>
      </w:pPr>
      <w:r w:rsidRPr="009A7BEC">
        <w:rPr>
          <w:rFonts w:asciiTheme="minorHAnsi" w:hAnsiTheme="minorHAnsi" w:cstheme="minorHAnsi"/>
          <w:b/>
          <w:bCs/>
        </w:rPr>
        <w:t>Experience (Mandatory, Scored 200 points)</w:t>
      </w:r>
    </w:p>
    <w:p w14:paraId="689CB083" w14:textId="77777777" w:rsidR="00AA0A2D" w:rsidRPr="00316855" w:rsidRDefault="00AA0A2D" w:rsidP="00AA0A2D">
      <w:pPr>
        <w:jc w:val="both"/>
        <w:rPr>
          <w:rFonts w:asciiTheme="minorHAnsi" w:hAnsiTheme="minorHAnsi" w:cstheme="minorHAnsi"/>
          <w:iCs/>
        </w:rPr>
      </w:pPr>
      <w:r w:rsidRPr="00527B93">
        <w:rPr>
          <w:rFonts w:asciiTheme="minorHAnsi" w:hAnsiTheme="minorHAnsi" w:cstheme="minorHAnsi"/>
          <w:iCs/>
        </w:rPr>
        <w:t xml:space="preserve">Describe two </w:t>
      </w:r>
      <w:r>
        <w:rPr>
          <w:rFonts w:asciiTheme="minorHAnsi" w:hAnsiTheme="minorHAnsi" w:cstheme="minorHAnsi"/>
          <w:iCs/>
        </w:rPr>
        <w:t xml:space="preserve">(2) </w:t>
      </w:r>
      <w:r w:rsidRPr="00527B93">
        <w:rPr>
          <w:rFonts w:asciiTheme="minorHAnsi" w:hAnsiTheme="minorHAnsi" w:cstheme="minorHAnsi"/>
          <w:iCs/>
        </w:rPr>
        <w:t xml:space="preserve">projects Bidder’s </w:t>
      </w:r>
      <w:r>
        <w:rPr>
          <w:rFonts w:asciiTheme="minorHAnsi" w:hAnsiTheme="minorHAnsi" w:cstheme="minorHAnsi"/>
          <w:iCs/>
        </w:rPr>
        <w:t>organization, or an employee of your organization</w:t>
      </w:r>
      <w:r w:rsidRPr="00527B93">
        <w:rPr>
          <w:rFonts w:asciiTheme="minorHAnsi" w:hAnsiTheme="minorHAnsi" w:cstheme="minorHAnsi"/>
          <w:iCs/>
        </w:rPr>
        <w:t xml:space="preserve"> has completed in the past 5 years in each of the </w:t>
      </w:r>
      <w:r>
        <w:rPr>
          <w:rFonts w:asciiTheme="minorHAnsi" w:hAnsiTheme="minorHAnsi" w:cstheme="minorHAnsi"/>
          <w:iCs/>
        </w:rPr>
        <w:t>categori</w:t>
      </w:r>
      <w:r w:rsidRPr="00527B93">
        <w:rPr>
          <w:rFonts w:asciiTheme="minorHAnsi" w:hAnsiTheme="minorHAnsi" w:cstheme="minorHAnsi"/>
          <w:iCs/>
        </w:rPr>
        <w:t xml:space="preserve">es (Organizational Development, Change Management, and Management and Business Analysis) checked </w:t>
      </w:r>
      <w:r>
        <w:rPr>
          <w:rFonts w:asciiTheme="minorHAnsi" w:hAnsiTheme="minorHAnsi" w:cstheme="minorHAnsi"/>
          <w:iCs/>
        </w:rPr>
        <w:t>in the “Category(s) that your company is bidding on” section above</w:t>
      </w:r>
      <w:r w:rsidRPr="00527B93">
        <w:rPr>
          <w:rFonts w:asciiTheme="minorHAnsi" w:hAnsiTheme="minorHAnsi" w:cstheme="minorHAnsi"/>
          <w:iCs/>
        </w:rPr>
        <w:t xml:space="preserve">.  </w:t>
      </w:r>
      <w:r>
        <w:rPr>
          <w:rFonts w:asciiTheme="minorHAnsi" w:hAnsiTheme="minorHAnsi" w:cstheme="minorHAnsi"/>
          <w:iCs/>
        </w:rPr>
        <w:t xml:space="preserve">Bidders will be allowed up to four (4) pages per category they are bidding on.  How a bidder’s allotted pages for the category are used is up to the bidder.  If a bidder wants to use one (1) page to describe a project, and three (3) pages to describe another project, that is acceptable </w:t>
      </w:r>
      <w:proofErr w:type="gramStart"/>
      <w:r>
        <w:rPr>
          <w:rFonts w:asciiTheme="minorHAnsi" w:hAnsiTheme="minorHAnsi" w:cstheme="minorHAnsi"/>
          <w:iCs/>
        </w:rPr>
        <w:t>as long as</w:t>
      </w:r>
      <w:proofErr w:type="gramEnd"/>
      <w:r>
        <w:rPr>
          <w:rFonts w:asciiTheme="minorHAnsi" w:hAnsiTheme="minorHAnsi" w:cstheme="minorHAnsi"/>
          <w:iCs/>
        </w:rPr>
        <w:t xml:space="preserve"> they do not exceed their (4) allotted pages.  </w:t>
      </w:r>
      <w:r w:rsidRPr="00527B93">
        <w:rPr>
          <w:rFonts w:asciiTheme="minorHAnsi" w:hAnsiTheme="minorHAnsi" w:cstheme="minorHAnsi"/>
          <w:iCs/>
        </w:rPr>
        <w:t xml:space="preserve">Provide at a minimum, the goals, scope, actions taken to achieve the goals, size of the company, length of time and results. </w:t>
      </w:r>
      <w:r>
        <w:rPr>
          <w:rFonts w:asciiTheme="minorHAnsi" w:hAnsiTheme="minorHAnsi" w:cstheme="minorHAnsi"/>
          <w:iCs/>
        </w:rPr>
        <w:t xml:space="preserve"> Make sure the </w:t>
      </w:r>
      <w:r w:rsidRPr="00527B93">
        <w:rPr>
          <w:rFonts w:asciiTheme="minorHAnsi" w:hAnsiTheme="minorHAnsi" w:cstheme="minorHAnsi"/>
          <w:iCs/>
        </w:rPr>
        <w:t xml:space="preserve">references </w:t>
      </w:r>
      <w:r>
        <w:rPr>
          <w:rFonts w:asciiTheme="minorHAnsi" w:hAnsiTheme="minorHAnsi" w:cstheme="minorHAnsi"/>
          <w:iCs/>
        </w:rPr>
        <w:t xml:space="preserve">provided </w:t>
      </w:r>
      <w:r w:rsidRPr="00527B93">
        <w:rPr>
          <w:rFonts w:asciiTheme="minorHAnsi" w:hAnsiTheme="minorHAnsi" w:cstheme="minorHAnsi"/>
          <w:iCs/>
        </w:rPr>
        <w:t xml:space="preserve">in </w:t>
      </w:r>
      <w:r w:rsidRPr="00527B93">
        <w:rPr>
          <w:rFonts w:asciiTheme="minorHAnsi" w:hAnsiTheme="minorHAnsi" w:cstheme="minorHAnsi"/>
          <w:i/>
          <w:iCs/>
        </w:rPr>
        <w:t>Exhibit A-2 – Bidder’s Profile</w:t>
      </w:r>
      <w:r w:rsidRPr="00527B93">
        <w:rPr>
          <w:rFonts w:asciiTheme="minorHAnsi" w:hAnsiTheme="minorHAnsi" w:cstheme="minorHAnsi"/>
          <w:iCs/>
        </w:rPr>
        <w:t xml:space="preserve"> can p</w:t>
      </w:r>
      <w:r w:rsidRPr="00527B93">
        <w:rPr>
          <w:rFonts w:asciiTheme="minorHAnsi" w:hAnsiTheme="minorHAnsi" w:cstheme="minorHAnsi"/>
          <w:bCs/>
        </w:rPr>
        <w:t>rovide evidence of client satisfaction f</w:t>
      </w:r>
      <w:r>
        <w:rPr>
          <w:rFonts w:asciiTheme="minorHAnsi" w:hAnsiTheme="minorHAnsi" w:cstheme="minorHAnsi"/>
          <w:bCs/>
        </w:rPr>
        <w:t>or</w:t>
      </w:r>
      <w:r w:rsidRPr="00527B93">
        <w:rPr>
          <w:rFonts w:asciiTheme="minorHAnsi" w:hAnsiTheme="minorHAnsi" w:cstheme="minorHAnsi"/>
          <w:bCs/>
        </w:rPr>
        <w:t xml:space="preserve"> each of the projects described.  Make sure it is clear which reference is for each </w:t>
      </w:r>
      <w:r>
        <w:rPr>
          <w:rFonts w:asciiTheme="minorHAnsi" w:hAnsiTheme="minorHAnsi" w:cstheme="minorHAnsi"/>
          <w:bCs/>
        </w:rPr>
        <w:t>project and/or category</w:t>
      </w:r>
      <w:r w:rsidRPr="00527B93">
        <w:rPr>
          <w:rFonts w:asciiTheme="minorHAnsi" w:hAnsiTheme="minorHAnsi" w:cstheme="minorHAnsi"/>
          <w:bCs/>
        </w:rPr>
        <w:t xml:space="preserve">.  References are not a scored item, but </w:t>
      </w:r>
      <w:r>
        <w:rPr>
          <w:rFonts w:asciiTheme="minorHAnsi" w:hAnsiTheme="minorHAnsi" w:cstheme="minorHAnsi"/>
          <w:bCs/>
        </w:rPr>
        <w:t xml:space="preserve">Enterprise Services reserves the right to verify information, and an </w:t>
      </w:r>
      <w:r w:rsidRPr="00527B93">
        <w:rPr>
          <w:rFonts w:asciiTheme="minorHAnsi" w:hAnsiTheme="minorHAnsi" w:cstheme="minorHAnsi"/>
          <w:bCs/>
        </w:rPr>
        <w:t>unsatisfactory response could be grounds for disqualification.</w:t>
      </w:r>
      <w:r>
        <w:rPr>
          <w:rFonts w:asciiTheme="minorHAnsi" w:hAnsiTheme="minorHAnsi" w:cstheme="minorHAnsi"/>
          <w:bCs/>
        </w:rPr>
        <w:t xml:space="preserve">  If a bidder is using the same project for a different category(s), they must duplicate (</w:t>
      </w:r>
      <w:r w:rsidRPr="00316855">
        <w:rPr>
          <w:rFonts w:asciiTheme="minorHAnsi" w:hAnsiTheme="minorHAnsi" w:cstheme="minorHAnsi"/>
          <w:bCs/>
          <w:i/>
        </w:rPr>
        <w:t>copy and paste</w:t>
      </w:r>
      <w:r>
        <w:rPr>
          <w:rFonts w:asciiTheme="minorHAnsi" w:hAnsiTheme="minorHAnsi" w:cstheme="minorHAnsi"/>
          <w:bCs/>
        </w:rPr>
        <w:t>) the project under the appropriate Project / Reference space.</w:t>
      </w:r>
    </w:p>
    <w:p w14:paraId="5E2C7638" w14:textId="77777777" w:rsidR="00AA0A2D" w:rsidRPr="00527B93" w:rsidRDefault="00AA0A2D" w:rsidP="00AA0A2D">
      <w:pPr>
        <w:jc w:val="both"/>
        <w:rPr>
          <w:rFonts w:asciiTheme="minorHAnsi" w:hAnsiTheme="minorHAnsi" w:cstheme="minorHAnsi"/>
          <w:iCs/>
        </w:rPr>
      </w:pPr>
    </w:p>
    <w:p w14:paraId="6AC01A02" w14:textId="77777777" w:rsidR="00AA0A2D" w:rsidRPr="00527B93" w:rsidRDefault="00AA0A2D" w:rsidP="00AA0A2D">
      <w:pPr>
        <w:pStyle w:val="ListParagraph"/>
        <w:rPr>
          <w:rFonts w:asciiTheme="minorHAnsi" w:hAnsiTheme="minorHAnsi" w:cstheme="minorHAnsi"/>
          <w:iCs/>
        </w:rPr>
      </w:pPr>
    </w:p>
    <w:p w14:paraId="66B2AC7F" w14:textId="77777777" w:rsidR="00AA0A2D" w:rsidRPr="009A7BEC" w:rsidRDefault="00AA0A2D" w:rsidP="00AA0A2D">
      <w:pPr>
        <w:spacing w:before="120"/>
        <w:rPr>
          <w:rFonts w:asciiTheme="minorHAnsi" w:hAnsiTheme="minorHAnsi" w:cstheme="minorHAnsi"/>
          <w:b/>
          <w:bCs/>
        </w:rPr>
      </w:pPr>
      <w:r w:rsidRPr="009A7BEC">
        <w:rPr>
          <w:rFonts w:asciiTheme="minorHAnsi" w:hAnsiTheme="minorHAnsi" w:cstheme="minorHAnsi"/>
          <w:b/>
          <w:bCs/>
        </w:rPr>
        <w:t xml:space="preserve">Quality Assurance (Mandatory, Scored </w:t>
      </w:r>
      <w:r>
        <w:rPr>
          <w:rFonts w:asciiTheme="minorHAnsi" w:hAnsiTheme="minorHAnsi" w:cstheme="minorHAnsi"/>
          <w:b/>
          <w:bCs/>
        </w:rPr>
        <w:t>15</w:t>
      </w:r>
      <w:r w:rsidRPr="009A7BEC">
        <w:rPr>
          <w:rFonts w:asciiTheme="minorHAnsi" w:hAnsiTheme="minorHAnsi" w:cstheme="minorHAnsi"/>
          <w:b/>
          <w:bCs/>
        </w:rPr>
        <w:t>0 points)</w:t>
      </w:r>
    </w:p>
    <w:p w14:paraId="6F9061F2" w14:textId="77777777" w:rsidR="00AA0A2D" w:rsidRDefault="00AA0A2D" w:rsidP="00AA0A2D">
      <w:pPr>
        <w:jc w:val="both"/>
        <w:rPr>
          <w:rFonts w:asciiTheme="minorHAnsi" w:hAnsiTheme="minorHAnsi" w:cstheme="minorHAnsi"/>
          <w:iCs/>
        </w:rPr>
      </w:pPr>
      <w:r w:rsidRPr="00527B93">
        <w:rPr>
          <w:rFonts w:asciiTheme="minorHAnsi" w:hAnsiTheme="minorHAnsi" w:cstheme="minorHAnsi"/>
        </w:rPr>
        <w:t xml:space="preserve">Describe your approach to assure Quality Assurance regarding the services you provide.  </w:t>
      </w:r>
      <w:r>
        <w:rPr>
          <w:rFonts w:asciiTheme="minorHAnsi" w:hAnsiTheme="minorHAnsi" w:cstheme="minorHAnsi"/>
        </w:rPr>
        <w:t>Describe</w:t>
      </w:r>
      <w:r w:rsidRPr="00527B93">
        <w:rPr>
          <w:rFonts w:asciiTheme="minorHAnsi" w:hAnsiTheme="minorHAnsi" w:cstheme="minorHAnsi"/>
        </w:rPr>
        <w:t xml:space="preserve"> staff qualifications including, but not limited to, training documentation, certifications, education, and other </w:t>
      </w:r>
      <w:r>
        <w:rPr>
          <w:rFonts w:asciiTheme="minorHAnsi" w:hAnsiTheme="minorHAnsi" w:cstheme="minorHAnsi"/>
        </w:rPr>
        <w:t>information</w:t>
      </w:r>
      <w:r w:rsidRPr="00527B93">
        <w:rPr>
          <w:rFonts w:asciiTheme="minorHAnsi" w:hAnsiTheme="minorHAnsi" w:cstheme="minorHAnsi"/>
        </w:rPr>
        <w:t xml:space="preserve"> that will provide DES with information to evaluate staff qualifications to perform the services to clients who utilize the DES Master Contract.</w:t>
      </w:r>
      <w:r w:rsidRPr="00D61964">
        <w:rPr>
          <w:rFonts w:asciiTheme="minorHAnsi" w:hAnsiTheme="minorHAnsi" w:cstheme="minorHAnsi"/>
        </w:rPr>
        <w:t xml:space="preserve">  Description should be less than four (4) pages total.</w:t>
      </w:r>
      <w:r>
        <w:rPr>
          <w:rFonts w:asciiTheme="minorHAnsi" w:hAnsiTheme="minorHAnsi" w:cstheme="minorHAnsi"/>
          <w:iCs/>
        </w:rPr>
        <w:t xml:space="preserve">  </w:t>
      </w:r>
    </w:p>
    <w:p w14:paraId="110A6AA4" w14:textId="77777777" w:rsidR="00AA0A2D" w:rsidRPr="00527B93" w:rsidRDefault="00AA0A2D" w:rsidP="00AA0A2D">
      <w:pPr>
        <w:jc w:val="both"/>
        <w:rPr>
          <w:rFonts w:asciiTheme="minorHAnsi" w:hAnsiTheme="minorHAnsi" w:cstheme="minorHAnsi"/>
        </w:rPr>
      </w:pPr>
    </w:p>
    <w:p w14:paraId="57A9D471" w14:textId="77777777" w:rsidR="00AA0A2D" w:rsidRPr="00527B93" w:rsidRDefault="00AA0A2D" w:rsidP="00AA0A2D">
      <w:pPr>
        <w:jc w:val="both"/>
        <w:rPr>
          <w:rFonts w:asciiTheme="minorHAnsi" w:hAnsiTheme="minorHAnsi" w:cstheme="minorHAnsi"/>
          <w:iCs/>
        </w:rPr>
      </w:pPr>
    </w:p>
    <w:p w14:paraId="2947DC1A" w14:textId="77777777" w:rsidR="00AA0A2D" w:rsidRPr="009A7BEC" w:rsidRDefault="00AA0A2D" w:rsidP="00AA0A2D">
      <w:pPr>
        <w:spacing w:before="120"/>
        <w:rPr>
          <w:rFonts w:asciiTheme="minorHAnsi" w:hAnsiTheme="minorHAnsi" w:cstheme="minorHAnsi"/>
          <w:b/>
          <w:bCs/>
        </w:rPr>
      </w:pPr>
      <w:r w:rsidRPr="009A7BEC">
        <w:rPr>
          <w:rFonts w:asciiTheme="minorHAnsi" w:hAnsiTheme="minorHAnsi" w:cstheme="minorHAnsi"/>
          <w:b/>
          <w:bCs/>
        </w:rPr>
        <w:t>Qualifications Essay (Mandatory, Scored 200 points)</w:t>
      </w:r>
    </w:p>
    <w:p w14:paraId="44D39E3F" w14:textId="77777777" w:rsidR="00AA0A2D" w:rsidRPr="00527B93" w:rsidRDefault="00AA0A2D" w:rsidP="00AA0A2D">
      <w:pPr>
        <w:rPr>
          <w:rFonts w:asciiTheme="minorHAnsi" w:hAnsiTheme="minorHAnsi" w:cstheme="minorHAnsi"/>
          <w:bCs/>
        </w:rPr>
      </w:pPr>
      <w:r w:rsidRPr="00527B93">
        <w:rPr>
          <w:rFonts w:asciiTheme="minorHAnsi" w:hAnsiTheme="minorHAnsi" w:cstheme="minorHAnsi"/>
          <w:bCs/>
        </w:rPr>
        <w:lastRenderedPageBreak/>
        <w:t>Bidder’s essay must be no more than eight</w:t>
      </w:r>
      <w:r>
        <w:rPr>
          <w:rFonts w:asciiTheme="minorHAnsi" w:hAnsiTheme="minorHAnsi" w:cstheme="minorHAnsi"/>
          <w:bCs/>
        </w:rPr>
        <w:t xml:space="preserve"> (8)</w:t>
      </w:r>
      <w:r w:rsidRPr="00527B93">
        <w:rPr>
          <w:rFonts w:asciiTheme="minorHAnsi" w:hAnsiTheme="minorHAnsi" w:cstheme="minorHAnsi"/>
          <w:bCs/>
        </w:rPr>
        <w:t xml:space="preserve"> pages in length.  No marketing material will be accepted. Bidder’s essay shall include, at a minimum, the following:</w:t>
      </w:r>
    </w:p>
    <w:p w14:paraId="056AB7B3" w14:textId="77777777" w:rsidR="00AA0A2D" w:rsidRPr="00D61964" w:rsidRDefault="00AA0A2D" w:rsidP="00AA0A2D">
      <w:pPr>
        <w:pStyle w:val="ListParagraph"/>
        <w:numPr>
          <w:ilvl w:val="0"/>
          <w:numId w:val="21"/>
        </w:numPr>
        <w:overflowPunct/>
        <w:autoSpaceDE/>
        <w:autoSpaceDN/>
        <w:adjustRightInd/>
        <w:textAlignment w:val="auto"/>
        <w:rPr>
          <w:rFonts w:asciiTheme="minorHAnsi" w:hAnsiTheme="minorHAnsi" w:cstheme="minorHAnsi"/>
          <w:bCs/>
        </w:rPr>
      </w:pPr>
      <w:r w:rsidRPr="00D61964">
        <w:rPr>
          <w:rFonts w:asciiTheme="minorHAnsi" w:hAnsiTheme="minorHAnsi" w:cstheme="minorHAnsi"/>
          <w:bCs/>
        </w:rPr>
        <w:t xml:space="preserve">How the Bidder meets the minimum qualifications described in </w:t>
      </w:r>
      <w:r w:rsidRPr="000A2A7E">
        <w:rPr>
          <w:rFonts w:asciiTheme="minorHAnsi" w:hAnsiTheme="minorHAnsi" w:cstheme="minorHAnsi"/>
          <w:bCs/>
          <w:i/>
        </w:rPr>
        <w:t>Exhibit B – Performance Requirements</w:t>
      </w:r>
      <w:r w:rsidRPr="00D61964">
        <w:rPr>
          <w:rFonts w:asciiTheme="minorHAnsi" w:hAnsiTheme="minorHAnsi" w:cstheme="minorHAnsi"/>
          <w:bCs/>
        </w:rPr>
        <w:t>.</w:t>
      </w:r>
    </w:p>
    <w:p w14:paraId="6A15F536" w14:textId="77777777" w:rsidR="00AA0A2D" w:rsidRDefault="00AA0A2D" w:rsidP="00AA0A2D">
      <w:pPr>
        <w:pStyle w:val="ListParagraph"/>
        <w:numPr>
          <w:ilvl w:val="0"/>
          <w:numId w:val="21"/>
        </w:numPr>
        <w:overflowPunct/>
        <w:autoSpaceDE/>
        <w:autoSpaceDN/>
        <w:adjustRightInd/>
        <w:textAlignment w:val="auto"/>
        <w:rPr>
          <w:rFonts w:asciiTheme="minorHAnsi" w:hAnsiTheme="minorHAnsi" w:cstheme="minorHAnsi"/>
          <w:bCs/>
        </w:rPr>
      </w:pPr>
      <w:r w:rsidRPr="00D61964">
        <w:rPr>
          <w:rFonts w:asciiTheme="minorHAnsi" w:hAnsiTheme="minorHAnsi" w:cstheme="minorHAnsi"/>
          <w:bCs/>
        </w:rPr>
        <w:t>How Bidder’s experience and qualifications will enable the company to provide quality services to customers of the DES Master Contract.</w:t>
      </w:r>
    </w:p>
    <w:p w14:paraId="676D18BE" w14:textId="77777777" w:rsidR="00AA0A2D" w:rsidRDefault="00AA0A2D" w:rsidP="00AA0A2D">
      <w:pPr>
        <w:pStyle w:val="ListParagraph"/>
        <w:rPr>
          <w:rFonts w:asciiTheme="minorHAnsi" w:hAnsiTheme="minorHAnsi" w:cstheme="minorHAnsi"/>
          <w:bCs/>
        </w:rPr>
      </w:pPr>
    </w:p>
    <w:p w14:paraId="5F5B2217" w14:textId="77777777" w:rsidR="00AA0A2D" w:rsidRDefault="00AA0A2D" w:rsidP="00AA0A2D">
      <w:pPr>
        <w:rPr>
          <w:rFonts w:asciiTheme="minorHAnsi" w:hAnsiTheme="minorHAnsi" w:cstheme="minorHAnsi"/>
          <w:bCs/>
        </w:rPr>
      </w:pPr>
    </w:p>
    <w:p w14:paraId="4637A9DE" w14:textId="77777777" w:rsidR="00AA0A2D" w:rsidRPr="00B36678" w:rsidRDefault="00AA0A2D" w:rsidP="00AA0A2D">
      <w:pPr>
        <w:spacing w:line="259" w:lineRule="auto"/>
        <w:rPr>
          <w:rFonts w:asciiTheme="minorHAnsi" w:hAnsiTheme="minorHAnsi" w:cstheme="minorBidi"/>
          <w:b/>
        </w:rPr>
      </w:pPr>
      <w:r w:rsidRPr="00B36678">
        <w:rPr>
          <w:rFonts w:asciiTheme="minorHAnsi" w:hAnsiTheme="minorHAnsi" w:cstheme="minorBidi"/>
          <w:b/>
        </w:rPr>
        <w:t>Commitment to Diversity, Equity, and Inclusion</w:t>
      </w:r>
      <w:r>
        <w:rPr>
          <w:rFonts w:asciiTheme="minorHAnsi" w:hAnsiTheme="minorHAnsi" w:cstheme="minorBidi"/>
          <w:b/>
        </w:rPr>
        <w:t xml:space="preserve"> (DEI) </w:t>
      </w:r>
      <w:r w:rsidRPr="00B36678">
        <w:rPr>
          <w:rFonts w:asciiTheme="minorHAnsi" w:hAnsiTheme="minorHAnsi" w:cstheme="minorBidi"/>
          <w:b/>
        </w:rPr>
        <w:t>(</w:t>
      </w:r>
      <w:r>
        <w:rPr>
          <w:rFonts w:asciiTheme="minorHAnsi" w:hAnsiTheme="minorHAnsi" w:cstheme="minorBidi"/>
          <w:b/>
        </w:rPr>
        <w:t xml:space="preserve">Mandatory, Scored </w:t>
      </w:r>
      <w:r w:rsidRPr="00B36678">
        <w:rPr>
          <w:rFonts w:asciiTheme="minorHAnsi" w:hAnsiTheme="minorHAnsi" w:cstheme="minorBidi"/>
          <w:b/>
        </w:rPr>
        <w:t xml:space="preserve">150 points) </w:t>
      </w:r>
    </w:p>
    <w:p w14:paraId="607C777F" w14:textId="77777777" w:rsidR="00AA0A2D" w:rsidRPr="00B36678" w:rsidRDefault="00AA0A2D" w:rsidP="00AA0A2D">
      <w:pPr>
        <w:spacing w:line="259" w:lineRule="auto"/>
        <w:rPr>
          <w:rFonts w:asciiTheme="minorHAnsi" w:hAnsiTheme="minorHAnsi" w:cstheme="minorBidi"/>
        </w:rPr>
      </w:pPr>
      <w:r w:rsidRPr="00B36678">
        <w:rPr>
          <w:rFonts w:asciiTheme="minorHAnsi" w:hAnsiTheme="minorHAnsi" w:cstheme="minorHAnsi"/>
        </w:rPr>
        <w:t xml:space="preserve">Describe Bidder’s commitment to diversity, </w:t>
      </w:r>
      <w:proofErr w:type="gramStart"/>
      <w:r w:rsidRPr="00B36678">
        <w:rPr>
          <w:rFonts w:asciiTheme="minorHAnsi" w:hAnsiTheme="minorHAnsi" w:cstheme="minorHAnsi"/>
        </w:rPr>
        <w:t>equity</w:t>
      </w:r>
      <w:proofErr w:type="gramEnd"/>
      <w:r w:rsidRPr="00B36678">
        <w:rPr>
          <w:rFonts w:asciiTheme="minorHAnsi" w:hAnsiTheme="minorHAnsi" w:cstheme="minorHAnsi"/>
        </w:rPr>
        <w:t xml:space="preserve"> and inclusion.  Describe how Bidder’s employees and Bidder’s subcontractors will demonstrate the competencies provided.  </w:t>
      </w:r>
      <w:r w:rsidRPr="00B36678">
        <w:rPr>
          <w:rFonts w:asciiTheme="minorHAnsi" w:hAnsiTheme="minorHAnsi" w:cstheme="minorHAnsi"/>
          <w:u w:val="single"/>
        </w:rPr>
        <w:t xml:space="preserve">Do not copy and paste from </w:t>
      </w:r>
      <w:r w:rsidRPr="00B36678">
        <w:rPr>
          <w:rFonts w:asciiTheme="minorHAnsi" w:hAnsiTheme="minorHAnsi" w:cstheme="minorHAnsi"/>
          <w:u w:val="single"/>
          <w:lang w:eastAsia="ja-JP"/>
        </w:rPr>
        <w:t>the</w:t>
      </w:r>
      <w:r w:rsidRPr="00B36678">
        <w:rPr>
          <w:rFonts w:asciiTheme="minorHAnsi" w:hAnsiTheme="minorHAnsi" w:cstheme="minorHAnsi"/>
          <w:lang w:eastAsia="ja-JP"/>
        </w:rPr>
        <w:t xml:space="preserve"> </w:t>
      </w:r>
      <w:hyperlink r:id="rId145" w:history="1">
        <w:r w:rsidRPr="00B36678">
          <w:rPr>
            <w:rFonts w:asciiTheme="minorHAnsi" w:hAnsiTheme="minorHAnsi" w:cstheme="minorHAnsi"/>
            <w:color w:val="0000FF"/>
            <w:u w:val="single"/>
            <w:lang w:eastAsia="ja-JP"/>
          </w:rPr>
          <w:t>Washington State Enterprise Leadership Competencies</w:t>
        </w:r>
      </w:hyperlink>
      <w:r w:rsidRPr="00B36678">
        <w:rPr>
          <w:rFonts w:asciiTheme="minorHAnsi" w:hAnsiTheme="minorHAnsi" w:cstheme="minorHAnsi"/>
          <w:lang w:eastAsia="ja-JP"/>
        </w:rPr>
        <w:t xml:space="preserve"> and the Enterprise DEI Competencies for all employees posted by the </w:t>
      </w:r>
      <w:hyperlink r:id="rId146" w:history="1">
        <w:r w:rsidRPr="00B36678">
          <w:rPr>
            <w:rFonts w:asciiTheme="minorHAnsi" w:hAnsiTheme="minorHAnsi" w:cstheme="minorHAnsi"/>
            <w:color w:val="0000FF"/>
            <w:u w:val="single"/>
            <w:lang w:eastAsia="ja-JP"/>
          </w:rPr>
          <w:t>DEI Committee of the Office of Financial Management</w:t>
        </w:r>
      </w:hyperlink>
      <w:r w:rsidRPr="00B36678">
        <w:rPr>
          <w:rFonts w:asciiTheme="minorHAnsi" w:hAnsiTheme="minorHAnsi" w:cstheme="minorHAnsi"/>
          <w:lang w:eastAsia="ja-JP"/>
        </w:rPr>
        <w:t xml:space="preserve">, and titled “Enterprise DEI Competencies – All Employees – A pathway for success [PDF]”.  </w:t>
      </w:r>
    </w:p>
    <w:p w14:paraId="220138C7" w14:textId="77777777" w:rsidR="00AA0A2D" w:rsidRDefault="00AA0A2D" w:rsidP="00AA0A2D">
      <w:pPr>
        <w:rPr>
          <w:rFonts w:asciiTheme="minorHAnsi" w:hAnsiTheme="minorHAnsi" w:cstheme="minorHAnsi"/>
          <w:bCs/>
        </w:rPr>
      </w:pPr>
    </w:p>
    <w:p w14:paraId="23EBE484" w14:textId="780428E9" w:rsidR="00AA0A2D" w:rsidRDefault="00AA0A2D" w:rsidP="00AA0A2D">
      <w:pPr>
        <w:rPr>
          <w:rFonts w:asciiTheme="minorHAnsi" w:hAnsiTheme="minorHAnsi" w:cstheme="minorHAnsi"/>
          <w:bCs/>
        </w:rPr>
      </w:pPr>
    </w:p>
    <w:p w14:paraId="52A25E64" w14:textId="3A0C03F6" w:rsidR="002F3C5D" w:rsidRDefault="002F3C5D" w:rsidP="00AA0A2D">
      <w:pPr>
        <w:rPr>
          <w:rFonts w:asciiTheme="minorHAnsi" w:hAnsiTheme="minorHAnsi" w:cstheme="minorHAnsi"/>
          <w:bCs/>
        </w:rPr>
      </w:pPr>
    </w:p>
    <w:p w14:paraId="7A00C1D7" w14:textId="0A194E45" w:rsidR="002F3C5D" w:rsidRDefault="002F3C5D" w:rsidP="00AA0A2D">
      <w:pPr>
        <w:rPr>
          <w:rFonts w:asciiTheme="minorHAnsi" w:hAnsiTheme="minorHAnsi" w:cstheme="minorHAnsi"/>
          <w:bCs/>
        </w:rPr>
      </w:pPr>
    </w:p>
    <w:p w14:paraId="07DC559B" w14:textId="2ACCD90D" w:rsidR="002F3C5D" w:rsidRDefault="002F3C5D" w:rsidP="00AA0A2D">
      <w:pPr>
        <w:rPr>
          <w:rFonts w:asciiTheme="minorHAnsi" w:hAnsiTheme="minorHAnsi" w:cstheme="minorHAnsi"/>
          <w:bCs/>
        </w:rPr>
      </w:pPr>
    </w:p>
    <w:p w14:paraId="0FAF94FA" w14:textId="5DF2F8B6" w:rsidR="002F3C5D" w:rsidRDefault="002F3C5D" w:rsidP="00AA0A2D">
      <w:pPr>
        <w:rPr>
          <w:rFonts w:asciiTheme="minorHAnsi" w:hAnsiTheme="minorHAnsi" w:cstheme="minorHAnsi"/>
          <w:bCs/>
        </w:rPr>
      </w:pPr>
    </w:p>
    <w:p w14:paraId="4D3C394E" w14:textId="1A6F415A" w:rsidR="002F3C5D" w:rsidRDefault="002F3C5D" w:rsidP="00AA0A2D">
      <w:pPr>
        <w:rPr>
          <w:rFonts w:asciiTheme="minorHAnsi" w:hAnsiTheme="minorHAnsi" w:cstheme="minorHAnsi"/>
          <w:bCs/>
        </w:rPr>
      </w:pPr>
    </w:p>
    <w:p w14:paraId="392ACF45" w14:textId="3A5E5F09" w:rsidR="002F3C5D" w:rsidRDefault="002F3C5D" w:rsidP="00AA0A2D">
      <w:pPr>
        <w:rPr>
          <w:rFonts w:asciiTheme="minorHAnsi" w:hAnsiTheme="minorHAnsi" w:cstheme="minorHAnsi"/>
          <w:bCs/>
        </w:rPr>
      </w:pPr>
    </w:p>
    <w:p w14:paraId="5170B55C" w14:textId="6BEA6322" w:rsidR="002F3C5D" w:rsidRDefault="002F3C5D" w:rsidP="00AA0A2D">
      <w:pPr>
        <w:rPr>
          <w:rFonts w:asciiTheme="minorHAnsi" w:hAnsiTheme="minorHAnsi" w:cstheme="minorHAnsi"/>
          <w:bCs/>
        </w:rPr>
      </w:pPr>
    </w:p>
    <w:p w14:paraId="19EA11F4" w14:textId="43BF8832" w:rsidR="002F3C5D" w:rsidRDefault="002F3C5D" w:rsidP="00AA0A2D">
      <w:pPr>
        <w:rPr>
          <w:rFonts w:asciiTheme="minorHAnsi" w:hAnsiTheme="minorHAnsi" w:cstheme="minorHAnsi"/>
          <w:bCs/>
        </w:rPr>
      </w:pPr>
    </w:p>
    <w:p w14:paraId="25D8B5BD" w14:textId="05C0E9C2" w:rsidR="002F3C5D" w:rsidRDefault="002F3C5D" w:rsidP="00AA0A2D">
      <w:pPr>
        <w:rPr>
          <w:rFonts w:asciiTheme="minorHAnsi" w:hAnsiTheme="minorHAnsi" w:cstheme="minorHAnsi"/>
          <w:bCs/>
        </w:rPr>
      </w:pPr>
    </w:p>
    <w:p w14:paraId="54D45FA3" w14:textId="7265D7D7" w:rsidR="002F3C5D" w:rsidRDefault="002F3C5D" w:rsidP="00AA0A2D">
      <w:pPr>
        <w:rPr>
          <w:rFonts w:asciiTheme="minorHAnsi" w:hAnsiTheme="minorHAnsi" w:cstheme="minorHAnsi"/>
          <w:bCs/>
        </w:rPr>
      </w:pPr>
    </w:p>
    <w:p w14:paraId="481634F6" w14:textId="16FAA3E7" w:rsidR="002F3C5D" w:rsidRDefault="002F3C5D" w:rsidP="00AA0A2D">
      <w:pPr>
        <w:rPr>
          <w:rFonts w:asciiTheme="minorHAnsi" w:hAnsiTheme="minorHAnsi" w:cstheme="minorHAnsi"/>
          <w:bCs/>
        </w:rPr>
      </w:pPr>
    </w:p>
    <w:p w14:paraId="286E82ED" w14:textId="32A185CE" w:rsidR="002F3C5D" w:rsidRDefault="002F3C5D" w:rsidP="00AA0A2D">
      <w:pPr>
        <w:rPr>
          <w:rFonts w:asciiTheme="minorHAnsi" w:hAnsiTheme="minorHAnsi" w:cstheme="minorHAnsi"/>
          <w:bCs/>
        </w:rPr>
      </w:pPr>
    </w:p>
    <w:p w14:paraId="79970327" w14:textId="3160EEC6" w:rsidR="002F3C5D" w:rsidRDefault="002F3C5D" w:rsidP="00AA0A2D">
      <w:pPr>
        <w:rPr>
          <w:rFonts w:asciiTheme="minorHAnsi" w:hAnsiTheme="minorHAnsi" w:cstheme="minorHAnsi"/>
          <w:bCs/>
        </w:rPr>
      </w:pPr>
    </w:p>
    <w:p w14:paraId="6EB4E24A" w14:textId="2C5A3236" w:rsidR="002F3C5D" w:rsidRDefault="002F3C5D" w:rsidP="00AA0A2D">
      <w:pPr>
        <w:rPr>
          <w:rFonts w:asciiTheme="minorHAnsi" w:hAnsiTheme="minorHAnsi" w:cstheme="minorHAnsi"/>
          <w:bCs/>
        </w:rPr>
      </w:pPr>
    </w:p>
    <w:p w14:paraId="1B4508E0" w14:textId="42724940" w:rsidR="002F3C5D" w:rsidRDefault="002F3C5D" w:rsidP="00AA0A2D">
      <w:pPr>
        <w:rPr>
          <w:rFonts w:asciiTheme="minorHAnsi" w:hAnsiTheme="minorHAnsi" w:cstheme="minorHAnsi"/>
          <w:bCs/>
        </w:rPr>
      </w:pPr>
    </w:p>
    <w:p w14:paraId="3570E7DB" w14:textId="477B7A99" w:rsidR="002F3C5D" w:rsidRDefault="002F3C5D" w:rsidP="00AA0A2D">
      <w:pPr>
        <w:rPr>
          <w:rFonts w:asciiTheme="minorHAnsi" w:hAnsiTheme="minorHAnsi" w:cstheme="minorHAnsi"/>
          <w:bCs/>
        </w:rPr>
      </w:pPr>
    </w:p>
    <w:p w14:paraId="671B28B4" w14:textId="17F57B87" w:rsidR="002F3C5D" w:rsidRDefault="002F3C5D" w:rsidP="00AA0A2D">
      <w:pPr>
        <w:rPr>
          <w:rFonts w:asciiTheme="minorHAnsi" w:hAnsiTheme="minorHAnsi" w:cstheme="minorHAnsi"/>
          <w:bCs/>
        </w:rPr>
      </w:pPr>
    </w:p>
    <w:p w14:paraId="3F90A05E" w14:textId="2A650413" w:rsidR="002F3C5D" w:rsidRDefault="002F3C5D" w:rsidP="00AA0A2D">
      <w:pPr>
        <w:rPr>
          <w:rFonts w:asciiTheme="minorHAnsi" w:hAnsiTheme="minorHAnsi" w:cstheme="minorHAnsi"/>
          <w:bCs/>
        </w:rPr>
      </w:pPr>
    </w:p>
    <w:p w14:paraId="005A2326" w14:textId="1D031EE8" w:rsidR="002F3C5D" w:rsidRDefault="002F3C5D" w:rsidP="00AA0A2D">
      <w:pPr>
        <w:rPr>
          <w:rFonts w:asciiTheme="minorHAnsi" w:hAnsiTheme="minorHAnsi" w:cstheme="minorHAnsi"/>
          <w:bCs/>
        </w:rPr>
      </w:pPr>
    </w:p>
    <w:p w14:paraId="1BC5634E" w14:textId="7E7F71F6" w:rsidR="002F3C5D" w:rsidRDefault="002F3C5D" w:rsidP="00AA0A2D">
      <w:pPr>
        <w:rPr>
          <w:rFonts w:asciiTheme="minorHAnsi" w:hAnsiTheme="minorHAnsi" w:cstheme="minorHAnsi"/>
          <w:bCs/>
        </w:rPr>
      </w:pPr>
    </w:p>
    <w:p w14:paraId="7A43E745" w14:textId="1A0C3A7B" w:rsidR="002F3C5D" w:rsidRDefault="002F3C5D" w:rsidP="00AA0A2D">
      <w:pPr>
        <w:rPr>
          <w:rFonts w:asciiTheme="minorHAnsi" w:hAnsiTheme="minorHAnsi" w:cstheme="minorHAnsi"/>
          <w:bCs/>
        </w:rPr>
      </w:pPr>
    </w:p>
    <w:p w14:paraId="622C3043" w14:textId="5444614A" w:rsidR="002F3C5D" w:rsidRDefault="002F3C5D" w:rsidP="00AA0A2D">
      <w:pPr>
        <w:rPr>
          <w:rFonts w:asciiTheme="minorHAnsi" w:hAnsiTheme="minorHAnsi" w:cstheme="minorHAnsi"/>
          <w:bCs/>
        </w:rPr>
      </w:pPr>
    </w:p>
    <w:p w14:paraId="5E5543C0" w14:textId="0814FDDC" w:rsidR="002F3C5D" w:rsidRDefault="002F3C5D" w:rsidP="00AA0A2D">
      <w:pPr>
        <w:rPr>
          <w:rFonts w:asciiTheme="minorHAnsi" w:hAnsiTheme="minorHAnsi" w:cstheme="minorHAnsi"/>
          <w:bCs/>
        </w:rPr>
      </w:pPr>
    </w:p>
    <w:p w14:paraId="285BA3FC" w14:textId="5EAEC3D3" w:rsidR="002F3C5D" w:rsidRDefault="002F3C5D" w:rsidP="00AA0A2D">
      <w:pPr>
        <w:rPr>
          <w:rFonts w:asciiTheme="minorHAnsi" w:hAnsiTheme="minorHAnsi" w:cstheme="minorHAnsi"/>
          <w:bCs/>
        </w:rPr>
      </w:pPr>
    </w:p>
    <w:p w14:paraId="719B6837" w14:textId="71F9FBC4" w:rsidR="002F3C5D" w:rsidRDefault="002F3C5D" w:rsidP="00AA0A2D">
      <w:pPr>
        <w:rPr>
          <w:rFonts w:asciiTheme="minorHAnsi" w:hAnsiTheme="minorHAnsi" w:cstheme="minorHAnsi"/>
          <w:bCs/>
        </w:rPr>
      </w:pPr>
    </w:p>
    <w:p w14:paraId="1E3C7CBA" w14:textId="11899C0D" w:rsidR="002F3C5D" w:rsidRDefault="002F3C5D" w:rsidP="00AA0A2D">
      <w:pPr>
        <w:rPr>
          <w:rFonts w:asciiTheme="minorHAnsi" w:hAnsiTheme="minorHAnsi" w:cstheme="minorHAnsi"/>
          <w:bCs/>
        </w:rPr>
      </w:pPr>
    </w:p>
    <w:p w14:paraId="55162EB9" w14:textId="77777777" w:rsidR="002F3C5D" w:rsidRDefault="002F3C5D" w:rsidP="00AA0A2D">
      <w:pPr>
        <w:rPr>
          <w:rFonts w:asciiTheme="minorHAnsi" w:hAnsiTheme="minorHAnsi" w:cstheme="minorHAnsi"/>
          <w:bCs/>
        </w:rPr>
      </w:pPr>
    </w:p>
    <w:p w14:paraId="3058917B" w14:textId="19C6BB17" w:rsidR="002F3C5D" w:rsidRPr="00BF15D5" w:rsidRDefault="002F3C5D" w:rsidP="002F3C5D">
      <w:pPr>
        <w:jc w:val="center"/>
        <w:rPr>
          <w:b/>
          <w:smallCaps/>
        </w:rPr>
      </w:pPr>
      <w:r w:rsidRPr="00BF15D5">
        <w:rPr>
          <w:b/>
          <w:smallCaps/>
        </w:rPr>
        <w:t>Exhibit C</w:t>
      </w:r>
      <w:r>
        <w:rPr>
          <w:b/>
          <w:smallCaps/>
        </w:rPr>
        <w:t>-2</w:t>
      </w:r>
      <w:r w:rsidRPr="00BF15D5">
        <w:rPr>
          <w:b/>
          <w:smallCaps/>
        </w:rPr>
        <w:t xml:space="preserve"> – Bid</w:t>
      </w:r>
      <w:r>
        <w:rPr>
          <w:b/>
          <w:smallCaps/>
        </w:rPr>
        <w:t>der Response Sheet</w:t>
      </w:r>
    </w:p>
    <w:p w14:paraId="50D1D7B3" w14:textId="77777777" w:rsidR="002F3C5D" w:rsidRPr="00BF15D5" w:rsidRDefault="002F3C5D" w:rsidP="002F3C5D">
      <w:pPr>
        <w:jc w:val="center"/>
        <w:rPr>
          <w:b/>
          <w:smallCaps/>
        </w:rPr>
      </w:pPr>
      <w:r w:rsidRPr="00BF15D5">
        <w:rPr>
          <w:b/>
          <w:smallCaps/>
        </w:rPr>
        <w:t>01620 –</w:t>
      </w:r>
      <w:r>
        <w:rPr>
          <w:b/>
          <w:smallCaps/>
        </w:rPr>
        <w:t>Business Consulting Services</w:t>
      </w:r>
    </w:p>
    <w:p w14:paraId="78CECBE3" w14:textId="77777777" w:rsidR="002F3C5D" w:rsidRPr="002F67B0" w:rsidRDefault="00AA0A2D" w:rsidP="002F3C5D">
      <w:pPr>
        <w:rPr>
          <w:b/>
          <w:highlight w:val="yellow"/>
        </w:rPr>
      </w:pPr>
      <w:r>
        <w:rPr>
          <w:rFonts w:asciiTheme="minorHAnsi" w:hAnsiTheme="minorHAnsi" w:cstheme="minorHAnsi"/>
          <w:b/>
          <w:bCs/>
        </w:rPr>
        <w:br w:type="page"/>
      </w:r>
      <w:r w:rsidR="002F3C5D">
        <w:rPr>
          <w:b/>
        </w:rPr>
        <w:lastRenderedPageBreak/>
        <w:t>Categories that your company is bidding on</w:t>
      </w:r>
      <w:r w:rsidR="002F3C5D" w:rsidRPr="002F67B0">
        <w:rPr>
          <w:b/>
        </w:rPr>
        <w:t xml:space="preserve"> </w:t>
      </w:r>
      <w:r w:rsidR="002F3C5D" w:rsidRPr="005C54BA">
        <w:rPr>
          <w:b/>
        </w:rPr>
        <w:t>(Mandatory, Not Scored)</w:t>
      </w:r>
    </w:p>
    <w:p w14:paraId="3070BCC6" w14:textId="77777777" w:rsidR="002F3C5D" w:rsidRDefault="002F3C5D" w:rsidP="002F3C5D">
      <w:pPr>
        <w:rPr>
          <w:b/>
        </w:rPr>
      </w:pPr>
    </w:p>
    <w:p w14:paraId="7006D4C3" w14:textId="77777777" w:rsidR="002F3C5D" w:rsidRDefault="002F3C5D" w:rsidP="002F3C5D">
      <w:pPr>
        <w:spacing w:before="120"/>
        <w:jc w:val="both"/>
        <w:rPr>
          <w:rFonts w:cstheme="minorHAnsi"/>
        </w:rPr>
      </w:pPr>
      <w:r>
        <w:rPr>
          <w:rFonts w:cstheme="minorHAnsi"/>
        </w:rPr>
        <w:t>C</w:t>
      </w:r>
      <w:r w:rsidRPr="008065C0">
        <w:rPr>
          <w:rFonts w:cstheme="minorHAnsi"/>
        </w:rPr>
        <w:t>heck the box</w:t>
      </w:r>
      <w:r>
        <w:rPr>
          <w:rFonts w:cstheme="minorHAnsi"/>
        </w:rPr>
        <w:t>(s)</w:t>
      </w:r>
      <w:r w:rsidRPr="008065C0">
        <w:rPr>
          <w:rFonts w:cstheme="minorHAnsi"/>
        </w:rPr>
        <w:t xml:space="preserve"> next to each </w:t>
      </w:r>
      <w:r>
        <w:rPr>
          <w:rFonts w:cstheme="minorHAnsi"/>
        </w:rPr>
        <w:t>category</w:t>
      </w:r>
      <w:r w:rsidRPr="008065C0">
        <w:rPr>
          <w:rFonts w:cstheme="minorHAnsi"/>
        </w:rPr>
        <w:t xml:space="preserve"> that your company is bidding on: </w:t>
      </w:r>
    </w:p>
    <w:p w14:paraId="511D3F11" w14:textId="77777777" w:rsidR="002F3C5D" w:rsidRPr="008065C0" w:rsidRDefault="002F3C5D" w:rsidP="002F3C5D">
      <w:pPr>
        <w:spacing w:before="120"/>
        <w:jc w:val="both"/>
        <w:rPr>
          <w:rFonts w:cstheme="minorHAnsi"/>
        </w:rPr>
      </w:pPr>
    </w:p>
    <w:p w14:paraId="6A093D53" w14:textId="77777777" w:rsidR="002F3C5D" w:rsidRPr="008065C0" w:rsidRDefault="002F3C5D" w:rsidP="002F3C5D">
      <w:pPr>
        <w:ind w:left="720" w:firstLine="180"/>
        <w:rPr>
          <w:rFonts w:cstheme="minorHAnsi"/>
        </w:rPr>
      </w:pPr>
      <w:r w:rsidRPr="008065C0">
        <w:rPr>
          <w:rFonts w:cstheme="minorHAnsi"/>
        </w:rPr>
        <w:fldChar w:fldCharType="begin">
          <w:ffData>
            <w:name w:val="Check1"/>
            <w:enabled/>
            <w:calcOnExit w:val="0"/>
            <w:checkBox>
              <w:sizeAuto/>
              <w:default w:val="0"/>
            </w:checkBox>
          </w:ffData>
        </w:fldChar>
      </w:r>
      <w:bookmarkStart w:id="63" w:name="Check1"/>
      <w:r w:rsidRPr="008065C0">
        <w:rPr>
          <w:rFonts w:cstheme="minorHAnsi"/>
        </w:rPr>
        <w:instrText xml:space="preserve"> FORMCHECKBOX </w:instrText>
      </w:r>
      <w:r w:rsidR="00E83445">
        <w:rPr>
          <w:rFonts w:cstheme="minorHAnsi"/>
        </w:rPr>
      </w:r>
      <w:r w:rsidR="00E83445">
        <w:rPr>
          <w:rFonts w:cstheme="minorHAnsi"/>
        </w:rPr>
        <w:fldChar w:fldCharType="separate"/>
      </w:r>
      <w:r w:rsidRPr="008065C0">
        <w:rPr>
          <w:rFonts w:cstheme="minorHAnsi"/>
        </w:rPr>
        <w:fldChar w:fldCharType="end"/>
      </w:r>
      <w:bookmarkEnd w:id="63"/>
      <w:r w:rsidRPr="008065C0">
        <w:rPr>
          <w:rFonts w:cstheme="minorHAnsi"/>
        </w:rPr>
        <w:t xml:space="preserve">  Organizational Development</w:t>
      </w:r>
    </w:p>
    <w:p w14:paraId="7F82844C" w14:textId="77777777" w:rsidR="002F3C5D" w:rsidRPr="008065C0" w:rsidRDefault="002F3C5D" w:rsidP="002F3C5D">
      <w:pPr>
        <w:ind w:left="720" w:firstLine="180"/>
        <w:rPr>
          <w:rFonts w:cstheme="minorHAnsi"/>
        </w:rPr>
      </w:pPr>
      <w:r w:rsidRPr="008065C0">
        <w:rPr>
          <w:rFonts w:cstheme="minorHAnsi"/>
        </w:rPr>
        <w:fldChar w:fldCharType="begin">
          <w:ffData>
            <w:name w:val="Check3"/>
            <w:enabled/>
            <w:calcOnExit w:val="0"/>
            <w:checkBox>
              <w:sizeAuto/>
              <w:default w:val="0"/>
            </w:checkBox>
          </w:ffData>
        </w:fldChar>
      </w:r>
      <w:r w:rsidRPr="008065C0">
        <w:rPr>
          <w:rFonts w:cstheme="minorHAnsi"/>
        </w:rPr>
        <w:instrText xml:space="preserve"> FORMCHECKBOX </w:instrText>
      </w:r>
      <w:r w:rsidR="00E83445">
        <w:rPr>
          <w:rFonts w:cstheme="minorHAnsi"/>
        </w:rPr>
      </w:r>
      <w:r w:rsidR="00E83445">
        <w:rPr>
          <w:rFonts w:cstheme="minorHAnsi"/>
        </w:rPr>
        <w:fldChar w:fldCharType="separate"/>
      </w:r>
      <w:r w:rsidRPr="008065C0">
        <w:rPr>
          <w:rFonts w:cstheme="minorHAnsi"/>
        </w:rPr>
        <w:fldChar w:fldCharType="end"/>
      </w:r>
      <w:r w:rsidRPr="008065C0">
        <w:rPr>
          <w:rFonts w:cstheme="minorHAnsi"/>
        </w:rPr>
        <w:t xml:space="preserve">  Change Management</w:t>
      </w:r>
    </w:p>
    <w:p w14:paraId="4D1A4E12" w14:textId="77777777" w:rsidR="002F3C5D" w:rsidRDefault="002F3C5D" w:rsidP="002F3C5D">
      <w:pPr>
        <w:ind w:left="720" w:firstLine="180"/>
        <w:rPr>
          <w:rFonts w:cstheme="minorHAnsi"/>
        </w:rPr>
      </w:pPr>
      <w:r w:rsidRPr="008065C0">
        <w:rPr>
          <w:rFonts w:cstheme="minorHAnsi"/>
        </w:rPr>
        <w:fldChar w:fldCharType="begin">
          <w:ffData>
            <w:name w:val="Check3"/>
            <w:enabled/>
            <w:calcOnExit w:val="0"/>
            <w:checkBox>
              <w:sizeAuto/>
              <w:default w:val="0"/>
            </w:checkBox>
          </w:ffData>
        </w:fldChar>
      </w:r>
      <w:bookmarkStart w:id="64" w:name="Check3"/>
      <w:r w:rsidRPr="008065C0">
        <w:rPr>
          <w:rFonts w:cstheme="minorHAnsi"/>
        </w:rPr>
        <w:instrText xml:space="preserve"> FORMCHECKBOX </w:instrText>
      </w:r>
      <w:r w:rsidR="00E83445">
        <w:rPr>
          <w:rFonts w:cstheme="minorHAnsi"/>
        </w:rPr>
      </w:r>
      <w:r w:rsidR="00E83445">
        <w:rPr>
          <w:rFonts w:cstheme="minorHAnsi"/>
        </w:rPr>
        <w:fldChar w:fldCharType="separate"/>
      </w:r>
      <w:r w:rsidRPr="008065C0">
        <w:rPr>
          <w:rFonts w:cstheme="minorHAnsi"/>
        </w:rPr>
        <w:fldChar w:fldCharType="end"/>
      </w:r>
      <w:bookmarkEnd w:id="64"/>
      <w:r w:rsidRPr="008065C0">
        <w:rPr>
          <w:rFonts w:cstheme="minorHAnsi"/>
        </w:rPr>
        <w:t xml:space="preserve">  Management and Business Analysis</w:t>
      </w:r>
    </w:p>
    <w:p w14:paraId="0531E920" w14:textId="77777777" w:rsidR="002F3C5D" w:rsidRDefault="002F3C5D" w:rsidP="002F3C5D">
      <w:pPr>
        <w:ind w:left="720" w:firstLine="180"/>
        <w:rPr>
          <w:rFonts w:cstheme="minorHAnsi"/>
        </w:rPr>
      </w:pPr>
    </w:p>
    <w:p w14:paraId="66C92945" w14:textId="77777777" w:rsidR="002F3C5D" w:rsidRDefault="002F3C5D" w:rsidP="002F3C5D">
      <w:pPr>
        <w:ind w:left="720" w:firstLine="180"/>
        <w:rPr>
          <w:rFonts w:cstheme="minorHAnsi"/>
        </w:rPr>
      </w:pPr>
    </w:p>
    <w:p w14:paraId="4E412231" w14:textId="77777777" w:rsidR="002F3C5D" w:rsidRDefault="002F3C5D" w:rsidP="002F3C5D">
      <w:pPr>
        <w:ind w:left="720" w:firstLine="180"/>
        <w:rPr>
          <w:rFonts w:cstheme="minorHAnsi"/>
        </w:rPr>
      </w:pPr>
    </w:p>
    <w:p w14:paraId="33C9A1BF" w14:textId="77777777" w:rsidR="002F3C5D" w:rsidRDefault="002F3C5D" w:rsidP="002F3C5D">
      <w:pPr>
        <w:ind w:left="720" w:firstLine="180"/>
        <w:rPr>
          <w:rFonts w:cstheme="minorHAnsi"/>
        </w:rPr>
      </w:pPr>
    </w:p>
    <w:p w14:paraId="594EDE19" w14:textId="77777777" w:rsidR="002F3C5D" w:rsidRDefault="002F3C5D" w:rsidP="002F3C5D">
      <w:pPr>
        <w:ind w:left="720" w:firstLine="180"/>
        <w:rPr>
          <w:rFonts w:cstheme="minorHAnsi"/>
        </w:rPr>
      </w:pPr>
    </w:p>
    <w:p w14:paraId="41AB4A63" w14:textId="77777777" w:rsidR="002F3C5D" w:rsidRDefault="002F3C5D" w:rsidP="002F3C5D">
      <w:pPr>
        <w:ind w:left="720" w:firstLine="180"/>
        <w:rPr>
          <w:rFonts w:cstheme="minorHAnsi"/>
        </w:rPr>
      </w:pPr>
    </w:p>
    <w:p w14:paraId="6351819E" w14:textId="77777777" w:rsidR="002F3C5D" w:rsidRDefault="002F3C5D" w:rsidP="002F3C5D">
      <w:pPr>
        <w:ind w:left="720" w:firstLine="180"/>
        <w:rPr>
          <w:rFonts w:cstheme="minorHAnsi"/>
        </w:rPr>
      </w:pPr>
    </w:p>
    <w:p w14:paraId="48E67971" w14:textId="77777777" w:rsidR="002F3C5D" w:rsidRDefault="002F3C5D" w:rsidP="002F3C5D">
      <w:pPr>
        <w:ind w:left="720" w:firstLine="180"/>
        <w:rPr>
          <w:rFonts w:cstheme="minorHAnsi"/>
        </w:rPr>
      </w:pPr>
    </w:p>
    <w:p w14:paraId="4CCDC53B" w14:textId="77777777" w:rsidR="002F3C5D" w:rsidRDefault="002F3C5D" w:rsidP="002F3C5D">
      <w:pPr>
        <w:ind w:left="720" w:firstLine="180"/>
        <w:rPr>
          <w:rFonts w:cstheme="minorHAnsi"/>
        </w:rPr>
      </w:pPr>
    </w:p>
    <w:p w14:paraId="0D1458D4" w14:textId="77777777" w:rsidR="002F3C5D" w:rsidRDefault="002F3C5D" w:rsidP="002F3C5D">
      <w:pPr>
        <w:ind w:left="720" w:firstLine="180"/>
        <w:rPr>
          <w:rFonts w:cstheme="minorHAnsi"/>
        </w:rPr>
      </w:pPr>
    </w:p>
    <w:p w14:paraId="60A0822C" w14:textId="77777777" w:rsidR="002F3C5D" w:rsidRDefault="002F3C5D" w:rsidP="002F3C5D">
      <w:pPr>
        <w:ind w:left="720" w:firstLine="180"/>
        <w:rPr>
          <w:rFonts w:cstheme="minorHAnsi"/>
        </w:rPr>
      </w:pPr>
    </w:p>
    <w:p w14:paraId="08AEC4EE" w14:textId="77777777" w:rsidR="002F3C5D" w:rsidRDefault="002F3C5D" w:rsidP="002F3C5D">
      <w:pPr>
        <w:ind w:left="720" w:firstLine="180"/>
        <w:rPr>
          <w:rFonts w:cstheme="minorHAnsi"/>
        </w:rPr>
      </w:pPr>
    </w:p>
    <w:p w14:paraId="33C58400" w14:textId="77777777" w:rsidR="002F3C5D" w:rsidRDefault="002F3C5D" w:rsidP="002F3C5D">
      <w:pPr>
        <w:ind w:left="720" w:firstLine="180"/>
        <w:rPr>
          <w:rFonts w:cstheme="minorHAnsi"/>
        </w:rPr>
      </w:pPr>
    </w:p>
    <w:p w14:paraId="3B65CDEA" w14:textId="77777777" w:rsidR="002F3C5D" w:rsidRDefault="002F3C5D" w:rsidP="002F3C5D">
      <w:pPr>
        <w:ind w:left="720" w:firstLine="180"/>
        <w:rPr>
          <w:rFonts w:cstheme="minorHAnsi"/>
        </w:rPr>
      </w:pPr>
    </w:p>
    <w:p w14:paraId="4B9962A6" w14:textId="77777777" w:rsidR="002F3C5D" w:rsidRDefault="002F3C5D" w:rsidP="002F3C5D">
      <w:pPr>
        <w:ind w:left="720" w:firstLine="180"/>
        <w:rPr>
          <w:rFonts w:cstheme="minorHAnsi"/>
        </w:rPr>
      </w:pPr>
    </w:p>
    <w:p w14:paraId="566A4F92" w14:textId="77777777" w:rsidR="002F3C5D" w:rsidRDefault="002F3C5D" w:rsidP="002F3C5D">
      <w:pPr>
        <w:ind w:left="720" w:firstLine="180"/>
        <w:rPr>
          <w:rFonts w:cstheme="minorHAnsi"/>
        </w:rPr>
      </w:pPr>
    </w:p>
    <w:p w14:paraId="477B8901" w14:textId="77777777" w:rsidR="002F3C5D" w:rsidRDefault="002F3C5D" w:rsidP="002F3C5D">
      <w:pPr>
        <w:ind w:left="720" w:firstLine="180"/>
        <w:rPr>
          <w:rFonts w:cstheme="minorHAnsi"/>
        </w:rPr>
      </w:pPr>
    </w:p>
    <w:p w14:paraId="6943B398" w14:textId="77777777" w:rsidR="002F3C5D" w:rsidRDefault="002F3C5D" w:rsidP="002F3C5D">
      <w:pPr>
        <w:ind w:left="720" w:firstLine="180"/>
        <w:rPr>
          <w:rFonts w:cstheme="minorHAnsi"/>
        </w:rPr>
      </w:pPr>
    </w:p>
    <w:p w14:paraId="654DABF4" w14:textId="77777777" w:rsidR="002F3C5D" w:rsidRDefault="002F3C5D" w:rsidP="002F3C5D">
      <w:pPr>
        <w:ind w:left="720" w:firstLine="180"/>
        <w:rPr>
          <w:rFonts w:cstheme="minorHAnsi"/>
        </w:rPr>
      </w:pPr>
    </w:p>
    <w:p w14:paraId="6FCA9265" w14:textId="77777777" w:rsidR="002F3C5D" w:rsidRDefault="002F3C5D" w:rsidP="002F3C5D">
      <w:pPr>
        <w:ind w:left="720" w:firstLine="180"/>
        <w:rPr>
          <w:rFonts w:cstheme="minorHAnsi"/>
        </w:rPr>
      </w:pPr>
    </w:p>
    <w:p w14:paraId="495F15F7" w14:textId="77777777" w:rsidR="002F3C5D" w:rsidRDefault="002F3C5D" w:rsidP="002F3C5D">
      <w:pPr>
        <w:ind w:left="720" w:firstLine="180"/>
        <w:rPr>
          <w:rFonts w:cstheme="minorHAnsi"/>
        </w:rPr>
      </w:pPr>
    </w:p>
    <w:p w14:paraId="5FDA8683" w14:textId="77777777" w:rsidR="002F3C5D" w:rsidRDefault="002F3C5D" w:rsidP="002F3C5D">
      <w:pPr>
        <w:ind w:left="720" w:firstLine="180"/>
        <w:rPr>
          <w:rFonts w:cstheme="minorHAnsi"/>
        </w:rPr>
      </w:pPr>
    </w:p>
    <w:p w14:paraId="5D672B00" w14:textId="77777777" w:rsidR="002F3C5D" w:rsidRPr="008065C0" w:rsidRDefault="002F3C5D" w:rsidP="002F3C5D">
      <w:pPr>
        <w:ind w:left="720" w:firstLine="180"/>
        <w:rPr>
          <w:rFonts w:cstheme="minorHAnsi"/>
        </w:rPr>
      </w:pPr>
    </w:p>
    <w:p w14:paraId="59E98FEA" w14:textId="77777777" w:rsidR="002F3C5D" w:rsidRDefault="002F3C5D" w:rsidP="002F3C5D">
      <w:pPr>
        <w:rPr>
          <w:b/>
        </w:rPr>
      </w:pPr>
    </w:p>
    <w:p w14:paraId="7042F9F1" w14:textId="77777777" w:rsidR="002F3C5D" w:rsidRDefault="002F3C5D" w:rsidP="002F3C5D">
      <w:pPr>
        <w:rPr>
          <w:b/>
        </w:rPr>
      </w:pPr>
    </w:p>
    <w:p w14:paraId="547B8F01" w14:textId="77777777" w:rsidR="002F3C5D" w:rsidRDefault="002F3C5D" w:rsidP="002F3C5D">
      <w:pPr>
        <w:rPr>
          <w:b/>
        </w:rPr>
      </w:pPr>
    </w:p>
    <w:p w14:paraId="232A0E54" w14:textId="77777777" w:rsidR="002F3C5D" w:rsidRDefault="002F3C5D" w:rsidP="002F3C5D">
      <w:pPr>
        <w:rPr>
          <w:b/>
        </w:rPr>
      </w:pPr>
    </w:p>
    <w:p w14:paraId="1F7474C0" w14:textId="77777777" w:rsidR="002F3C5D" w:rsidRDefault="002F3C5D" w:rsidP="002F3C5D">
      <w:pPr>
        <w:rPr>
          <w:b/>
        </w:rPr>
      </w:pPr>
    </w:p>
    <w:p w14:paraId="51AFA11F" w14:textId="77777777" w:rsidR="002F3C5D" w:rsidRDefault="002F3C5D" w:rsidP="002F3C5D">
      <w:pPr>
        <w:rPr>
          <w:b/>
        </w:rPr>
      </w:pPr>
    </w:p>
    <w:p w14:paraId="59C50504" w14:textId="77777777" w:rsidR="002F3C5D" w:rsidRDefault="002F3C5D" w:rsidP="002F3C5D">
      <w:pPr>
        <w:rPr>
          <w:b/>
        </w:rPr>
      </w:pPr>
    </w:p>
    <w:p w14:paraId="765E53B9" w14:textId="77777777" w:rsidR="002F3C5D" w:rsidRDefault="002F3C5D" w:rsidP="002F3C5D">
      <w:pPr>
        <w:rPr>
          <w:b/>
        </w:rPr>
      </w:pPr>
    </w:p>
    <w:p w14:paraId="1BBEE848" w14:textId="77777777" w:rsidR="002F3C5D" w:rsidRDefault="002F3C5D" w:rsidP="002F3C5D">
      <w:pPr>
        <w:rPr>
          <w:b/>
        </w:rPr>
      </w:pPr>
    </w:p>
    <w:p w14:paraId="05E1C03E" w14:textId="77777777" w:rsidR="002F3C5D" w:rsidRDefault="002F3C5D" w:rsidP="002F3C5D">
      <w:pPr>
        <w:rPr>
          <w:b/>
        </w:rPr>
      </w:pPr>
    </w:p>
    <w:p w14:paraId="4098B2D6" w14:textId="77777777" w:rsidR="002F3C5D" w:rsidRPr="002F67B0" w:rsidRDefault="002F3C5D" w:rsidP="002F3C5D">
      <w:pPr>
        <w:rPr>
          <w:b/>
          <w:highlight w:val="yellow"/>
        </w:rPr>
      </w:pPr>
      <w:r w:rsidRPr="002F67B0">
        <w:rPr>
          <w:b/>
        </w:rPr>
        <w:t>Bidder’s Organization (4 pages maximum)</w:t>
      </w:r>
      <w:r>
        <w:rPr>
          <w:b/>
        </w:rPr>
        <w:t xml:space="preserve"> (150 points)</w:t>
      </w:r>
    </w:p>
    <w:p w14:paraId="3D118AF1" w14:textId="77777777" w:rsidR="002F3C5D" w:rsidRDefault="002F3C5D" w:rsidP="002F3C5D">
      <w:r>
        <w:rPr>
          <w:highlight w:val="yellow"/>
        </w:rPr>
        <w:t>Provide</w:t>
      </w:r>
      <w:r w:rsidRPr="004A1BC1">
        <w:rPr>
          <w:highlight w:val="yellow"/>
        </w:rPr>
        <w:t xml:space="preserve"> information on the bidder</w:t>
      </w:r>
      <w:r>
        <w:rPr>
          <w:highlight w:val="yellow"/>
        </w:rPr>
        <w:t>’</w:t>
      </w:r>
      <w:r w:rsidRPr="004A1BC1">
        <w:rPr>
          <w:highlight w:val="yellow"/>
        </w:rPr>
        <w:t xml:space="preserve">s organization such as </w:t>
      </w:r>
      <w:r w:rsidRPr="002F67B0">
        <w:rPr>
          <w:rFonts w:cstheme="minorHAnsi"/>
          <w:highlight w:val="yellow"/>
        </w:rPr>
        <w:t>areas of services, customer base, and any other pertinent information that would aid evaluators in formulating a determination about the capability, stability, and strength of the Bidder’s organization</w:t>
      </w:r>
      <w:r>
        <w:rPr>
          <w:rFonts w:cstheme="minorHAnsi"/>
          <w:highlight w:val="yellow"/>
        </w:rPr>
        <w:t xml:space="preserve">.  </w:t>
      </w:r>
      <w:r>
        <w:rPr>
          <w:highlight w:val="yellow"/>
        </w:rPr>
        <w:t>DO NOT list your</w:t>
      </w:r>
      <w:r w:rsidRPr="004A1BC1">
        <w:rPr>
          <w:highlight w:val="yellow"/>
        </w:rPr>
        <w:t xml:space="preserve"> compan</w:t>
      </w:r>
      <w:r>
        <w:rPr>
          <w:highlight w:val="yellow"/>
        </w:rPr>
        <w:t>y’s</w:t>
      </w:r>
      <w:r w:rsidRPr="004A1BC1">
        <w:rPr>
          <w:highlight w:val="yellow"/>
        </w:rPr>
        <w:t xml:space="preserve"> name, names of people working for our organization, company logos, etc. </w:t>
      </w:r>
      <w:r>
        <w:rPr>
          <w:highlight w:val="yellow"/>
        </w:rPr>
        <w:t xml:space="preserve"> The only place your </w:t>
      </w:r>
      <w:r>
        <w:rPr>
          <w:highlight w:val="yellow"/>
        </w:rPr>
        <w:lastRenderedPageBreak/>
        <w:t>company’s name should appear is</w:t>
      </w:r>
      <w:r w:rsidRPr="004A1BC1">
        <w:rPr>
          <w:highlight w:val="yellow"/>
        </w:rPr>
        <w:t xml:space="preserve"> in the </w:t>
      </w:r>
      <w:r w:rsidRPr="00FD599F">
        <w:rPr>
          <w:highlight w:val="yellow"/>
        </w:rPr>
        <w:t xml:space="preserve">header above </w:t>
      </w:r>
      <w:proofErr w:type="gramStart"/>
      <w:r w:rsidRPr="00FD599F">
        <w:rPr>
          <w:highlight w:val="yellow"/>
        </w:rPr>
        <w:t>so as to</w:t>
      </w:r>
      <w:proofErr w:type="gramEnd"/>
      <w:r w:rsidRPr="00FD599F">
        <w:rPr>
          <w:highlight w:val="yellow"/>
        </w:rPr>
        <w:t xml:space="preserve"> remain anonymous to the evaluators.  Please delete these instructions highlighted in yellow.</w:t>
      </w:r>
    </w:p>
    <w:p w14:paraId="650C192A" w14:textId="77777777" w:rsidR="002F3C5D" w:rsidRDefault="002F3C5D" w:rsidP="002F3C5D"/>
    <w:p w14:paraId="1C2E4364" w14:textId="77777777" w:rsidR="002F3C5D" w:rsidRDefault="002F3C5D" w:rsidP="002F3C5D"/>
    <w:p w14:paraId="35DC12B8" w14:textId="77777777" w:rsidR="002F3C5D" w:rsidRDefault="002F3C5D" w:rsidP="002F3C5D"/>
    <w:p w14:paraId="56C6E9F2" w14:textId="77777777" w:rsidR="002F3C5D" w:rsidRDefault="002F3C5D" w:rsidP="002F3C5D"/>
    <w:p w14:paraId="2809BF3C" w14:textId="77777777" w:rsidR="002F3C5D" w:rsidRDefault="002F3C5D" w:rsidP="002F3C5D"/>
    <w:p w14:paraId="18FA1DDE" w14:textId="77777777" w:rsidR="002F3C5D" w:rsidRDefault="002F3C5D" w:rsidP="002F3C5D"/>
    <w:p w14:paraId="4E58828C" w14:textId="77777777" w:rsidR="002F3C5D" w:rsidRDefault="002F3C5D" w:rsidP="002F3C5D"/>
    <w:p w14:paraId="349517D7" w14:textId="77777777" w:rsidR="002F3C5D" w:rsidRDefault="002F3C5D" w:rsidP="002F3C5D"/>
    <w:p w14:paraId="56C06AEC" w14:textId="77777777" w:rsidR="002F3C5D" w:rsidRDefault="002F3C5D" w:rsidP="002F3C5D"/>
    <w:p w14:paraId="2ED2B514" w14:textId="77777777" w:rsidR="002F3C5D" w:rsidRDefault="002F3C5D" w:rsidP="002F3C5D"/>
    <w:p w14:paraId="647995D5" w14:textId="77777777" w:rsidR="002F3C5D" w:rsidRDefault="002F3C5D" w:rsidP="002F3C5D"/>
    <w:p w14:paraId="2775F6DB" w14:textId="77777777" w:rsidR="002F3C5D" w:rsidRDefault="002F3C5D" w:rsidP="002F3C5D"/>
    <w:p w14:paraId="738BE74D" w14:textId="77777777" w:rsidR="002F3C5D" w:rsidRDefault="002F3C5D" w:rsidP="002F3C5D"/>
    <w:p w14:paraId="59357A92" w14:textId="77777777" w:rsidR="002F3C5D" w:rsidRDefault="002F3C5D" w:rsidP="002F3C5D"/>
    <w:p w14:paraId="73AC07C8" w14:textId="77777777" w:rsidR="002F3C5D" w:rsidRDefault="002F3C5D" w:rsidP="002F3C5D"/>
    <w:p w14:paraId="29B36E35" w14:textId="77777777" w:rsidR="002F3C5D" w:rsidRDefault="002F3C5D" w:rsidP="002F3C5D"/>
    <w:p w14:paraId="6397A61E" w14:textId="77777777" w:rsidR="002F3C5D" w:rsidRDefault="002F3C5D" w:rsidP="002F3C5D"/>
    <w:p w14:paraId="4BCCB5F3" w14:textId="77777777" w:rsidR="002F3C5D" w:rsidRDefault="002F3C5D" w:rsidP="002F3C5D"/>
    <w:p w14:paraId="076CF815" w14:textId="77777777" w:rsidR="002F3C5D" w:rsidRDefault="002F3C5D" w:rsidP="002F3C5D"/>
    <w:p w14:paraId="7A75F812" w14:textId="77777777" w:rsidR="002F3C5D" w:rsidRDefault="002F3C5D" w:rsidP="002F3C5D"/>
    <w:p w14:paraId="1ABABE75" w14:textId="77777777" w:rsidR="002F3C5D" w:rsidRDefault="002F3C5D" w:rsidP="002F3C5D"/>
    <w:p w14:paraId="092941FC" w14:textId="77777777" w:rsidR="002F3C5D" w:rsidRDefault="002F3C5D" w:rsidP="002F3C5D"/>
    <w:p w14:paraId="0ED50BDC" w14:textId="77777777" w:rsidR="002F3C5D" w:rsidRDefault="002F3C5D" w:rsidP="002F3C5D"/>
    <w:p w14:paraId="1E34A9F3" w14:textId="77777777" w:rsidR="002F3C5D" w:rsidRPr="00BE6D2A" w:rsidRDefault="002F3C5D" w:rsidP="002F3C5D">
      <w:pPr>
        <w:rPr>
          <w:b/>
          <w:highlight w:val="yellow"/>
        </w:rPr>
      </w:pPr>
      <w:r w:rsidRPr="00BE6D2A">
        <w:rPr>
          <w:b/>
        </w:rPr>
        <w:t xml:space="preserve">Experience (4 pages </w:t>
      </w:r>
      <w:r>
        <w:rPr>
          <w:b/>
        </w:rPr>
        <w:t>for each category bid</w:t>
      </w:r>
      <w:r w:rsidRPr="00BE6D2A">
        <w:rPr>
          <w:b/>
        </w:rPr>
        <w:t>)</w:t>
      </w:r>
      <w:r>
        <w:rPr>
          <w:b/>
        </w:rPr>
        <w:t xml:space="preserve"> (200 points)</w:t>
      </w:r>
    </w:p>
    <w:p w14:paraId="65689D80" w14:textId="77777777" w:rsidR="002F3C5D" w:rsidRDefault="002F3C5D" w:rsidP="002F3C5D">
      <w:r w:rsidRPr="00BE6D2A">
        <w:rPr>
          <w:rFonts w:cstheme="minorHAnsi"/>
          <w:iCs/>
          <w:highlight w:val="yellow"/>
        </w:rPr>
        <w:t xml:space="preserve">Describe two projects Bidder’s organization has completed in the past 5 years in each of the </w:t>
      </w:r>
      <w:r>
        <w:rPr>
          <w:rFonts w:cstheme="minorHAnsi"/>
          <w:iCs/>
          <w:highlight w:val="yellow"/>
        </w:rPr>
        <w:t>categori</w:t>
      </w:r>
      <w:r w:rsidRPr="00BE6D2A">
        <w:rPr>
          <w:rFonts w:cstheme="minorHAnsi"/>
          <w:iCs/>
          <w:highlight w:val="yellow"/>
        </w:rPr>
        <w:t>es (Organizational Development, Change Management, and Management and Business Analysis) checked above</w:t>
      </w:r>
      <w:r w:rsidRPr="00654953">
        <w:rPr>
          <w:rFonts w:cstheme="minorHAnsi"/>
          <w:highlight w:val="yellow"/>
        </w:rPr>
        <w:t xml:space="preserve">.  </w:t>
      </w:r>
      <w:r w:rsidRPr="00654953">
        <w:rPr>
          <w:highlight w:val="yellow"/>
        </w:rPr>
        <w:t xml:space="preserve">DO NOT list your company’s name, names of people working for our organization, company logos, etc.  The only place </w:t>
      </w:r>
      <w:r>
        <w:rPr>
          <w:highlight w:val="yellow"/>
        </w:rPr>
        <w:t>your company’s name should appear is</w:t>
      </w:r>
      <w:r w:rsidRPr="00B428F0">
        <w:rPr>
          <w:highlight w:val="yellow"/>
        </w:rPr>
        <w:t xml:space="preserve"> in the </w:t>
      </w:r>
      <w:r>
        <w:rPr>
          <w:highlight w:val="yellow"/>
        </w:rPr>
        <w:t>header above</w:t>
      </w:r>
      <w:r w:rsidRPr="004A1BC1">
        <w:rPr>
          <w:highlight w:val="yellow"/>
        </w:rPr>
        <w:t xml:space="preserve"> </w:t>
      </w:r>
      <w:proofErr w:type="gramStart"/>
      <w:r w:rsidRPr="00B428F0">
        <w:rPr>
          <w:highlight w:val="yellow"/>
        </w:rPr>
        <w:t>so as to</w:t>
      </w:r>
      <w:proofErr w:type="gramEnd"/>
      <w:r w:rsidRPr="00B428F0">
        <w:rPr>
          <w:highlight w:val="yellow"/>
        </w:rPr>
        <w:t xml:space="preserve"> remain anonymous to the evaluators</w:t>
      </w:r>
      <w:r w:rsidRPr="00FD599F">
        <w:rPr>
          <w:highlight w:val="yellow"/>
        </w:rPr>
        <w:t>.  Please delete these instructions highlighted in yellow.</w:t>
      </w:r>
    </w:p>
    <w:p w14:paraId="796F299D" w14:textId="77777777" w:rsidR="002F3C5D" w:rsidRDefault="002F3C5D" w:rsidP="002F3C5D"/>
    <w:p w14:paraId="389C5E60" w14:textId="77777777" w:rsidR="002F3C5D" w:rsidRPr="005C54BA" w:rsidRDefault="002F3C5D" w:rsidP="002F3C5D">
      <w:pPr>
        <w:rPr>
          <w:b/>
          <w:highlight w:val="yellow"/>
        </w:rPr>
      </w:pPr>
      <w:r w:rsidRPr="005C54BA">
        <w:rPr>
          <w:b/>
          <w:highlight w:val="yellow"/>
        </w:rPr>
        <w:t xml:space="preserve">Project 1 / Reference 1 - Organizational Development </w:t>
      </w:r>
    </w:p>
    <w:p w14:paraId="61DD69E8" w14:textId="77777777" w:rsidR="002F3C5D" w:rsidRPr="005C54BA" w:rsidRDefault="002F3C5D" w:rsidP="002F3C5D">
      <w:pPr>
        <w:rPr>
          <w:highlight w:val="yellow"/>
        </w:rPr>
      </w:pPr>
      <w:r w:rsidRPr="005C54BA">
        <w:rPr>
          <w:highlight w:val="yellow"/>
        </w:rPr>
        <w:t>Our company worked on a project_______________________________</w:t>
      </w:r>
    </w:p>
    <w:p w14:paraId="0634CBBE" w14:textId="77777777" w:rsidR="002F3C5D" w:rsidRPr="005C54BA" w:rsidRDefault="002F3C5D" w:rsidP="002F3C5D">
      <w:pPr>
        <w:rPr>
          <w:highlight w:val="yellow"/>
        </w:rPr>
      </w:pPr>
    </w:p>
    <w:p w14:paraId="3278DF10" w14:textId="77777777" w:rsidR="002F3C5D" w:rsidRPr="005C54BA" w:rsidRDefault="002F3C5D" w:rsidP="002F3C5D">
      <w:pPr>
        <w:rPr>
          <w:b/>
          <w:highlight w:val="yellow"/>
        </w:rPr>
      </w:pPr>
      <w:r w:rsidRPr="005C54BA">
        <w:rPr>
          <w:b/>
          <w:highlight w:val="yellow"/>
        </w:rPr>
        <w:t xml:space="preserve">Project 2 / Reference 2 - Organizational Development </w:t>
      </w:r>
    </w:p>
    <w:p w14:paraId="621234A3" w14:textId="77777777" w:rsidR="002F3C5D" w:rsidRPr="005C54BA" w:rsidRDefault="002F3C5D" w:rsidP="002F3C5D">
      <w:pPr>
        <w:rPr>
          <w:highlight w:val="yellow"/>
        </w:rPr>
      </w:pPr>
      <w:r w:rsidRPr="005C54BA">
        <w:rPr>
          <w:highlight w:val="yellow"/>
        </w:rPr>
        <w:t>Our company worked on a project_______________________________</w:t>
      </w:r>
    </w:p>
    <w:p w14:paraId="6F7A4A85" w14:textId="77777777" w:rsidR="002F3C5D" w:rsidRPr="005C54BA" w:rsidRDefault="002F3C5D" w:rsidP="002F3C5D">
      <w:pPr>
        <w:rPr>
          <w:highlight w:val="yellow"/>
        </w:rPr>
      </w:pPr>
    </w:p>
    <w:p w14:paraId="4189D371" w14:textId="77777777" w:rsidR="002F3C5D" w:rsidRPr="005C54BA" w:rsidRDefault="002F3C5D" w:rsidP="002F3C5D">
      <w:pPr>
        <w:rPr>
          <w:b/>
          <w:highlight w:val="yellow"/>
        </w:rPr>
      </w:pPr>
      <w:r w:rsidRPr="005C54BA">
        <w:rPr>
          <w:b/>
          <w:highlight w:val="yellow"/>
        </w:rPr>
        <w:t xml:space="preserve">Project 1 / Reference 1 – Change Management </w:t>
      </w:r>
    </w:p>
    <w:p w14:paraId="5F816B18" w14:textId="77777777" w:rsidR="002F3C5D" w:rsidRPr="005C54BA" w:rsidRDefault="002F3C5D" w:rsidP="002F3C5D">
      <w:pPr>
        <w:rPr>
          <w:highlight w:val="yellow"/>
        </w:rPr>
      </w:pPr>
      <w:r w:rsidRPr="005C54BA">
        <w:rPr>
          <w:highlight w:val="yellow"/>
        </w:rPr>
        <w:t>Our company worked on a project_______________________________</w:t>
      </w:r>
    </w:p>
    <w:p w14:paraId="02F657C8" w14:textId="77777777" w:rsidR="002F3C5D" w:rsidRPr="005C54BA" w:rsidRDefault="002F3C5D" w:rsidP="002F3C5D">
      <w:pPr>
        <w:rPr>
          <w:highlight w:val="yellow"/>
        </w:rPr>
      </w:pPr>
    </w:p>
    <w:p w14:paraId="3F9241E3" w14:textId="77777777" w:rsidR="002F3C5D" w:rsidRPr="005C54BA" w:rsidRDefault="002F3C5D" w:rsidP="002F3C5D">
      <w:pPr>
        <w:rPr>
          <w:b/>
          <w:highlight w:val="yellow"/>
        </w:rPr>
      </w:pPr>
      <w:r w:rsidRPr="005C54BA">
        <w:rPr>
          <w:b/>
          <w:highlight w:val="yellow"/>
        </w:rPr>
        <w:t>Project 2 / Reference 2 - Change Management</w:t>
      </w:r>
    </w:p>
    <w:p w14:paraId="68F67E14" w14:textId="77777777" w:rsidR="002F3C5D" w:rsidRPr="005C54BA" w:rsidRDefault="002F3C5D" w:rsidP="002F3C5D">
      <w:pPr>
        <w:rPr>
          <w:highlight w:val="yellow"/>
        </w:rPr>
      </w:pPr>
      <w:r w:rsidRPr="005C54BA">
        <w:rPr>
          <w:highlight w:val="yellow"/>
        </w:rPr>
        <w:t>Our company worked on a project_______________________________</w:t>
      </w:r>
    </w:p>
    <w:p w14:paraId="534FA33A" w14:textId="77777777" w:rsidR="002F3C5D" w:rsidRPr="005C54BA" w:rsidRDefault="002F3C5D" w:rsidP="002F3C5D">
      <w:pPr>
        <w:rPr>
          <w:highlight w:val="yellow"/>
        </w:rPr>
      </w:pPr>
    </w:p>
    <w:p w14:paraId="3135B95E" w14:textId="77777777" w:rsidR="002F3C5D" w:rsidRPr="005C54BA" w:rsidRDefault="002F3C5D" w:rsidP="002F3C5D">
      <w:pPr>
        <w:rPr>
          <w:b/>
          <w:highlight w:val="yellow"/>
        </w:rPr>
      </w:pPr>
      <w:r w:rsidRPr="005C54BA">
        <w:rPr>
          <w:b/>
          <w:highlight w:val="yellow"/>
        </w:rPr>
        <w:t xml:space="preserve">Project 1 / Reference 1 – Management and Business Analysis </w:t>
      </w:r>
    </w:p>
    <w:p w14:paraId="7515280E" w14:textId="77777777" w:rsidR="002F3C5D" w:rsidRPr="005C54BA" w:rsidRDefault="002F3C5D" w:rsidP="002F3C5D">
      <w:pPr>
        <w:rPr>
          <w:highlight w:val="yellow"/>
        </w:rPr>
      </w:pPr>
      <w:r w:rsidRPr="005C54BA">
        <w:rPr>
          <w:highlight w:val="yellow"/>
        </w:rPr>
        <w:lastRenderedPageBreak/>
        <w:t>Our company worked on a project_______________________________</w:t>
      </w:r>
    </w:p>
    <w:p w14:paraId="47AEAA48" w14:textId="77777777" w:rsidR="002F3C5D" w:rsidRPr="005C54BA" w:rsidRDefault="002F3C5D" w:rsidP="002F3C5D">
      <w:pPr>
        <w:rPr>
          <w:highlight w:val="yellow"/>
        </w:rPr>
      </w:pPr>
    </w:p>
    <w:p w14:paraId="12C7561D" w14:textId="77777777" w:rsidR="002F3C5D" w:rsidRPr="005C54BA" w:rsidRDefault="002F3C5D" w:rsidP="002F3C5D">
      <w:pPr>
        <w:rPr>
          <w:b/>
          <w:highlight w:val="yellow"/>
        </w:rPr>
      </w:pPr>
      <w:r w:rsidRPr="005C54BA">
        <w:rPr>
          <w:b/>
          <w:highlight w:val="yellow"/>
        </w:rPr>
        <w:t>Project 2 / Reference 2 - Management and Business Analysis</w:t>
      </w:r>
    </w:p>
    <w:p w14:paraId="043F54BB" w14:textId="77777777" w:rsidR="002F3C5D" w:rsidRDefault="002F3C5D" w:rsidP="002F3C5D">
      <w:r w:rsidRPr="005C54BA">
        <w:rPr>
          <w:highlight w:val="yellow"/>
        </w:rPr>
        <w:t>Our company worked on a project_______________________________</w:t>
      </w:r>
    </w:p>
    <w:p w14:paraId="0CA23446" w14:textId="77777777" w:rsidR="002F3C5D" w:rsidRDefault="002F3C5D" w:rsidP="002F3C5D"/>
    <w:p w14:paraId="45BC0698" w14:textId="77777777" w:rsidR="002F3C5D" w:rsidRDefault="002F3C5D" w:rsidP="002F3C5D"/>
    <w:p w14:paraId="5955D2A7" w14:textId="77777777" w:rsidR="002F3C5D" w:rsidRDefault="002F3C5D" w:rsidP="002F3C5D"/>
    <w:p w14:paraId="4C7F3DEA" w14:textId="77777777" w:rsidR="002F3C5D" w:rsidRDefault="002F3C5D" w:rsidP="002F3C5D"/>
    <w:p w14:paraId="48770D67" w14:textId="77777777" w:rsidR="002F3C5D" w:rsidRDefault="002F3C5D" w:rsidP="002F3C5D"/>
    <w:p w14:paraId="1A4A08A1" w14:textId="77777777" w:rsidR="002F3C5D" w:rsidRDefault="002F3C5D" w:rsidP="002F3C5D">
      <w:pPr>
        <w:rPr>
          <w:b/>
        </w:rPr>
      </w:pPr>
    </w:p>
    <w:p w14:paraId="2539C4A8" w14:textId="77777777" w:rsidR="002F3C5D" w:rsidRPr="00B428F0" w:rsidRDefault="002F3C5D" w:rsidP="002F3C5D">
      <w:pPr>
        <w:rPr>
          <w:b/>
          <w:highlight w:val="yellow"/>
        </w:rPr>
      </w:pPr>
      <w:r>
        <w:rPr>
          <w:b/>
        </w:rPr>
        <w:t>Quality Assurance</w:t>
      </w:r>
      <w:r w:rsidRPr="00B428F0">
        <w:rPr>
          <w:b/>
        </w:rPr>
        <w:t xml:space="preserve"> (4 pages maximum)</w:t>
      </w:r>
      <w:r>
        <w:rPr>
          <w:b/>
        </w:rPr>
        <w:t xml:space="preserve"> (150 points)</w:t>
      </w:r>
    </w:p>
    <w:p w14:paraId="343A3567" w14:textId="77777777" w:rsidR="002F3C5D" w:rsidRDefault="002F3C5D" w:rsidP="002F3C5D">
      <w:r w:rsidRPr="00BE6D2A">
        <w:rPr>
          <w:rFonts w:cstheme="minorHAnsi"/>
          <w:highlight w:val="yellow"/>
        </w:rPr>
        <w:t xml:space="preserve">Describe your approach to assure Quality Assurance regarding the services you provide.  Describe staff qualifications including, but not limited to training documentation, certifications, education, and other information that will provide DES with information to evaluate staff qualifications to perform the services to clients who utilize the DES Master Contract.  </w:t>
      </w:r>
      <w:r w:rsidRPr="00861D03">
        <w:rPr>
          <w:rFonts w:cstheme="minorHAnsi"/>
          <w:highlight w:val="yellow"/>
        </w:rPr>
        <w:t xml:space="preserve">  </w:t>
      </w:r>
      <w:r w:rsidRPr="00861D03">
        <w:rPr>
          <w:highlight w:val="yellow"/>
        </w:rPr>
        <w:t xml:space="preserve">DO NOT list your company’s name, names of people working for our organization, company logos, etc.  The only place your company’s name should appear is in the </w:t>
      </w:r>
      <w:r>
        <w:rPr>
          <w:highlight w:val="yellow"/>
        </w:rPr>
        <w:t>header above</w:t>
      </w:r>
      <w:r w:rsidRPr="004A1BC1">
        <w:rPr>
          <w:highlight w:val="yellow"/>
        </w:rPr>
        <w:t xml:space="preserve"> </w:t>
      </w:r>
      <w:proofErr w:type="gramStart"/>
      <w:r w:rsidRPr="00861D03">
        <w:rPr>
          <w:highlight w:val="yellow"/>
        </w:rPr>
        <w:t>so as to</w:t>
      </w:r>
      <w:proofErr w:type="gramEnd"/>
      <w:r w:rsidRPr="00861D03">
        <w:rPr>
          <w:highlight w:val="yellow"/>
        </w:rPr>
        <w:t xml:space="preserve"> remain anonymous to the evaluators</w:t>
      </w:r>
      <w:r w:rsidRPr="00FD599F">
        <w:rPr>
          <w:highlight w:val="yellow"/>
        </w:rPr>
        <w:t>.  Please delete these instructions highlighted in yellow.</w:t>
      </w:r>
    </w:p>
    <w:p w14:paraId="381F7820" w14:textId="77777777" w:rsidR="002F3C5D" w:rsidRDefault="002F3C5D" w:rsidP="002F3C5D"/>
    <w:p w14:paraId="2A5036F2" w14:textId="77777777" w:rsidR="002F3C5D" w:rsidRDefault="002F3C5D" w:rsidP="002F3C5D"/>
    <w:p w14:paraId="6258BB27" w14:textId="77777777" w:rsidR="002F3C5D" w:rsidRDefault="002F3C5D" w:rsidP="002F3C5D"/>
    <w:p w14:paraId="0110ADD3" w14:textId="77777777" w:rsidR="002F3C5D" w:rsidRDefault="002F3C5D" w:rsidP="002F3C5D"/>
    <w:p w14:paraId="77E92548" w14:textId="77777777" w:rsidR="002F3C5D" w:rsidRDefault="002F3C5D" w:rsidP="002F3C5D"/>
    <w:p w14:paraId="46482CC0" w14:textId="77777777" w:rsidR="002F3C5D" w:rsidRDefault="002F3C5D" w:rsidP="002F3C5D"/>
    <w:p w14:paraId="59E98EDA" w14:textId="77777777" w:rsidR="002F3C5D" w:rsidRDefault="002F3C5D" w:rsidP="002F3C5D"/>
    <w:p w14:paraId="701A1783" w14:textId="77777777" w:rsidR="002F3C5D" w:rsidRDefault="002F3C5D" w:rsidP="002F3C5D"/>
    <w:p w14:paraId="3404E005" w14:textId="77777777" w:rsidR="002F3C5D" w:rsidRDefault="002F3C5D" w:rsidP="002F3C5D"/>
    <w:p w14:paraId="3A12FB28" w14:textId="77777777" w:rsidR="002F3C5D" w:rsidRDefault="002F3C5D" w:rsidP="002F3C5D"/>
    <w:p w14:paraId="0539F11F" w14:textId="77777777" w:rsidR="002F3C5D" w:rsidRDefault="002F3C5D" w:rsidP="002F3C5D"/>
    <w:p w14:paraId="1AE3DF99" w14:textId="77777777" w:rsidR="002F3C5D" w:rsidRDefault="002F3C5D" w:rsidP="002F3C5D"/>
    <w:p w14:paraId="33059FF0" w14:textId="77777777" w:rsidR="002F3C5D" w:rsidRDefault="002F3C5D" w:rsidP="002F3C5D"/>
    <w:p w14:paraId="79D58C3B" w14:textId="77777777" w:rsidR="002F3C5D" w:rsidRDefault="002F3C5D" w:rsidP="002F3C5D"/>
    <w:p w14:paraId="1071AFAB" w14:textId="77777777" w:rsidR="002F3C5D" w:rsidRDefault="002F3C5D" w:rsidP="002F3C5D"/>
    <w:p w14:paraId="746CECE3" w14:textId="77777777" w:rsidR="002F3C5D" w:rsidRDefault="002F3C5D" w:rsidP="002F3C5D"/>
    <w:p w14:paraId="11C8C265" w14:textId="77777777" w:rsidR="002F3C5D" w:rsidRDefault="002F3C5D" w:rsidP="002F3C5D"/>
    <w:p w14:paraId="5DD64EF8" w14:textId="77777777" w:rsidR="002F3C5D" w:rsidRDefault="002F3C5D" w:rsidP="002F3C5D"/>
    <w:p w14:paraId="01A0555E" w14:textId="77777777" w:rsidR="002F3C5D" w:rsidRDefault="002F3C5D" w:rsidP="002F3C5D"/>
    <w:p w14:paraId="7EF79F62" w14:textId="77777777" w:rsidR="002F3C5D" w:rsidRDefault="002F3C5D" w:rsidP="002F3C5D"/>
    <w:p w14:paraId="7CAA6132" w14:textId="77777777" w:rsidR="002F3C5D" w:rsidRDefault="002F3C5D" w:rsidP="002F3C5D"/>
    <w:p w14:paraId="2F5FA471" w14:textId="77777777" w:rsidR="002F3C5D" w:rsidRDefault="002F3C5D" w:rsidP="002F3C5D"/>
    <w:p w14:paraId="03343E79" w14:textId="77777777" w:rsidR="002F3C5D" w:rsidRDefault="002F3C5D" w:rsidP="002F3C5D"/>
    <w:p w14:paraId="064D5D03" w14:textId="77777777" w:rsidR="002F3C5D" w:rsidRPr="00B428F0" w:rsidRDefault="002F3C5D" w:rsidP="002F3C5D">
      <w:pPr>
        <w:rPr>
          <w:b/>
          <w:highlight w:val="yellow"/>
        </w:rPr>
      </w:pPr>
      <w:r>
        <w:rPr>
          <w:b/>
        </w:rPr>
        <w:t>Qualifications Essay (8</w:t>
      </w:r>
      <w:r w:rsidRPr="00B428F0">
        <w:rPr>
          <w:b/>
        </w:rPr>
        <w:t xml:space="preserve"> pages maximum)</w:t>
      </w:r>
      <w:r>
        <w:rPr>
          <w:b/>
        </w:rPr>
        <w:t xml:space="preserve"> (200 points)</w:t>
      </w:r>
    </w:p>
    <w:p w14:paraId="60F5E048" w14:textId="77777777" w:rsidR="002F3C5D" w:rsidRPr="00BE6D2A" w:rsidRDefault="002F3C5D" w:rsidP="002F3C5D">
      <w:pPr>
        <w:rPr>
          <w:rFonts w:cstheme="minorHAnsi"/>
          <w:bCs/>
          <w:highlight w:val="yellow"/>
        </w:rPr>
      </w:pPr>
      <w:r w:rsidRPr="00BE6D2A">
        <w:rPr>
          <w:rFonts w:cstheme="minorHAnsi"/>
          <w:bCs/>
          <w:highlight w:val="yellow"/>
        </w:rPr>
        <w:t>Bidder’s essay shall include, at a minimum, the following:</w:t>
      </w:r>
    </w:p>
    <w:p w14:paraId="53AA10B9" w14:textId="77777777" w:rsidR="002F3C5D" w:rsidRPr="00BE6D2A" w:rsidRDefault="002F3C5D" w:rsidP="002F3C5D">
      <w:pPr>
        <w:numPr>
          <w:ilvl w:val="0"/>
          <w:numId w:val="21"/>
        </w:numPr>
        <w:overflowPunct/>
        <w:autoSpaceDE/>
        <w:autoSpaceDN/>
        <w:adjustRightInd/>
        <w:contextualSpacing/>
        <w:textAlignment w:val="auto"/>
        <w:rPr>
          <w:rFonts w:cstheme="minorHAnsi"/>
          <w:bCs/>
          <w:highlight w:val="yellow"/>
        </w:rPr>
      </w:pPr>
      <w:r w:rsidRPr="00BE6D2A">
        <w:rPr>
          <w:rFonts w:cstheme="minorHAnsi"/>
          <w:bCs/>
          <w:highlight w:val="yellow"/>
        </w:rPr>
        <w:t xml:space="preserve">How the Bidder meets the minimum qualifications described in </w:t>
      </w:r>
      <w:r w:rsidRPr="00FD599F">
        <w:rPr>
          <w:rFonts w:cstheme="minorHAnsi"/>
          <w:bCs/>
          <w:i/>
          <w:highlight w:val="yellow"/>
        </w:rPr>
        <w:t>Exhibit B – Performance Requirements</w:t>
      </w:r>
      <w:r w:rsidRPr="00BE6D2A">
        <w:rPr>
          <w:rFonts w:cstheme="minorHAnsi"/>
          <w:bCs/>
          <w:highlight w:val="yellow"/>
        </w:rPr>
        <w:t>.</w:t>
      </w:r>
    </w:p>
    <w:p w14:paraId="3E506D50" w14:textId="77777777" w:rsidR="002F3C5D" w:rsidRPr="00BE6D2A" w:rsidRDefault="002F3C5D" w:rsidP="002F3C5D">
      <w:pPr>
        <w:numPr>
          <w:ilvl w:val="0"/>
          <w:numId w:val="21"/>
        </w:numPr>
        <w:overflowPunct/>
        <w:autoSpaceDE/>
        <w:autoSpaceDN/>
        <w:adjustRightInd/>
        <w:contextualSpacing/>
        <w:textAlignment w:val="auto"/>
        <w:rPr>
          <w:rFonts w:cstheme="minorHAnsi"/>
          <w:bCs/>
          <w:highlight w:val="yellow"/>
        </w:rPr>
      </w:pPr>
      <w:r w:rsidRPr="00BE6D2A">
        <w:rPr>
          <w:rFonts w:cstheme="minorHAnsi"/>
          <w:bCs/>
          <w:highlight w:val="yellow"/>
        </w:rPr>
        <w:lastRenderedPageBreak/>
        <w:t>How Bidder’s experience and qualifications will enable the company to provide quality services to customers of the DES Master Contract.</w:t>
      </w:r>
    </w:p>
    <w:p w14:paraId="2E7E6351" w14:textId="77777777" w:rsidR="002F3C5D" w:rsidRPr="00BE6D2A" w:rsidRDefault="002F3C5D" w:rsidP="002F3C5D">
      <w:pPr>
        <w:ind w:left="360"/>
        <w:contextualSpacing/>
        <w:rPr>
          <w:rFonts w:cstheme="minorHAnsi"/>
          <w:bCs/>
          <w:highlight w:val="yellow"/>
        </w:rPr>
      </w:pPr>
      <w:r w:rsidRPr="00BE6D2A">
        <w:rPr>
          <w:rFonts w:cstheme="minorHAnsi"/>
          <w:bCs/>
          <w:highlight w:val="yellow"/>
        </w:rPr>
        <w:t>Note:  No marketing material will be accepted.</w:t>
      </w:r>
    </w:p>
    <w:p w14:paraId="41B4D851" w14:textId="77777777" w:rsidR="002F3C5D" w:rsidRDefault="002F3C5D" w:rsidP="002F3C5D">
      <w:r w:rsidRPr="00861D03">
        <w:rPr>
          <w:highlight w:val="yellow"/>
        </w:rPr>
        <w:t xml:space="preserve">DO NOT list your company’s name, names of people working for our organization, company logos, etc.  The only place your </w:t>
      </w:r>
      <w:r>
        <w:rPr>
          <w:highlight w:val="yellow"/>
        </w:rPr>
        <w:t>company’s name should appear is</w:t>
      </w:r>
      <w:r w:rsidRPr="00B428F0">
        <w:rPr>
          <w:highlight w:val="yellow"/>
        </w:rPr>
        <w:t xml:space="preserve"> in the </w:t>
      </w:r>
      <w:r>
        <w:rPr>
          <w:highlight w:val="yellow"/>
        </w:rPr>
        <w:t>header above</w:t>
      </w:r>
      <w:r w:rsidRPr="004A1BC1">
        <w:rPr>
          <w:highlight w:val="yellow"/>
        </w:rPr>
        <w:t xml:space="preserve"> </w:t>
      </w:r>
      <w:proofErr w:type="gramStart"/>
      <w:r w:rsidRPr="00B428F0">
        <w:rPr>
          <w:highlight w:val="yellow"/>
        </w:rPr>
        <w:t>so as to</w:t>
      </w:r>
      <w:proofErr w:type="gramEnd"/>
      <w:r w:rsidRPr="00B428F0">
        <w:rPr>
          <w:highlight w:val="yellow"/>
        </w:rPr>
        <w:t xml:space="preserve"> remain anonymous to the evaluators</w:t>
      </w:r>
      <w:r w:rsidRPr="00FD599F">
        <w:rPr>
          <w:highlight w:val="yellow"/>
        </w:rPr>
        <w:t>.  Please delete these instructions highlighted in yellow.</w:t>
      </w:r>
    </w:p>
    <w:p w14:paraId="51DB769D" w14:textId="77777777" w:rsidR="002F3C5D" w:rsidRDefault="002F3C5D" w:rsidP="002F3C5D"/>
    <w:p w14:paraId="6B62410B" w14:textId="77777777" w:rsidR="002F3C5D" w:rsidRDefault="002F3C5D" w:rsidP="002F3C5D"/>
    <w:p w14:paraId="3366454C" w14:textId="77777777" w:rsidR="002F3C5D" w:rsidRDefault="002F3C5D" w:rsidP="002F3C5D">
      <w:pPr>
        <w:rPr>
          <w:b/>
        </w:rPr>
      </w:pPr>
    </w:p>
    <w:p w14:paraId="757D49A6" w14:textId="77777777" w:rsidR="002F3C5D" w:rsidRDefault="002F3C5D" w:rsidP="002F3C5D">
      <w:pPr>
        <w:rPr>
          <w:b/>
        </w:rPr>
      </w:pPr>
    </w:p>
    <w:p w14:paraId="627F6BB9" w14:textId="77777777" w:rsidR="002F3C5D" w:rsidRDefault="002F3C5D" w:rsidP="002F3C5D">
      <w:pPr>
        <w:rPr>
          <w:b/>
        </w:rPr>
      </w:pPr>
    </w:p>
    <w:p w14:paraId="4D549350" w14:textId="77777777" w:rsidR="002F3C5D" w:rsidRDefault="002F3C5D" w:rsidP="002F3C5D">
      <w:pPr>
        <w:rPr>
          <w:b/>
        </w:rPr>
      </w:pPr>
    </w:p>
    <w:p w14:paraId="40A44E9C" w14:textId="77777777" w:rsidR="002F3C5D" w:rsidRDefault="002F3C5D" w:rsidP="002F3C5D">
      <w:pPr>
        <w:rPr>
          <w:b/>
        </w:rPr>
      </w:pPr>
    </w:p>
    <w:p w14:paraId="7A689BBF" w14:textId="77777777" w:rsidR="002F3C5D" w:rsidRDefault="002F3C5D" w:rsidP="002F3C5D">
      <w:pPr>
        <w:rPr>
          <w:b/>
        </w:rPr>
      </w:pPr>
    </w:p>
    <w:p w14:paraId="1A2BEFDE" w14:textId="77777777" w:rsidR="002F3C5D" w:rsidRDefault="002F3C5D" w:rsidP="002F3C5D">
      <w:pPr>
        <w:rPr>
          <w:b/>
        </w:rPr>
      </w:pPr>
    </w:p>
    <w:p w14:paraId="229DC655" w14:textId="77777777" w:rsidR="002F3C5D" w:rsidRDefault="002F3C5D" w:rsidP="002F3C5D">
      <w:pPr>
        <w:rPr>
          <w:b/>
        </w:rPr>
      </w:pPr>
    </w:p>
    <w:p w14:paraId="19CE6494" w14:textId="77777777" w:rsidR="002F3C5D" w:rsidRDefault="002F3C5D" w:rsidP="002F3C5D">
      <w:pPr>
        <w:rPr>
          <w:b/>
        </w:rPr>
      </w:pPr>
    </w:p>
    <w:p w14:paraId="1DF53000" w14:textId="77777777" w:rsidR="002F3C5D" w:rsidRDefault="002F3C5D" w:rsidP="002F3C5D">
      <w:pPr>
        <w:rPr>
          <w:b/>
        </w:rPr>
      </w:pPr>
    </w:p>
    <w:p w14:paraId="623F263F" w14:textId="77777777" w:rsidR="002F3C5D" w:rsidRDefault="002F3C5D" w:rsidP="002F3C5D">
      <w:pPr>
        <w:rPr>
          <w:b/>
        </w:rPr>
      </w:pPr>
    </w:p>
    <w:p w14:paraId="2BAB2C35" w14:textId="77777777" w:rsidR="002F3C5D" w:rsidRDefault="002F3C5D" w:rsidP="002F3C5D">
      <w:pPr>
        <w:rPr>
          <w:b/>
        </w:rPr>
      </w:pPr>
    </w:p>
    <w:p w14:paraId="60CBC79E" w14:textId="77777777" w:rsidR="002F3C5D" w:rsidRDefault="002F3C5D" w:rsidP="002F3C5D">
      <w:pPr>
        <w:rPr>
          <w:b/>
        </w:rPr>
      </w:pPr>
    </w:p>
    <w:p w14:paraId="04B5D47D" w14:textId="77777777" w:rsidR="002F3C5D" w:rsidRDefault="002F3C5D" w:rsidP="002F3C5D">
      <w:pPr>
        <w:rPr>
          <w:b/>
        </w:rPr>
      </w:pPr>
    </w:p>
    <w:p w14:paraId="4EA57BF4" w14:textId="77777777" w:rsidR="002F3C5D" w:rsidRDefault="002F3C5D" w:rsidP="002F3C5D">
      <w:pPr>
        <w:rPr>
          <w:b/>
        </w:rPr>
      </w:pPr>
    </w:p>
    <w:p w14:paraId="3D91107D" w14:textId="77777777" w:rsidR="002F3C5D" w:rsidRDefault="002F3C5D" w:rsidP="002F3C5D">
      <w:pPr>
        <w:rPr>
          <w:b/>
        </w:rPr>
      </w:pPr>
    </w:p>
    <w:p w14:paraId="013264E1" w14:textId="77777777" w:rsidR="002F3C5D" w:rsidRDefault="002F3C5D" w:rsidP="002F3C5D">
      <w:pPr>
        <w:rPr>
          <w:b/>
        </w:rPr>
      </w:pPr>
    </w:p>
    <w:p w14:paraId="0554BA93" w14:textId="77777777" w:rsidR="002F3C5D" w:rsidRDefault="002F3C5D" w:rsidP="002F3C5D">
      <w:pPr>
        <w:rPr>
          <w:b/>
        </w:rPr>
      </w:pPr>
    </w:p>
    <w:p w14:paraId="1E863AAD" w14:textId="77777777" w:rsidR="002F3C5D" w:rsidRDefault="002F3C5D" w:rsidP="002F3C5D">
      <w:pPr>
        <w:rPr>
          <w:b/>
        </w:rPr>
      </w:pPr>
    </w:p>
    <w:p w14:paraId="1E85B056" w14:textId="77777777" w:rsidR="002F3C5D" w:rsidRDefault="002F3C5D" w:rsidP="002F3C5D">
      <w:pPr>
        <w:rPr>
          <w:b/>
        </w:rPr>
      </w:pPr>
    </w:p>
    <w:p w14:paraId="09CA9140" w14:textId="77777777" w:rsidR="002F3C5D" w:rsidRPr="00705E21" w:rsidRDefault="002F3C5D" w:rsidP="002F3C5D">
      <w:pPr>
        <w:rPr>
          <w:b/>
        </w:rPr>
      </w:pPr>
      <w:r w:rsidRPr="00705E21">
        <w:rPr>
          <w:b/>
        </w:rPr>
        <w:t>Commitment to Diversity, Equity, and Inclusion</w:t>
      </w:r>
      <w:r>
        <w:rPr>
          <w:b/>
        </w:rPr>
        <w:t xml:space="preserve"> (DEI) (2 pages maximum) (150 points)</w:t>
      </w:r>
      <w:r w:rsidRPr="00705E21">
        <w:rPr>
          <w:b/>
        </w:rPr>
        <w:t xml:space="preserve"> </w:t>
      </w:r>
    </w:p>
    <w:p w14:paraId="3B32F059" w14:textId="77777777" w:rsidR="002F3C5D" w:rsidRDefault="002F3C5D" w:rsidP="002F3C5D">
      <w:r w:rsidRPr="006C2E16">
        <w:rPr>
          <w:rFonts w:cstheme="minorHAnsi"/>
          <w:highlight w:val="yellow"/>
        </w:rPr>
        <w:t xml:space="preserve">Describe Bidder’s commitment to diversity, </w:t>
      </w:r>
      <w:proofErr w:type="gramStart"/>
      <w:r w:rsidRPr="006C2E16">
        <w:rPr>
          <w:rFonts w:cstheme="minorHAnsi"/>
          <w:highlight w:val="yellow"/>
        </w:rPr>
        <w:t>equity</w:t>
      </w:r>
      <w:proofErr w:type="gramEnd"/>
      <w:r w:rsidRPr="006C2E16">
        <w:rPr>
          <w:rFonts w:cstheme="minorHAnsi"/>
          <w:highlight w:val="yellow"/>
        </w:rPr>
        <w:t xml:space="preserve"> and inclusion.  Describe how Bidder’s employees and Bidder’s subcontractors will demonstrate</w:t>
      </w:r>
      <w:r>
        <w:rPr>
          <w:rFonts w:cstheme="minorHAnsi"/>
          <w:highlight w:val="yellow"/>
        </w:rPr>
        <w:t xml:space="preserve"> an understanding and commitment to</w:t>
      </w:r>
      <w:r w:rsidRPr="006C2E16">
        <w:rPr>
          <w:rFonts w:cstheme="minorHAnsi"/>
          <w:highlight w:val="yellow"/>
        </w:rPr>
        <w:t xml:space="preserve"> the competencies provided</w:t>
      </w:r>
      <w:r>
        <w:rPr>
          <w:rFonts w:cstheme="minorHAnsi"/>
          <w:highlight w:val="yellow"/>
        </w:rPr>
        <w:t xml:space="preserve"> </w:t>
      </w:r>
      <w:r w:rsidRPr="004A59B6">
        <w:rPr>
          <w:rFonts w:cstheme="minorHAnsi"/>
          <w:i/>
          <w:highlight w:val="yellow"/>
        </w:rPr>
        <w:t>in Exhibit A-3 – Responsible Bidder (Competencies)</w:t>
      </w:r>
      <w:r w:rsidRPr="006C2E16">
        <w:rPr>
          <w:rFonts w:cstheme="minorHAnsi"/>
          <w:highlight w:val="yellow"/>
        </w:rPr>
        <w:t xml:space="preserve">.  </w:t>
      </w:r>
      <w:r w:rsidRPr="006C2E16">
        <w:rPr>
          <w:rFonts w:cstheme="minorHAnsi"/>
          <w:highlight w:val="yellow"/>
          <w:u w:val="single"/>
        </w:rPr>
        <w:t xml:space="preserve">Do not copy and paste from </w:t>
      </w:r>
      <w:r w:rsidRPr="006C2E16">
        <w:rPr>
          <w:rFonts w:cstheme="minorHAnsi"/>
          <w:highlight w:val="yellow"/>
          <w:u w:val="single"/>
          <w:lang w:eastAsia="ja-JP"/>
        </w:rPr>
        <w:t>the</w:t>
      </w:r>
      <w:r w:rsidRPr="006C2E16">
        <w:rPr>
          <w:rFonts w:cstheme="minorHAnsi"/>
          <w:highlight w:val="yellow"/>
          <w:lang w:eastAsia="ja-JP"/>
        </w:rPr>
        <w:t xml:space="preserve"> </w:t>
      </w:r>
      <w:hyperlink r:id="rId147" w:history="1">
        <w:r w:rsidRPr="006C2E16">
          <w:rPr>
            <w:rFonts w:cstheme="minorHAnsi"/>
            <w:color w:val="0000FF"/>
            <w:highlight w:val="yellow"/>
            <w:u w:val="single"/>
            <w:lang w:eastAsia="ja-JP"/>
          </w:rPr>
          <w:t>Washington State Enterprise Leadership Competencies</w:t>
        </w:r>
      </w:hyperlink>
      <w:r w:rsidRPr="006C2E16">
        <w:rPr>
          <w:rFonts w:cstheme="minorHAnsi"/>
          <w:highlight w:val="yellow"/>
          <w:lang w:eastAsia="ja-JP"/>
        </w:rPr>
        <w:t xml:space="preserve"> </w:t>
      </w:r>
      <w:r>
        <w:rPr>
          <w:rFonts w:cstheme="minorHAnsi"/>
          <w:highlight w:val="yellow"/>
          <w:lang w:eastAsia="ja-JP"/>
        </w:rPr>
        <w:t>or</w:t>
      </w:r>
      <w:r w:rsidRPr="006C2E16">
        <w:rPr>
          <w:rFonts w:cstheme="minorHAnsi"/>
          <w:highlight w:val="yellow"/>
          <w:lang w:eastAsia="ja-JP"/>
        </w:rPr>
        <w:t xml:space="preserve"> the Enterprise DEI Competencies for all employees posted by the </w:t>
      </w:r>
      <w:hyperlink r:id="rId148" w:history="1">
        <w:r w:rsidRPr="006C2E16">
          <w:rPr>
            <w:rFonts w:cstheme="minorHAnsi"/>
            <w:color w:val="0000FF"/>
            <w:highlight w:val="yellow"/>
            <w:u w:val="single"/>
            <w:lang w:eastAsia="ja-JP"/>
          </w:rPr>
          <w:t>DEI Committee of the Office of Financial Management</w:t>
        </w:r>
      </w:hyperlink>
      <w:r w:rsidRPr="006C2E16">
        <w:rPr>
          <w:rFonts w:cstheme="minorHAnsi"/>
          <w:highlight w:val="yellow"/>
          <w:lang w:eastAsia="ja-JP"/>
        </w:rPr>
        <w:t xml:space="preserve">, and titled “Enterprise DEI Competencies – All Employees – A pathway for success [PDF]”.  </w:t>
      </w:r>
      <w:r w:rsidRPr="006C2E16">
        <w:rPr>
          <w:rFonts w:cstheme="minorHAnsi"/>
          <w:highlight w:val="yellow"/>
        </w:rPr>
        <w:t>D</w:t>
      </w:r>
      <w:r w:rsidRPr="006C2E16">
        <w:rPr>
          <w:highlight w:val="yellow"/>
        </w:rPr>
        <w:t xml:space="preserve">O NOT list your company’s name, names of people working for our organization, company logos, etc.  The only place your company’s name should appear is in the header above </w:t>
      </w:r>
      <w:proofErr w:type="gramStart"/>
      <w:r w:rsidRPr="006C2E16">
        <w:rPr>
          <w:highlight w:val="yellow"/>
        </w:rPr>
        <w:t>so as to</w:t>
      </w:r>
      <w:proofErr w:type="gramEnd"/>
      <w:r w:rsidRPr="006C2E16">
        <w:rPr>
          <w:highlight w:val="yellow"/>
        </w:rPr>
        <w:t xml:space="preserve"> remain anonymous to the evaluators.  Please delete these instructions highlighted in yellow.</w:t>
      </w:r>
    </w:p>
    <w:p w14:paraId="2C3B48FB" w14:textId="77777777" w:rsidR="002F3C5D" w:rsidRDefault="002F3C5D" w:rsidP="002F3C5D">
      <w:pPr>
        <w:rPr>
          <w:rFonts w:cstheme="minorHAnsi"/>
        </w:rPr>
      </w:pPr>
    </w:p>
    <w:p w14:paraId="796BA1A4" w14:textId="77777777" w:rsidR="002F3C5D" w:rsidRDefault="002F3C5D" w:rsidP="002F3C5D">
      <w:pPr>
        <w:rPr>
          <w:rFonts w:cstheme="minorHAnsi"/>
        </w:rPr>
      </w:pPr>
    </w:p>
    <w:p w14:paraId="31251654" w14:textId="77777777" w:rsidR="002F3C5D" w:rsidRDefault="002F3C5D" w:rsidP="002F3C5D">
      <w:pPr>
        <w:rPr>
          <w:rFonts w:cstheme="minorHAnsi"/>
        </w:rPr>
      </w:pPr>
    </w:p>
    <w:p w14:paraId="76D650D4" w14:textId="77777777" w:rsidR="002F3C5D" w:rsidRDefault="002F3C5D" w:rsidP="002F3C5D">
      <w:pPr>
        <w:rPr>
          <w:rFonts w:cstheme="minorHAnsi"/>
        </w:rPr>
      </w:pPr>
    </w:p>
    <w:p w14:paraId="16E7DDB0" w14:textId="77777777" w:rsidR="002F3C5D" w:rsidRDefault="002F3C5D" w:rsidP="002F3C5D">
      <w:pPr>
        <w:rPr>
          <w:rFonts w:cstheme="minorHAnsi"/>
        </w:rPr>
      </w:pPr>
    </w:p>
    <w:p w14:paraId="58306867" w14:textId="77777777" w:rsidR="002F3C5D" w:rsidRDefault="002F3C5D" w:rsidP="002F3C5D">
      <w:pPr>
        <w:rPr>
          <w:rFonts w:cstheme="minorHAnsi"/>
        </w:rPr>
      </w:pPr>
    </w:p>
    <w:p w14:paraId="54220B7D" w14:textId="77777777" w:rsidR="002F3C5D" w:rsidRDefault="002F3C5D" w:rsidP="002F3C5D">
      <w:pPr>
        <w:rPr>
          <w:rFonts w:cstheme="minorHAnsi"/>
        </w:rPr>
      </w:pPr>
    </w:p>
    <w:p w14:paraId="391F8C9B" w14:textId="77777777" w:rsidR="002F3C5D" w:rsidRDefault="002F3C5D" w:rsidP="002F3C5D">
      <w:pPr>
        <w:rPr>
          <w:rFonts w:cstheme="minorHAnsi"/>
        </w:rPr>
      </w:pPr>
    </w:p>
    <w:p w14:paraId="0A61FA1E" w14:textId="77777777" w:rsidR="002F3C5D" w:rsidRDefault="002F3C5D" w:rsidP="002F3C5D">
      <w:pPr>
        <w:rPr>
          <w:rFonts w:cstheme="minorHAnsi"/>
        </w:rPr>
      </w:pPr>
    </w:p>
    <w:p w14:paraId="6BC50246" w14:textId="77777777" w:rsidR="002F3C5D" w:rsidRDefault="002F3C5D" w:rsidP="002F3C5D">
      <w:pPr>
        <w:rPr>
          <w:rFonts w:cstheme="minorHAnsi"/>
        </w:rPr>
      </w:pPr>
      <w:r>
        <w:rPr>
          <w:rFonts w:cstheme="minorHAnsi"/>
        </w:rPr>
        <w:t xml:space="preserve">  </w:t>
      </w:r>
    </w:p>
    <w:p w14:paraId="7FF52C2A" w14:textId="77777777" w:rsidR="002F3C5D" w:rsidRDefault="002F3C5D" w:rsidP="002F3C5D">
      <w:pPr>
        <w:rPr>
          <w:b/>
        </w:rPr>
      </w:pPr>
    </w:p>
    <w:p w14:paraId="7BAC4775" w14:textId="77777777" w:rsidR="002F3C5D" w:rsidRDefault="002F3C5D" w:rsidP="002F3C5D">
      <w:pPr>
        <w:rPr>
          <w:b/>
        </w:rPr>
      </w:pPr>
    </w:p>
    <w:p w14:paraId="1B3E4B9E" w14:textId="77777777" w:rsidR="002F3C5D" w:rsidRDefault="002F3C5D" w:rsidP="002F3C5D">
      <w:pPr>
        <w:rPr>
          <w:b/>
        </w:rPr>
      </w:pPr>
    </w:p>
    <w:p w14:paraId="3FE7A678" w14:textId="77777777" w:rsidR="002F3C5D" w:rsidRDefault="002F3C5D" w:rsidP="002F3C5D">
      <w:pPr>
        <w:rPr>
          <w:b/>
        </w:rPr>
      </w:pPr>
    </w:p>
    <w:p w14:paraId="34EA1AAB" w14:textId="77777777" w:rsidR="002F3C5D" w:rsidRDefault="002F3C5D" w:rsidP="002F3C5D">
      <w:pPr>
        <w:rPr>
          <w:b/>
        </w:rPr>
      </w:pPr>
    </w:p>
    <w:p w14:paraId="140DDA21" w14:textId="77777777" w:rsidR="002F3C5D" w:rsidRDefault="002F3C5D" w:rsidP="002F3C5D">
      <w:pPr>
        <w:rPr>
          <w:b/>
        </w:rPr>
      </w:pPr>
    </w:p>
    <w:p w14:paraId="7275ECD1" w14:textId="77777777" w:rsidR="002F3C5D" w:rsidRDefault="002F3C5D" w:rsidP="002F3C5D">
      <w:pPr>
        <w:rPr>
          <w:b/>
        </w:rPr>
      </w:pPr>
    </w:p>
    <w:p w14:paraId="310AFD0C" w14:textId="77777777" w:rsidR="002F3C5D" w:rsidRDefault="002F3C5D" w:rsidP="002F3C5D">
      <w:pPr>
        <w:rPr>
          <w:b/>
        </w:rPr>
      </w:pPr>
    </w:p>
    <w:p w14:paraId="0D9A773A" w14:textId="77777777" w:rsidR="002F3C5D" w:rsidRDefault="002F3C5D" w:rsidP="002F3C5D">
      <w:pPr>
        <w:rPr>
          <w:b/>
        </w:rPr>
      </w:pPr>
    </w:p>
    <w:p w14:paraId="79DC9295" w14:textId="77777777" w:rsidR="002F3C5D" w:rsidRDefault="002F3C5D" w:rsidP="002F3C5D">
      <w:pPr>
        <w:rPr>
          <w:b/>
        </w:rPr>
      </w:pPr>
    </w:p>
    <w:p w14:paraId="1DF045E8" w14:textId="77777777" w:rsidR="002F3C5D" w:rsidRDefault="002F3C5D" w:rsidP="002F3C5D">
      <w:pPr>
        <w:rPr>
          <w:b/>
        </w:rPr>
      </w:pPr>
    </w:p>
    <w:p w14:paraId="25B69ECA" w14:textId="77777777" w:rsidR="002F3C5D" w:rsidRDefault="002F3C5D" w:rsidP="002F3C5D">
      <w:pPr>
        <w:rPr>
          <w:b/>
        </w:rPr>
      </w:pPr>
      <w:r>
        <w:rPr>
          <w:b/>
        </w:rPr>
        <w:t>Not to Exceed Rates (NTE) (150 points)</w:t>
      </w:r>
    </w:p>
    <w:p w14:paraId="69F66620" w14:textId="77777777" w:rsidR="002F3C5D" w:rsidRDefault="002F3C5D" w:rsidP="002F3C5D"/>
    <w:tbl>
      <w:tblPr>
        <w:tblStyle w:val="TableGrid"/>
        <w:tblW w:w="0" w:type="auto"/>
        <w:tblLook w:val="04A0" w:firstRow="1" w:lastRow="0" w:firstColumn="1" w:lastColumn="0" w:noHBand="0" w:noVBand="1"/>
      </w:tblPr>
      <w:tblGrid>
        <w:gridCol w:w="6385"/>
        <w:gridCol w:w="1260"/>
        <w:gridCol w:w="1705"/>
      </w:tblGrid>
      <w:tr w:rsidR="002F3C5D" w:rsidRPr="004F1736" w14:paraId="471F9301" w14:textId="77777777" w:rsidTr="00334BEB">
        <w:tc>
          <w:tcPr>
            <w:tcW w:w="9350" w:type="dxa"/>
            <w:gridSpan w:val="3"/>
          </w:tcPr>
          <w:p w14:paraId="2CB8C30D" w14:textId="77777777" w:rsidR="002F3C5D" w:rsidRPr="005C54BA" w:rsidRDefault="002F3C5D" w:rsidP="00334BEB">
            <w:pPr>
              <w:spacing w:before="120"/>
              <w:jc w:val="center"/>
              <w:rPr>
                <w:rFonts w:asciiTheme="minorHAnsi" w:hAnsiTheme="minorHAnsi" w:cstheme="minorHAnsi"/>
                <w:bCs/>
                <w:sz w:val="48"/>
                <w:szCs w:val="48"/>
              </w:rPr>
            </w:pPr>
            <w:r w:rsidRPr="005C54BA">
              <w:rPr>
                <w:rFonts w:asciiTheme="minorHAnsi" w:hAnsiTheme="minorHAnsi" w:cstheme="minorHAnsi"/>
                <w:bCs/>
                <w:sz w:val="48"/>
                <w:szCs w:val="48"/>
              </w:rPr>
              <w:t>Hourly Not to Exceed (NTE) Rates</w:t>
            </w:r>
          </w:p>
        </w:tc>
      </w:tr>
      <w:tr w:rsidR="002F3C5D" w:rsidRPr="004F1736" w14:paraId="2D5C5EFF" w14:textId="77777777" w:rsidTr="00334BEB">
        <w:tc>
          <w:tcPr>
            <w:tcW w:w="6385" w:type="dxa"/>
          </w:tcPr>
          <w:p w14:paraId="21575991" w14:textId="77777777" w:rsidR="002F3C5D" w:rsidRPr="005C54BA" w:rsidRDefault="002F3C5D" w:rsidP="00334BEB">
            <w:pPr>
              <w:spacing w:before="120"/>
              <w:rPr>
                <w:rFonts w:asciiTheme="minorHAnsi" w:hAnsiTheme="minorHAnsi" w:cstheme="minorHAnsi"/>
                <w:b/>
                <w:bCs/>
                <w:sz w:val="22"/>
                <w:szCs w:val="22"/>
              </w:rPr>
            </w:pPr>
            <w:r w:rsidRPr="005C54BA">
              <w:rPr>
                <w:rFonts w:asciiTheme="minorHAnsi" w:hAnsiTheme="minorHAnsi" w:cstheme="minorHAnsi"/>
                <w:b/>
                <w:bCs/>
              </w:rPr>
              <w:t>NTE Rate for</w:t>
            </w:r>
          </w:p>
          <w:p w14:paraId="2F13DF1A" w14:textId="77777777" w:rsidR="002F3C5D" w:rsidRPr="005C54BA" w:rsidRDefault="002F3C5D" w:rsidP="00334BEB">
            <w:pPr>
              <w:spacing w:before="120"/>
              <w:rPr>
                <w:rFonts w:asciiTheme="minorHAnsi" w:hAnsiTheme="minorHAnsi" w:cstheme="minorHAnsi"/>
                <w:b/>
                <w:bCs/>
                <w:sz w:val="22"/>
                <w:szCs w:val="22"/>
              </w:rPr>
            </w:pPr>
          </w:p>
        </w:tc>
        <w:tc>
          <w:tcPr>
            <w:tcW w:w="1260" w:type="dxa"/>
          </w:tcPr>
          <w:p w14:paraId="2862B09A" w14:textId="77777777" w:rsidR="002F3C5D" w:rsidRPr="005C54BA" w:rsidRDefault="002F3C5D" w:rsidP="00334BEB">
            <w:pPr>
              <w:spacing w:before="120"/>
              <w:jc w:val="center"/>
              <w:rPr>
                <w:rFonts w:asciiTheme="minorHAnsi" w:hAnsiTheme="minorHAnsi" w:cstheme="minorHAnsi"/>
                <w:b/>
                <w:bCs/>
                <w:sz w:val="22"/>
                <w:szCs w:val="22"/>
              </w:rPr>
            </w:pPr>
            <w:r w:rsidRPr="005C54BA">
              <w:rPr>
                <w:rFonts w:asciiTheme="minorHAnsi" w:hAnsiTheme="minorHAnsi" w:cstheme="minorHAnsi"/>
                <w:b/>
                <w:bCs/>
              </w:rPr>
              <w:t>Maximum Points Available</w:t>
            </w:r>
          </w:p>
        </w:tc>
        <w:tc>
          <w:tcPr>
            <w:tcW w:w="1705" w:type="dxa"/>
          </w:tcPr>
          <w:p w14:paraId="6D1DDAB6" w14:textId="77777777" w:rsidR="002F3C5D" w:rsidRPr="005C54BA" w:rsidRDefault="002F3C5D" w:rsidP="00334BEB">
            <w:pPr>
              <w:spacing w:before="120"/>
              <w:jc w:val="center"/>
              <w:rPr>
                <w:rFonts w:asciiTheme="minorHAnsi" w:hAnsiTheme="minorHAnsi" w:cstheme="minorHAnsi"/>
                <w:b/>
                <w:bCs/>
                <w:sz w:val="22"/>
                <w:szCs w:val="22"/>
              </w:rPr>
            </w:pPr>
            <w:r w:rsidRPr="005C54BA">
              <w:rPr>
                <w:rFonts w:asciiTheme="minorHAnsi" w:hAnsiTheme="minorHAnsi" w:cstheme="minorHAnsi"/>
                <w:b/>
                <w:bCs/>
              </w:rPr>
              <w:t>Quoted Hourly NTE Rate (</w:t>
            </w:r>
            <w:r w:rsidRPr="005C54BA">
              <w:rPr>
                <w:rFonts w:asciiTheme="minorHAnsi" w:hAnsiTheme="minorHAnsi" w:cstheme="minorHAnsi"/>
                <w:b/>
                <w:bCs/>
                <w:i/>
              </w:rPr>
              <w:t>must provide a rate for both</w:t>
            </w:r>
            <w:r w:rsidRPr="005C54BA">
              <w:rPr>
                <w:rFonts w:asciiTheme="minorHAnsi" w:hAnsiTheme="minorHAnsi" w:cstheme="minorHAnsi"/>
                <w:b/>
                <w:bCs/>
              </w:rPr>
              <w:t>)</w:t>
            </w:r>
          </w:p>
        </w:tc>
      </w:tr>
      <w:tr w:rsidR="002F3C5D" w:rsidRPr="004F1736" w14:paraId="036B7D34" w14:textId="77777777" w:rsidTr="00334BEB">
        <w:tc>
          <w:tcPr>
            <w:tcW w:w="6385" w:type="dxa"/>
          </w:tcPr>
          <w:p w14:paraId="4BB51F3F" w14:textId="77777777" w:rsidR="002F3C5D" w:rsidRPr="005C54BA" w:rsidRDefault="002F3C5D" w:rsidP="00334BEB">
            <w:pPr>
              <w:spacing w:before="120"/>
              <w:rPr>
                <w:rFonts w:asciiTheme="minorHAnsi" w:hAnsiTheme="minorHAnsi" w:cstheme="minorHAnsi"/>
                <w:bCs/>
                <w:sz w:val="22"/>
                <w:szCs w:val="22"/>
              </w:rPr>
            </w:pPr>
            <w:r w:rsidRPr="005C54BA">
              <w:rPr>
                <w:rFonts w:asciiTheme="minorHAnsi" w:hAnsiTheme="minorHAnsi" w:cstheme="minorHAnsi"/>
                <w:bCs/>
              </w:rPr>
              <w:t>Standard Hourly Work Rate</w:t>
            </w:r>
          </w:p>
        </w:tc>
        <w:tc>
          <w:tcPr>
            <w:tcW w:w="1260" w:type="dxa"/>
          </w:tcPr>
          <w:p w14:paraId="7E7CA014" w14:textId="77777777" w:rsidR="002F3C5D" w:rsidRPr="005C54BA" w:rsidRDefault="002F3C5D" w:rsidP="00334BEB">
            <w:pPr>
              <w:spacing w:before="120"/>
              <w:jc w:val="center"/>
              <w:rPr>
                <w:rFonts w:asciiTheme="minorHAnsi" w:hAnsiTheme="minorHAnsi" w:cstheme="minorHAnsi"/>
                <w:bCs/>
                <w:sz w:val="22"/>
                <w:szCs w:val="22"/>
              </w:rPr>
            </w:pPr>
            <w:r>
              <w:rPr>
                <w:rFonts w:asciiTheme="minorHAnsi" w:hAnsiTheme="minorHAnsi" w:cstheme="minorHAnsi"/>
                <w:bCs/>
              </w:rPr>
              <w:t>140</w:t>
            </w:r>
          </w:p>
        </w:tc>
        <w:tc>
          <w:tcPr>
            <w:tcW w:w="1705" w:type="dxa"/>
          </w:tcPr>
          <w:p w14:paraId="0E162A90" w14:textId="77777777" w:rsidR="002F3C5D" w:rsidRPr="005C54BA" w:rsidRDefault="002F3C5D" w:rsidP="00334BEB">
            <w:pPr>
              <w:spacing w:before="120"/>
              <w:rPr>
                <w:rFonts w:asciiTheme="minorHAnsi" w:hAnsiTheme="minorHAnsi" w:cstheme="minorHAnsi"/>
                <w:bCs/>
                <w:sz w:val="22"/>
                <w:szCs w:val="22"/>
              </w:rPr>
            </w:pPr>
            <w:r w:rsidRPr="005C54BA">
              <w:rPr>
                <w:rFonts w:asciiTheme="minorHAnsi" w:hAnsiTheme="minorHAnsi" w:cstheme="minorHAnsi"/>
                <w:bCs/>
              </w:rPr>
              <w:t xml:space="preserve">$ </w:t>
            </w:r>
            <w:r w:rsidRPr="005C54BA">
              <w:rPr>
                <w:rFonts w:asciiTheme="minorHAnsi" w:hAnsiTheme="minorHAnsi" w:cstheme="minorHAnsi"/>
                <w:bCs/>
                <w:highlight w:val="yellow"/>
              </w:rPr>
              <w:t>500 Example amount</w:t>
            </w:r>
          </w:p>
        </w:tc>
      </w:tr>
      <w:tr w:rsidR="002F3C5D" w:rsidRPr="004F1736" w14:paraId="6F4AF4BA" w14:textId="77777777" w:rsidTr="00334BEB">
        <w:tc>
          <w:tcPr>
            <w:tcW w:w="6385" w:type="dxa"/>
          </w:tcPr>
          <w:p w14:paraId="4DAEF1C8" w14:textId="77777777" w:rsidR="002F3C5D" w:rsidRDefault="002F3C5D" w:rsidP="00334BEB">
            <w:pPr>
              <w:spacing w:before="120"/>
              <w:rPr>
                <w:rFonts w:asciiTheme="minorHAnsi" w:hAnsiTheme="minorHAnsi" w:cstheme="minorHAnsi"/>
                <w:bCs/>
              </w:rPr>
            </w:pPr>
            <w:r w:rsidRPr="005C54BA">
              <w:rPr>
                <w:rFonts w:asciiTheme="minorHAnsi" w:hAnsiTheme="minorHAnsi" w:cstheme="minorHAnsi"/>
                <w:bCs/>
              </w:rPr>
              <w:t>Travel to and from worksite(s) if requested and approved by customer (</w:t>
            </w:r>
            <w:r w:rsidRPr="005C54BA">
              <w:rPr>
                <w:rFonts w:asciiTheme="minorHAnsi" w:hAnsiTheme="minorHAnsi" w:cstheme="minorHAnsi"/>
                <w:bCs/>
                <w:i/>
              </w:rPr>
              <w:t>This is only for the employee’s salary rate, and does not apply to mileage, airfare, meals, hotels, are per diem</w:t>
            </w:r>
            <w:r w:rsidRPr="005C54BA">
              <w:rPr>
                <w:rFonts w:asciiTheme="minorHAnsi" w:hAnsiTheme="minorHAnsi" w:cstheme="minorHAnsi"/>
                <w:bCs/>
              </w:rPr>
              <w:t>)</w:t>
            </w:r>
          </w:p>
          <w:p w14:paraId="4B7E60D8" w14:textId="77777777" w:rsidR="002F3C5D" w:rsidRPr="005C54BA" w:rsidRDefault="002F3C5D" w:rsidP="00334BEB">
            <w:pPr>
              <w:spacing w:before="120"/>
              <w:rPr>
                <w:rFonts w:asciiTheme="minorHAnsi" w:hAnsiTheme="minorHAnsi" w:cstheme="minorHAnsi"/>
                <w:bCs/>
                <w:sz w:val="22"/>
                <w:szCs w:val="22"/>
              </w:rPr>
            </w:pPr>
          </w:p>
        </w:tc>
        <w:tc>
          <w:tcPr>
            <w:tcW w:w="1260" w:type="dxa"/>
          </w:tcPr>
          <w:p w14:paraId="4A561A7B" w14:textId="77777777" w:rsidR="002F3C5D" w:rsidRPr="005C54BA" w:rsidRDefault="002F3C5D" w:rsidP="00334BEB">
            <w:pPr>
              <w:spacing w:before="120"/>
              <w:jc w:val="center"/>
              <w:rPr>
                <w:rFonts w:asciiTheme="minorHAnsi" w:hAnsiTheme="minorHAnsi" w:cstheme="minorHAnsi"/>
                <w:bCs/>
                <w:sz w:val="22"/>
                <w:szCs w:val="22"/>
              </w:rPr>
            </w:pPr>
            <w:r>
              <w:rPr>
                <w:rFonts w:asciiTheme="minorHAnsi" w:hAnsiTheme="minorHAnsi" w:cstheme="minorHAnsi"/>
                <w:bCs/>
              </w:rPr>
              <w:t>1</w:t>
            </w:r>
            <w:r w:rsidRPr="005C54BA">
              <w:rPr>
                <w:rFonts w:asciiTheme="minorHAnsi" w:hAnsiTheme="minorHAnsi" w:cstheme="minorHAnsi"/>
                <w:bCs/>
              </w:rPr>
              <w:t>0</w:t>
            </w:r>
          </w:p>
        </w:tc>
        <w:tc>
          <w:tcPr>
            <w:tcW w:w="1705" w:type="dxa"/>
          </w:tcPr>
          <w:p w14:paraId="6442BC9E" w14:textId="77777777" w:rsidR="002F3C5D" w:rsidRPr="005C54BA" w:rsidRDefault="002F3C5D" w:rsidP="00334BEB">
            <w:pPr>
              <w:spacing w:before="120"/>
              <w:rPr>
                <w:rFonts w:asciiTheme="minorHAnsi" w:hAnsiTheme="minorHAnsi" w:cstheme="minorHAnsi"/>
                <w:bCs/>
                <w:sz w:val="22"/>
                <w:szCs w:val="22"/>
              </w:rPr>
            </w:pPr>
            <w:r w:rsidRPr="005C54BA">
              <w:rPr>
                <w:rFonts w:asciiTheme="minorHAnsi" w:hAnsiTheme="minorHAnsi" w:cstheme="minorHAnsi"/>
                <w:bCs/>
              </w:rPr>
              <w:t xml:space="preserve">$ </w:t>
            </w:r>
            <w:r w:rsidRPr="005C54BA">
              <w:rPr>
                <w:rFonts w:asciiTheme="minorHAnsi" w:hAnsiTheme="minorHAnsi" w:cstheme="minorHAnsi"/>
                <w:bCs/>
                <w:highlight w:val="yellow"/>
              </w:rPr>
              <w:t>500 Example amount</w:t>
            </w:r>
          </w:p>
        </w:tc>
      </w:tr>
    </w:tbl>
    <w:p w14:paraId="299B8306" w14:textId="77777777" w:rsidR="002F3C5D" w:rsidRDefault="002F3C5D" w:rsidP="002F3C5D"/>
    <w:p w14:paraId="4DFE55F8" w14:textId="77777777" w:rsidR="002F3C5D" w:rsidRPr="00BE6D2A" w:rsidRDefault="002F3C5D" w:rsidP="002F3C5D">
      <w:pPr>
        <w:spacing w:before="120"/>
        <w:jc w:val="both"/>
        <w:rPr>
          <w:bCs/>
          <w:lang w:bidi="en-US"/>
        </w:rPr>
      </w:pPr>
      <w:r w:rsidRPr="00BE6D2A">
        <w:rPr>
          <w:smallCaps/>
        </w:rPr>
        <w:t>Travel Costs</w:t>
      </w:r>
      <w:r>
        <w:t xml:space="preserve">.  Travel wages will only be paid at the behest/discretion of the customer for work performed for and at the Not to Exceed Rate quoted on their bid.   Per diem, accommodations, and other related items will only be paid at the behest/discretion of the customer, and in accordance with the </w:t>
      </w:r>
      <w:hyperlink r:id="rId149" w:history="1">
        <w:r>
          <w:rPr>
            <w:rStyle w:val="Hyperlink"/>
          </w:rPr>
          <w:t>Washington Office of Financial Management’s State Administrative &amp; Accounting Manual (SAAM), Chapter 10</w:t>
        </w:r>
      </w:hyperlink>
      <w:r>
        <w:t>.</w:t>
      </w:r>
    </w:p>
    <w:p w14:paraId="3134EE4D" w14:textId="77777777" w:rsidR="002F3C5D" w:rsidRDefault="002F3C5D" w:rsidP="002F3C5D"/>
    <w:p w14:paraId="56A6C654" w14:textId="77777777" w:rsidR="002F3C5D" w:rsidRDefault="002F3C5D" w:rsidP="002F3C5D">
      <w:r w:rsidRPr="00861D03">
        <w:rPr>
          <w:highlight w:val="yellow"/>
        </w:rPr>
        <w:t xml:space="preserve">DO NOT list your company’s name, names of people working for our organization, company logos, etc.  The only place your </w:t>
      </w:r>
      <w:r>
        <w:rPr>
          <w:highlight w:val="yellow"/>
        </w:rPr>
        <w:t>company’s name should appear is</w:t>
      </w:r>
      <w:r w:rsidRPr="00B428F0">
        <w:rPr>
          <w:highlight w:val="yellow"/>
        </w:rPr>
        <w:t xml:space="preserve"> in the </w:t>
      </w:r>
      <w:r>
        <w:rPr>
          <w:highlight w:val="yellow"/>
        </w:rPr>
        <w:t>header above</w:t>
      </w:r>
      <w:r w:rsidRPr="004A1BC1">
        <w:rPr>
          <w:highlight w:val="yellow"/>
        </w:rPr>
        <w:t xml:space="preserve"> </w:t>
      </w:r>
      <w:proofErr w:type="gramStart"/>
      <w:r w:rsidRPr="00B428F0">
        <w:rPr>
          <w:highlight w:val="yellow"/>
        </w:rPr>
        <w:t>so as to</w:t>
      </w:r>
      <w:proofErr w:type="gramEnd"/>
      <w:r w:rsidRPr="00B428F0">
        <w:rPr>
          <w:highlight w:val="yellow"/>
        </w:rPr>
        <w:t xml:space="preserve"> remain anonymous to the evaluators</w:t>
      </w:r>
      <w:r w:rsidRPr="00FD599F">
        <w:rPr>
          <w:highlight w:val="yellow"/>
        </w:rPr>
        <w:t>.  Please delete these instructions highlighted in yellow.</w:t>
      </w:r>
    </w:p>
    <w:p w14:paraId="571373DC" w14:textId="77777777" w:rsidR="002F3C5D" w:rsidRDefault="002F3C5D" w:rsidP="002F3C5D"/>
    <w:p w14:paraId="2050959E" w14:textId="77777777" w:rsidR="002F3C5D" w:rsidRDefault="002F3C5D" w:rsidP="002F3C5D"/>
    <w:p w14:paraId="4E8887F1" w14:textId="77777777" w:rsidR="002F3C5D" w:rsidRDefault="002F3C5D" w:rsidP="002F3C5D"/>
    <w:p w14:paraId="66D41592" w14:textId="77777777" w:rsidR="002F3C5D" w:rsidRDefault="002F3C5D" w:rsidP="002F3C5D"/>
    <w:p w14:paraId="714C66E4" w14:textId="77777777" w:rsidR="002F3C5D" w:rsidRDefault="002F3C5D" w:rsidP="002F3C5D"/>
    <w:p w14:paraId="1B142567" w14:textId="77777777" w:rsidR="002F3C5D" w:rsidRDefault="002F3C5D" w:rsidP="002F3C5D"/>
    <w:p w14:paraId="6EEB9B89" w14:textId="77777777" w:rsidR="002F3C5D" w:rsidRDefault="002F3C5D" w:rsidP="002F3C5D"/>
    <w:p w14:paraId="5FBABCAC" w14:textId="77777777" w:rsidR="002F3C5D" w:rsidRDefault="002F3C5D" w:rsidP="002F3C5D"/>
    <w:p w14:paraId="19E4ED86" w14:textId="77777777" w:rsidR="002F3C5D" w:rsidRDefault="002F3C5D" w:rsidP="002F3C5D"/>
    <w:p w14:paraId="7E78FBC0" w14:textId="77777777" w:rsidR="002F3C5D" w:rsidRDefault="002F3C5D" w:rsidP="002F3C5D"/>
    <w:p w14:paraId="025EFF4C" w14:textId="77777777" w:rsidR="002F3C5D" w:rsidRPr="006C2E16" w:rsidRDefault="002F3C5D" w:rsidP="002F3C5D">
      <w:pPr>
        <w:jc w:val="center"/>
        <w:rPr>
          <w:rFonts w:ascii="Calibri" w:hAnsi="Calibri"/>
        </w:rPr>
      </w:pPr>
      <w:r w:rsidRPr="00EB54D9">
        <w:rPr>
          <w:sz w:val="18"/>
          <w:szCs w:val="18"/>
        </w:rPr>
        <w:t xml:space="preserve">Return </w:t>
      </w:r>
      <w:r>
        <w:rPr>
          <w:sz w:val="18"/>
          <w:szCs w:val="18"/>
        </w:rPr>
        <w:t>this Bidder Response Sheet</w:t>
      </w:r>
      <w:r w:rsidRPr="00EB54D9">
        <w:rPr>
          <w:sz w:val="18"/>
          <w:szCs w:val="18"/>
        </w:rPr>
        <w:t xml:space="preserve"> to Procurement Coordinator at:</w:t>
      </w:r>
      <w:r w:rsidRPr="00EB54D9">
        <w:rPr>
          <w:sz w:val="18"/>
          <w:szCs w:val="18"/>
        </w:rPr>
        <w:br/>
      </w:r>
      <w:hyperlink r:id="rId150" w:history="1">
        <w:r w:rsidRPr="008534EE">
          <w:rPr>
            <w:rStyle w:val="Hyperlink"/>
            <w:sz w:val="18"/>
            <w:szCs w:val="18"/>
          </w:rPr>
          <w:t>DESContractsTeamCedar@des.wa.gov</w:t>
        </w:r>
      </w:hyperlink>
      <w:r>
        <w:rPr>
          <w:sz w:val="18"/>
          <w:szCs w:val="18"/>
        </w:rPr>
        <w:t xml:space="preserve"> </w:t>
      </w:r>
    </w:p>
    <w:p w14:paraId="2BAA549A" w14:textId="1174B48B" w:rsidR="00AA0A2D" w:rsidRDefault="00AA0A2D" w:rsidP="00AA0A2D">
      <w:pPr>
        <w:spacing w:after="160" w:line="259" w:lineRule="auto"/>
        <w:rPr>
          <w:rFonts w:asciiTheme="minorHAnsi" w:hAnsiTheme="minorHAnsi" w:cstheme="minorHAnsi"/>
          <w:b/>
          <w:bCs/>
        </w:rPr>
      </w:pPr>
    </w:p>
    <w:p w14:paraId="407C57B6" w14:textId="77777777" w:rsidR="00AA0A2D" w:rsidRPr="009A7BEC" w:rsidRDefault="00AA0A2D" w:rsidP="00AA0A2D">
      <w:pPr>
        <w:spacing w:before="120"/>
        <w:rPr>
          <w:rFonts w:asciiTheme="minorHAnsi" w:hAnsiTheme="minorHAnsi" w:cstheme="minorHAnsi"/>
          <w:bCs/>
        </w:rPr>
      </w:pPr>
      <w:r w:rsidRPr="009A7BEC">
        <w:rPr>
          <w:rFonts w:asciiTheme="minorHAnsi" w:hAnsiTheme="minorHAnsi" w:cstheme="minorHAnsi"/>
          <w:b/>
          <w:bCs/>
        </w:rPr>
        <w:t xml:space="preserve">Not to Exceed </w:t>
      </w:r>
      <w:r>
        <w:rPr>
          <w:rFonts w:asciiTheme="minorHAnsi" w:hAnsiTheme="minorHAnsi" w:cstheme="minorHAnsi"/>
          <w:b/>
          <w:bCs/>
        </w:rPr>
        <w:t xml:space="preserve">(“NTE”) </w:t>
      </w:r>
      <w:r w:rsidRPr="009A7BEC">
        <w:rPr>
          <w:rFonts w:asciiTheme="minorHAnsi" w:hAnsiTheme="minorHAnsi" w:cstheme="minorHAnsi"/>
          <w:b/>
          <w:bCs/>
        </w:rPr>
        <w:t>Rates</w:t>
      </w:r>
      <w:r>
        <w:rPr>
          <w:rFonts w:asciiTheme="minorHAnsi" w:hAnsiTheme="minorHAnsi" w:cstheme="minorHAnsi"/>
          <w:b/>
          <w:bCs/>
        </w:rPr>
        <w:t xml:space="preserve"> (Mandatory, Scored 15</w:t>
      </w:r>
      <w:r w:rsidRPr="009A7BEC">
        <w:rPr>
          <w:rFonts w:asciiTheme="minorHAnsi" w:hAnsiTheme="minorHAnsi" w:cstheme="minorHAnsi"/>
          <w:b/>
          <w:bCs/>
        </w:rPr>
        <w:t>0 points)</w:t>
      </w:r>
    </w:p>
    <w:p w14:paraId="7D3DAAB2" w14:textId="77777777" w:rsidR="00AA0A2D" w:rsidRDefault="00AA0A2D" w:rsidP="00AA0A2D">
      <w:pPr>
        <w:rPr>
          <w:rFonts w:asciiTheme="minorHAnsi" w:hAnsiTheme="minorHAnsi" w:cstheme="minorHAnsi"/>
          <w:bCs/>
        </w:rPr>
      </w:pPr>
      <w:r w:rsidRPr="00D61964">
        <w:rPr>
          <w:rFonts w:asciiTheme="minorHAnsi" w:hAnsiTheme="minorHAnsi" w:cstheme="minorHAnsi"/>
          <w:bCs/>
        </w:rPr>
        <w:t xml:space="preserve">Provide not to exceed hourly wage rates </w:t>
      </w:r>
      <w:r>
        <w:rPr>
          <w:rFonts w:asciiTheme="minorHAnsi" w:hAnsiTheme="minorHAnsi" w:cstheme="minorHAnsi"/>
          <w:bCs/>
        </w:rPr>
        <w:t xml:space="preserve">in </w:t>
      </w:r>
      <w:r w:rsidRPr="000A2A7E">
        <w:rPr>
          <w:rFonts w:asciiTheme="minorHAnsi" w:hAnsiTheme="minorHAnsi" w:cstheme="minorHAnsi"/>
          <w:bCs/>
          <w:i/>
        </w:rPr>
        <w:t>Exhibit C-2 – Bidder Response Sheet</w:t>
      </w:r>
      <w:r>
        <w:rPr>
          <w:rFonts w:asciiTheme="minorHAnsi" w:hAnsiTheme="minorHAnsi" w:cstheme="minorHAnsi"/>
          <w:bCs/>
        </w:rPr>
        <w:t xml:space="preserve"> </w:t>
      </w:r>
      <w:r w:rsidRPr="00D61964">
        <w:rPr>
          <w:rFonts w:asciiTheme="minorHAnsi" w:hAnsiTheme="minorHAnsi" w:cstheme="minorHAnsi"/>
          <w:bCs/>
        </w:rPr>
        <w:t>which clearly lists the maximum hourly rates you will charge customers using this Master Contract.  The company with the lowest hourly Not to Exceed Rates will be awarded the maximum points, and all other vendors will receive points on a proportional basis.  Bidder must quote an NTE Rate for both</w:t>
      </w:r>
      <w:r>
        <w:rPr>
          <w:rFonts w:asciiTheme="minorHAnsi" w:hAnsiTheme="minorHAnsi" w:cstheme="minorHAnsi"/>
          <w:bCs/>
        </w:rPr>
        <w:t xml:space="preserve"> S</w:t>
      </w:r>
      <w:r w:rsidRPr="00D61964">
        <w:rPr>
          <w:rFonts w:asciiTheme="minorHAnsi" w:hAnsiTheme="minorHAnsi" w:cstheme="minorHAnsi"/>
          <w:bCs/>
        </w:rPr>
        <w:t>tandard Hourly Work Rate and Travel</w:t>
      </w:r>
      <w:r>
        <w:rPr>
          <w:rFonts w:asciiTheme="minorHAnsi" w:hAnsiTheme="minorHAnsi" w:cstheme="minorHAnsi"/>
          <w:bCs/>
        </w:rPr>
        <w:t xml:space="preserve"> Rates</w:t>
      </w:r>
      <w:r w:rsidRPr="00D61964">
        <w:rPr>
          <w:rFonts w:asciiTheme="minorHAnsi" w:hAnsiTheme="minorHAnsi" w:cstheme="minorHAnsi"/>
          <w:bCs/>
        </w:rPr>
        <w:t xml:space="preserve"> to and from worksite</w:t>
      </w:r>
      <w:r>
        <w:rPr>
          <w:rFonts w:asciiTheme="minorHAnsi" w:hAnsiTheme="minorHAnsi" w:cstheme="minorHAnsi"/>
          <w:bCs/>
        </w:rPr>
        <w:t>.  The following formulas will be used to calculate points awarded:</w:t>
      </w:r>
    </w:p>
    <w:p w14:paraId="41CA56BD" w14:textId="77777777" w:rsidR="00AA0A2D" w:rsidRPr="00432991" w:rsidRDefault="00AA0A2D" w:rsidP="00AA0A2D">
      <w:pPr>
        <w:pStyle w:val="ListParagraph"/>
        <w:numPr>
          <w:ilvl w:val="0"/>
          <w:numId w:val="26"/>
        </w:numPr>
        <w:overflowPunct/>
        <w:autoSpaceDE/>
        <w:autoSpaceDN/>
        <w:adjustRightInd/>
        <w:spacing w:before="120" w:after="120" w:line="276" w:lineRule="auto"/>
        <w:textAlignment w:val="auto"/>
        <w:rPr>
          <w:rFonts w:ascii="Arial" w:hAnsi="Arial" w:cs="Arial"/>
          <w:i/>
          <w:sz w:val="20"/>
          <w:szCs w:val="20"/>
          <w:lang w:bidi="en-US"/>
        </w:rPr>
      </w:pPr>
      <w:r>
        <w:rPr>
          <w:rFonts w:ascii="Arial" w:hAnsi="Arial" w:cs="Arial"/>
          <w:i/>
          <w:sz w:val="20"/>
          <w:szCs w:val="20"/>
          <w:lang w:bidi="en-US"/>
        </w:rPr>
        <w:t xml:space="preserve">Standard Hourly Rate: </w:t>
      </w:r>
      <w:r w:rsidRPr="00432991">
        <w:rPr>
          <w:rFonts w:ascii="Arial" w:hAnsi="Arial" w:cs="Arial"/>
          <w:i/>
          <w:sz w:val="20"/>
          <w:szCs w:val="20"/>
          <w:lang w:bidi="en-US"/>
        </w:rPr>
        <w:t>Lowest Cost of All Bids / Cost of Bid for this Firm = %, then: % x 180 = Points Awarded</w:t>
      </w:r>
    </w:p>
    <w:p w14:paraId="0A6E760B" w14:textId="77777777" w:rsidR="00AA0A2D" w:rsidRDefault="00AA0A2D" w:rsidP="00AA0A2D">
      <w:pPr>
        <w:pStyle w:val="ListParagraph"/>
        <w:numPr>
          <w:ilvl w:val="0"/>
          <w:numId w:val="26"/>
        </w:numPr>
        <w:overflowPunct/>
        <w:autoSpaceDE/>
        <w:autoSpaceDN/>
        <w:adjustRightInd/>
        <w:spacing w:before="120" w:after="120" w:line="276" w:lineRule="auto"/>
        <w:textAlignment w:val="auto"/>
        <w:rPr>
          <w:rFonts w:ascii="Arial" w:hAnsi="Arial" w:cs="Arial"/>
          <w:i/>
          <w:sz w:val="20"/>
          <w:szCs w:val="20"/>
          <w:lang w:bidi="en-US"/>
        </w:rPr>
      </w:pPr>
      <w:r>
        <w:rPr>
          <w:rFonts w:ascii="Arial" w:hAnsi="Arial" w:cs="Arial"/>
          <w:i/>
          <w:sz w:val="20"/>
          <w:szCs w:val="20"/>
          <w:lang w:bidi="en-US"/>
        </w:rPr>
        <w:t xml:space="preserve">Travel: </w:t>
      </w:r>
      <w:r w:rsidRPr="00432991">
        <w:rPr>
          <w:rFonts w:ascii="Arial" w:hAnsi="Arial" w:cs="Arial"/>
          <w:i/>
          <w:sz w:val="20"/>
          <w:szCs w:val="20"/>
          <w:lang w:bidi="en-US"/>
        </w:rPr>
        <w:t xml:space="preserve">Lowest Cost of All Bids / Cost of Bid for this Firm = %, then: % x </w:t>
      </w:r>
      <w:r>
        <w:rPr>
          <w:rFonts w:ascii="Arial" w:hAnsi="Arial" w:cs="Arial"/>
          <w:i/>
          <w:sz w:val="20"/>
          <w:szCs w:val="20"/>
          <w:lang w:bidi="en-US"/>
        </w:rPr>
        <w:t>2</w:t>
      </w:r>
      <w:r w:rsidRPr="00432991">
        <w:rPr>
          <w:rFonts w:ascii="Arial" w:hAnsi="Arial" w:cs="Arial"/>
          <w:i/>
          <w:sz w:val="20"/>
          <w:szCs w:val="20"/>
          <w:lang w:bidi="en-US"/>
        </w:rPr>
        <w:t>0 = Points Awarded</w:t>
      </w:r>
    </w:p>
    <w:p w14:paraId="4AB32E41" w14:textId="77777777" w:rsidR="00AA0A2D" w:rsidRDefault="00AA0A2D" w:rsidP="00AA0A2D">
      <w:pPr>
        <w:spacing w:before="120" w:after="120" w:line="276" w:lineRule="auto"/>
        <w:rPr>
          <w:rFonts w:ascii="Arial" w:hAnsi="Arial" w:cs="Arial"/>
          <w:i/>
          <w:sz w:val="20"/>
          <w:szCs w:val="20"/>
          <w:lang w:bidi="en-US"/>
        </w:rPr>
      </w:pPr>
    </w:p>
    <w:p w14:paraId="57025E89" w14:textId="77777777" w:rsidR="00AA0A2D" w:rsidRDefault="00AA0A2D" w:rsidP="00AA0A2D">
      <w:pPr>
        <w:spacing w:before="120" w:after="120" w:line="276" w:lineRule="auto"/>
        <w:rPr>
          <w:rFonts w:ascii="Arial" w:hAnsi="Arial" w:cs="Arial"/>
          <w:sz w:val="20"/>
          <w:szCs w:val="20"/>
          <w:lang w:bidi="en-US"/>
        </w:rPr>
      </w:pPr>
      <w:r>
        <w:rPr>
          <w:rFonts w:ascii="Arial" w:hAnsi="Arial" w:cs="Arial"/>
          <w:sz w:val="20"/>
          <w:szCs w:val="20"/>
          <w:lang w:bidi="en-US"/>
        </w:rPr>
        <w:t>Comparison</w:t>
      </w:r>
      <w:r w:rsidRPr="00BC22F5">
        <w:rPr>
          <w:rFonts w:ascii="Arial" w:hAnsi="Arial" w:cs="Arial"/>
          <w:sz w:val="20"/>
          <w:szCs w:val="20"/>
          <w:lang w:bidi="en-US"/>
        </w:rPr>
        <w:t xml:space="preserve"> of </w:t>
      </w:r>
      <w:r>
        <w:rPr>
          <w:rFonts w:ascii="Arial" w:hAnsi="Arial" w:cs="Arial"/>
          <w:sz w:val="20"/>
          <w:szCs w:val="20"/>
          <w:lang w:bidi="en-US"/>
        </w:rPr>
        <w:t xml:space="preserve">three </w:t>
      </w:r>
      <w:r w:rsidRPr="00BC22F5">
        <w:rPr>
          <w:rFonts w:ascii="Arial" w:hAnsi="Arial" w:cs="Arial"/>
          <w:sz w:val="20"/>
          <w:szCs w:val="20"/>
          <w:lang w:bidi="en-US"/>
        </w:rPr>
        <w:t>possible bid</w:t>
      </w:r>
      <w:r>
        <w:rPr>
          <w:rFonts w:ascii="Arial" w:hAnsi="Arial" w:cs="Arial"/>
          <w:sz w:val="20"/>
          <w:szCs w:val="20"/>
          <w:lang w:bidi="en-US"/>
        </w:rPr>
        <w:t>s:</w:t>
      </w:r>
    </w:p>
    <w:p w14:paraId="10F18F54" w14:textId="77777777" w:rsidR="00AA0A2D" w:rsidRPr="00620778" w:rsidRDefault="00AA0A2D" w:rsidP="00AA0A2D">
      <w:pPr>
        <w:pStyle w:val="ListParagraph"/>
        <w:numPr>
          <w:ilvl w:val="0"/>
          <w:numId w:val="27"/>
        </w:numPr>
        <w:overflowPunct/>
        <w:autoSpaceDE/>
        <w:autoSpaceDN/>
        <w:adjustRightInd/>
        <w:spacing w:before="120" w:after="120" w:line="276" w:lineRule="auto"/>
        <w:textAlignment w:val="auto"/>
        <w:rPr>
          <w:rFonts w:ascii="Arial" w:hAnsi="Arial" w:cs="Arial"/>
          <w:sz w:val="20"/>
          <w:szCs w:val="20"/>
          <w:lang w:bidi="en-US"/>
        </w:rPr>
      </w:pPr>
      <w:r w:rsidRPr="00620778">
        <w:rPr>
          <w:rFonts w:ascii="Arial" w:hAnsi="Arial" w:cs="Arial"/>
          <w:sz w:val="20"/>
          <w:szCs w:val="20"/>
          <w:lang w:bidi="en-US"/>
        </w:rPr>
        <w:t>Bidder A bids $200 for Standard Work Rate and $200 for Travel Work Rate</w:t>
      </w:r>
    </w:p>
    <w:p w14:paraId="1E145007" w14:textId="77777777" w:rsidR="00AA0A2D" w:rsidRPr="00620778" w:rsidRDefault="00AA0A2D" w:rsidP="00AA0A2D">
      <w:pPr>
        <w:pStyle w:val="ListParagraph"/>
        <w:numPr>
          <w:ilvl w:val="0"/>
          <w:numId w:val="27"/>
        </w:numPr>
        <w:overflowPunct/>
        <w:autoSpaceDE/>
        <w:autoSpaceDN/>
        <w:adjustRightInd/>
        <w:spacing w:before="120" w:after="120" w:line="276" w:lineRule="auto"/>
        <w:textAlignment w:val="auto"/>
        <w:rPr>
          <w:rFonts w:ascii="Arial" w:hAnsi="Arial" w:cs="Arial"/>
          <w:sz w:val="20"/>
          <w:szCs w:val="20"/>
          <w:lang w:bidi="en-US"/>
        </w:rPr>
      </w:pPr>
      <w:r w:rsidRPr="00620778">
        <w:rPr>
          <w:rFonts w:ascii="Arial" w:hAnsi="Arial" w:cs="Arial"/>
          <w:sz w:val="20"/>
          <w:szCs w:val="20"/>
          <w:lang w:bidi="en-US"/>
        </w:rPr>
        <w:t>Bidder B bids $300 for Standard Work Rate and $300 for Travel Work Rate</w:t>
      </w:r>
    </w:p>
    <w:p w14:paraId="0C4ECD1A" w14:textId="77777777" w:rsidR="00AA0A2D" w:rsidRPr="00620778" w:rsidRDefault="00AA0A2D" w:rsidP="00AA0A2D">
      <w:pPr>
        <w:pStyle w:val="ListParagraph"/>
        <w:numPr>
          <w:ilvl w:val="0"/>
          <w:numId w:val="27"/>
        </w:numPr>
        <w:overflowPunct/>
        <w:autoSpaceDE/>
        <w:autoSpaceDN/>
        <w:adjustRightInd/>
        <w:spacing w:before="120" w:after="120" w:line="276" w:lineRule="auto"/>
        <w:textAlignment w:val="auto"/>
        <w:rPr>
          <w:rFonts w:ascii="Arial" w:hAnsi="Arial" w:cs="Arial"/>
          <w:sz w:val="20"/>
          <w:szCs w:val="20"/>
          <w:lang w:bidi="en-US"/>
        </w:rPr>
      </w:pPr>
      <w:r w:rsidRPr="00620778">
        <w:rPr>
          <w:rFonts w:ascii="Arial" w:hAnsi="Arial" w:cs="Arial"/>
          <w:sz w:val="20"/>
          <w:szCs w:val="20"/>
          <w:lang w:bidi="en-US"/>
        </w:rPr>
        <w:t>Bidder C bids $300 for Standard Work Rate and $200 for Travel Work Rate</w:t>
      </w:r>
    </w:p>
    <w:p w14:paraId="461F0688" w14:textId="77777777" w:rsidR="00AA0A2D" w:rsidRDefault="00AA0A2D" w:rsidP="00AA0A2D">
      <w:pPr>
        <w:spacing w:before="120" w:after="120" w:line="276" w:lineRule="auto"/>
        <w:rPr>
          <w:rFonts w:ascii="Arial" w:hAnsi="Arial" w:cs="Arial"/>
          <w:sz w:val="20"/>
          <w:szCs w:val="20"/>
          <w:lang w:bidi="en-US"/>
        </w:rPr>
      </w:pPr>
      <w:r>
        <w:rPr>
          <w:rFonts w:ascii="Arial" w:hAnsi="Arial" w:cs="Arial"/>
          <w:sz w:val="20"/>
          <w:szCs w:val="20"/>
          <w:lang w:bidi="en-US"/>
        </w:rPr>
        <w:t>Based on the quotes above:</w:t>
      </w:r>
    </w:p>
    <w:p w14:paraId="2F4A7011" w14:textId="77777777" w:rsidR="00AA0A2D" w:rsidRPr="00620778" w:rsidRDefault="00AA0A2D" w:rsidP="00AA0A2D">
      <w:pPr>
        <w:pStyle w:val="ListParagraph"/>
        <w:numPr>
          <w:ilvl w:val="0"/>
          <w:numId w:val="28"/>
        </w:numPr>
        <w:overflowPunct/>
        <w:autoSpaceDE/>
        <w:autoSpaceDN/>
        <w:adjustRightInd/>
        <w:spacing w:before="120" w:after="120" w:line="276" w:lineRule="auto"/>
        <w:textAlignment w:val="auto"/>
        <w:rPr>
          <w:rFonts w:ascii="Arial" w:hAnsi="Arial" w:cs="Arial"/>
          <w:sz w:val="20"/>
          <w:szCs w:val="20"/>
          <w:lang w:bidi="en-US"/>
        </w:rPr>
      </w:pPr>
      <w:r w:rsidRPr="00620778">
        <w:rPr>
          <w:rFonts w:ascii="Arial" w:hAnsi="Arial" w:cs="Arial"/>
          <w:sz w:val="20"/>
          <w:szCs w:val="20"/>
          <w:lang w:bidi="en-US"/>
        </w:rPr>
        <w:t>Bidder A is lowest for Standard Work and receives 180 points.  Bidder A is tied for lowest on Travel and receives 20 points.  180 and 20 are added together to give Bidder A the maximum possible score of 200 points.</w:t>
      </w:r>
    </w:p>
    <w:p w14:paraId="55B9FBCA" w14:textId="77777777" w:rsidR="00AA0A2D" w:rsidRPr="00620778" w:rsidRDefault="00AA0A2D" w:rsidP="00AA0A2D">
      <w:pPr>
        <w:pStyle w:val="ListParagraph"/>
        <w:numPr>
          <w:ilvl w:val="0"/>
          <w:numId w:val="28"/>
        </w:numPr>
        <w:overflowPunct/>
        <w:autoSpaceDE/>
        <w:autoSpaceDN/>
        <w:adjustRightInd/>
        <w:spacing w:before="120" w:after="120" w:line="276" w:lineRule="auto"/>
        <w:textAlignment w:val="auto"/>
        <w:rPr>
          <w:rFonts w:ascii="Arial" w:hAnsi="Arial" w:cs="Arial"/>
          <w:sz w:val="20"/>
          <w:szCs w:val="20"/>
          <w:lang w:bidi="en-US"/>
        </w:rPr>
      </w:pPr>
      <w:r w:rsidRPr="00620778">
        <w:rPr>
          <w:rFonts w:ascii="Arial" w:hAnsi="Arial" w:cs="Arial"/>
          <w:sz w:val="20"/>
          <w:szCs w:val="20"/>
          <w:lang w:bidi="en-US"/>
        </w:rPr>
        <w:t>Bidder B quotes $300 for Standard Work.  Applying the formula above: $200/$300=.66, then .66 x 180 = 120 points.  Bidder B also bid $300 for Travel.  Applying the formula above: $200/$300=.66, then .66 x 20 = 13.33 points.  120 and 13.33 are added to give Bidder B the maximum possible score of 133.33 points.</w:t>
      </w:r>
    </w:p>
    <w:p w14:paraId="5AFD5663" w14:textId="77777777" w:rsidR="00AA0A2D" w:rsidRPr="00620778" w:rsidRDefault="00AA0A2D" w:rsidP="00AA0A2D">
      <w:pPr>
        <w:pStyle w:val="ListParagraph"/>
        <w:numPr>
          <w:ilvl w:val="0"/>
          <w:numId w:val="28"/>
        </w:numPr>
        <w:overflowPunct/>
        <w:autoSpaceDE/>
        <w:autoSpaceDN/>
        <w:adjustRightInd/>
        <w:spacing w:before="120" w:after="120" w:line="276" w:lineRule="auto"/>
        <w:textAlignment w:val="auto"/>
        <w:rPr>
          <w:rFonts w:ascii="Arial" w:hAnsi="Arial" w:cs="Arial"/>
          <w:sz w:val="20"/>
          <w:szCs w:val="20"/>
          <w:lang w:bidi="en-US"/>
        </w:rPr>
      </w:pPr>
      <w:r w:rsidRPr="00620778">
        <w:rPr>
          <w:rFonts w:ascii="Arial" w:hAnsi="Arial" w:cs="Arial"/>
          <w:sz w:val="20"/>
          <w:szCs w:val="20"/>
          <w:lang w:bidi="en-US"/>
        </w:rPr>
        <w:t>Bidder C quotes $300 for Standard Work.  Applying the formula above: $200/$300=.66, then .66 x 180 = 120 points.  Bidder C bid $200 for Travel tying for lowest score rand receives the maximum score of 20 points.  120 and 20 are added to give Bidder A the maximum possible score of 140 points.</w:t>
      </w:r>
    </w:p>
    <w:p w14:paraId="43E80448" w14:textId="77777777" w:rsidR="00AA0A2D" w:rsidRDefault="00AA0A2D" w:rsidP="00AA0A2D">
      <w:pPr>
        <w:jc w:val="center"/>
        <w:rPr>
          <w:sz w:val="18"/>
          <w:szCs w:val="18"/>
        </w:rPr>
      </w:pPr>
    </w:p>
    <w:p w14:paraId="36F922B6" w14:textId="77777777" w:rsidR="00AA0A2D" w:rsidRPr="000C34A7" w:rsidRDefault="00AA0A2D" w:rsidP="00AA0A2D">
      <w:pPr>
        <w:rPr>
          <w:rFonts w:ascii="Arial" w:hAnsi="Arial" w:cs="Arial"/>
        </w:rPr>
      </w:pPr>
    </w:p>
    <w:p w14:paraId="3D4E8A6E" w14:textId="77777777" w:rsidR="00162B36" w:rsidRPr="00162B36" w:rsidRDefault="00162B36" w:rsidP="00162B36">
      <w:pPr>
        <w:overflowPunct/>
        <w:autoSpaceDE/>
        <w:autoSpaceDN/>
        <w:adjustRightInd/>
        <w:spacing w:after="200" w:line="276" w:lineRule="auto"/>
        <w:jc w:val="center"/>
        <w:textAlignment w:val="auto"/>
        <w:rPr>
          <w:rFonts w:ascii="Calibri" w:eastAsiaTheme="minorHAnsi" w:hAnsi="Calibri" w:cs="Arial"/>
          <w:sz w:val="22"/>
          <w:szCs w:val="22"/>
        </w:rPr>
      </w:pPr>
      <w:r w:rsidRPr="00162B36">
        <w:rPr>
          <w:rFonts w:ascii="Calibri" w:eastAsiaTheme="minorHAnsi" w:hAnsi="Calibri" w:cs="Arial"/>
          <w:noProof/>
          <w:sz w:val="22"/>
          <w:szCs w:val="22"/>
        </w:rPr>
        <w:drawing>
          <wp:inline distT="0" distB="0" distL="0" distR="0" wp14:anchorId="49D29E9D" wp14:editId="301BC8E6">
            <wp:extent cx="2990609" cy="504825"/>
            <wp:effectExtent l="0" t="0" r="635" b="0"/>
            <wp:docPr id="46" name="Picture 46"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_logo_green.jpg"/>
                    <pic:cNvPicPr/>
                  </pic:nvPicPr>
                  <pic:blipFill>
                    <a:blip r:embed="rId99" cstate="print">
                      <a:extLst>
                        <a:ext uri="{28A0092B-C50C-407E-A947-70E740481C1C}">
                          <a14:useLocalDpi xmlns:a14="http://schemas.microsoft.com/office/drawing/2010/main" val="0"/>
                        </a:ext>
                      </a:extLst>
                    </a:blip>
                    <a:stretch>
                      <a:fillRect/>
                    </a:stretch>
                  </pic:blipFill>
                  <pic:spPr>
                    <a:xfrm>
                      <a:off x="0" y="0"/>
                      <a:ext cx="3032684" cy="511927"/>
                    </a:xfrm>
                    <a:prstGeom prst="rect">
                      <a:avLst/>
                    </a:prstGeom>
                  </pic:spPr>
                </pic:pic>
              </a:graphicData>
            </a:graphic>
          </wp:inline>
        </w:drawing>
      </w:r>
    </w:p>
    <w:p w14:paraId="092160F3"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60910C96"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379CCD2E"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15782CC3"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3E5A0085" w14:textId="77777777" w:rsidR="00162B36" w:rsidRPr="00162B36" w:rsidRDefault="00162B36" w:rsidP="00162B36">
      <w:pPr>
        <w:overflowPunct/>
        <w:autoSpaceDE/>
        <w:autoSpaceDN/>
        <w:adjustRightInd/>
        <w:jc w:val="center"/>
        <w:textAlignment w:val="auto"/>
        <w:rPr>
          <w:rFonts w:asciiTheme="minorHAnsi" w:eastAsiaTheme="minorHAnsi" w:hAnsiTheme="minorHAnsi" w:cstheme="minorBidi"/>
          <w:b/>
          <w:smallCaps/>
        </w:rPr>
      </w:pPr>
      <w:r w:rsidRPr="00162B36">
        <w:rPr>
          <w:rFonts w:asciiTheme="minorHAnsi" w:eastAsiaTheme="minorHAnsi" w:hAnsiTheme="minorHAnsi" w:cstheme="minorBidi"/>
          <w:b/>
          <w:smallCaps/>
        </w:rPr>
        <w:t>Master Contract</w:t>
      </w:r>
    </w:p>
    <w:p w14:paraId="1DD2B354" w14:textId="77777777" w:rsidR="00162B36" w:rsidRPr="00162B36" w:rsidRDefault="00162B36" w:rsidP="00162B36">
      <w:pPr>
        <w:overflowPunct/>
        <w:autoSpaceDE/>
        <w:autoSpaceDN/>
        <w:adjustRightInd/>
        <w:spacing w:before="240"/>
        <w:jc w:val="center"/>
        <w:textAlignment w:val="auto"/>
        <w:rPr>
          <w:rFonts w:asciiTheme="minorHAnsi" w:eastAsiaTheme="minorHAnsi" w:hAnsiTheme="minorHAnsi" w:cstheme="minorBidi"/>
          <w:b/>
          <w:smallCaps/>
        </w:rPr>
      </w:pPr>
      <w:r w:rsidRPr="00162B36">
        <w:rPr>
          <w:rFonts w:asciiTheme="minorHAnsi" w:eastAsiaTheme="minorHAnsi" w:hAnsiTheme="minorHAnsi" w:cstheme="minorBidi"/>
          <w:b/>
          <w:smallCaps/>
        </w:rPr>
        <w:t>No. 01620</w:t>
      </w:r>
    </w:p>
    <w:p w14:paraId="37365C28" w14:textId="77777777" w:rsidR="00162B36" w:rsidRPr="00162B36" w:rsidRDefault="00162B36" w:rsidP="00162B36">
      <w:pPr>
        <w:overflowPunct/>
        <w:autoSpaceDE/>
        <w:autoSpaceDN/>
        <w:adjustRightInd/>
        <w:spacing w:before="480"/>
        <w:jc w:val="center"/>
        <w:textAlignment w:val="auto"/>
        <w:rPr>
          <w:rFonts w:asciiTheme="minorHAnsi" w:eastAsiaTheme="minorHAnsi" w:hAnsiTheme="minorHAnsi" w:cstheme="minorBidi"/>
          <w:b/>
          <w:smallCaps/>
        </w:rPr>
      </w:pPr>
      <w:r w:rsidRPr="00162B36">
        <w:rPr>
          <w:rFonts w:asciiTheme="minorHAnsi" w:eastAsiaTheme="minorHAnsi" w:hAnsiTheme="minorHAnsi" w:cstheme="minorBidi"/>
          <w:b/>
          <w:smallCaps/>
        </w:rPr>
        <w:t>Business Consulting Services</w:t>
      </w:r>
      <w:r w:rsidRPr="00162B36">
        <w:rPr>
          <w:rFonts w:asciiTheme="minorHAnsi" w:eastAsiaTheme="minorHAnsi" w:hAnsiTheme="minorHAnsi" w:cstheme="minorBidi"/>
          <w:b/>
          <w:smallCaps/>
        </w:rPr>
        <w:br/>
        <w:t>for</w:t>
      </w:r>
      <w:r w:rsidRPr="00162B36">
        <w:rPr>
          <w:rFonts w:asciiTheme="minorHAnsi" w:eastAsiaTheme="minorHAnsi" w:hAnsiTheme="minorHAnsi" w:cstheme="minorBidi"/>
          <w:b/>
          <w:smallCaps/>
        </w:rPr>
        <w:br/>
        <w:t>[Categories]</w:t>
      </w:r>
    </w:p>
    <w:p w14:paraId="3B7A3EAD"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5BC34C03"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6E47EEC5" w14:textId="77777777" w:rsidR="00162B36" w:rsidRPr="00162B36" w:rsidRDefault="00162B36" w:rsidP="00162B36">
      <w:pPr>
        <w:overflowPunct/>
        <w:autoSpaceDE/>
        <w:autoSpaceDN/>
        <w:adjustRightInd/>
        <w:jc w:val="center"/>
        <w:textAlignment w:val="auto"/>
        <w:rPr>
          <w:rFonts w:asciiTheme="minorHAnsi" w:eastAsiaTheme="minorHAnsi" w:hAnsiTheme="minorHAnsi" w:cstheme="minorBidi"/>
          <w:i/>
          <w:sz w:val="22"/>
          <w:szCs w:val="22"/>
        </w:rPr>
      </w:pPr>
      <w:r w:rsidRPr="00162B36">
        <w:rPr>
          <w:rFonts w:asciiTheme="minorHAnsi" w:eastAsiaTheme="minorHAnsi" w:hAnsiTheme="minorHAnsi" w:cstheme="minorBidi"/>
          <w:i/>
          <w:sz w:val="22"/>
          <w:szCs w:val="22"/>
        </w:rPr>
        <w:t>For Use by Eligible Purchasers</w:t>
      </w:r>
    </w:p>
    <w:p w14:paraId="589FFA0B"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0C486937"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50F92810"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0182D9CA"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13E9C40C" w14:textId="77777777" w:rsidR="00162B36" w:rsidRPr="00162B36" w:rsidRDefault="00162B36" w:rsidP="00162B36">
      <w:pPr>
        <w:overflowPunct/>
        <w:autoSpaceDE/>
        <w:autoSpaceDN/>
        <w:adjustRightInd/>
        <w:jc w:val="center"/>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By and Between</w:t>
      </w:r>
    </w:p>
    <w:p w14:paraId="0A12B38A"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0A7E7670"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3092527C"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78732C2F" w14:textId="77777777" w:rsidR="00162B36" w:rsidRPr="00162B36" w:rsidRDefault="00162B36" w:rsidP="00162B36">
      <w:pPr>
        <w:overflowPunct/>
        <w:autoSpaceDE/>
        <w:autoSpaceDN/>
        <w:adjustRightInd/>
        <w:jc w:val="center"/>
        <w:textAlignment w:val="auto"/>
        <w:rPr>
          <w:rFonts w:asciiTheme="minorHAnsi" w:eastAsiaTheme="minorHAnsi" w:hAnsiTheme="minorHAnsi" w:cstheme="minorBidi"/>
          <w:b/>
          <w:smallCaps/>
          <w:sz w:val="22"/>
          <w:szCs w:val="22"/>
        </w:rPr>
      </w:pPr>
      <w:r w:rsidRPr="00162B36">
        <w:rPr>
          <w:rFonts w:asciiTheme="minorHAnsi" w:eastAsiaTheme="minorHAnsi" w:hAnsiTheme="minorHAnsi" w:cstheme="minorBidi"/>
          <w:b/>
          <w:smallCaps/>
          <w:sz w:val="22"/>
          <w:szCs w:val="22"/>
        </w:rPr>
        <w:t>State of Washington</w:t>
      </w:r>
      <w:r w:rsidRPr="00162B36">
        <w:rPr>
          <w:rFonts w:asciiTheme="minorHAnsi" w:eastAsiaTheme="minorHAnsi" w:hAnsiTheme="minorHAnsi" w:cstheme="minorBidi"/>
          <w:b/>
          <w:smallCaps/>
          <w:sz w:val="22"/>
          <w:szCs w:val="22"/>
        </w:rPr>
        <w:br/>
        <w:t>Department of Enterprise Services</w:t>
      </w:r>
    </w:p>
    <w:p w14:paraId="7572F40E"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5609B1C0"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4CF4E58C" w14:textId="77777777" w:rsidR="00162B36" w:rsidRPr="00162B36" w:rsidRDefault="00162B36" w:rsidP="00162B36">
      <w:pPr>
        <w:overflowPunct/>
        <w:autoSpaceDE/>
        <w:autoSpaceDN/>
        <w:adjustRightInd/>
        <w:jc w:val="center"/>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and</w:t>
      </w:r>
    </w:p>
    <w:p w14:paraId="6A16FAAF"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0E9BE8B7"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0E3B5F7E" w14:textId="77777777" w:rsidR="00162B36" w:rsidRPr="00162B36" w:rsidRDefault="00162B36" w:rsidP="00162B36">
      <w:pPr>
        <w:overflowPunct/>
        <w:autoSpaceDE/>
        <w:autoSpaceDN/>
        <w:adjustRightInd/>
        <w:jc w:val="center"/>
        <w:textAlignment w:val="auto"/>
        <w:rPr>
          <w:rFonts w:asciiTheme="minorHAnsi" w:eastAsiaTheme="minorHAnsi" w:hAnsiTheme="minorHAnsi" w:cstheme="minorBidi"/>
          <w:b/>
          <w:smallCaps/>
          <w:sz w:val="22"/>
          <w:szCs w:val="22"/>
        </w:rPr>
      </w:pPr>
      <w:r w:rsidRPr="00162B36">
        <w:rPr>
          <w:rFonts w:asciiTheme="minorHAnsi" w:eastAsiaTheme="minorHAnsi" w:hAnsiTheme="minorHAnsi" w:cstheme="minorBidi"/>
          <w:b/>
          <w:smallCaps/>
          <w:sz w:val="22"/>
          <w:szCs w:val="22"/>
        </w:rPr>
        <w:t>____________________</w:t>
      </w:r>
    </w:p>
    <w:p w14:paraId="16CB224B"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09EF4F99"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3CCD4479"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29C8B006"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13159665"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3E376DB8" w14:textId="77777777" w:rsidR="00162B36" w:rsidRPr="00162B36" w:rsidRDefault="00162B36" w:rsidP="00162B36">
      <w:pPr>
        <w:overflowPunct/>
        <w:autoSpaceDE/>
        <w:autoSpaceDN/>
        <w:adjustRightInd/>
        <w:jc w:val="center"/>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Dated _____________________, 2020</w:t>
      </w:r>
    </w:p>
    <w:p w14:paraId="6F78FB31"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0F496E5B" w14:textId="77777777" w:rsidR="00162B36" w:rsidRPr="00162B36" w:rsidRDefault="00162B36" w:rsidP="00162B36">
      <w:pPr>
        <w:overflowPunct/>
        <w:autoSpaceDE/>
        <w:autoSpaceDN/>
        <w:adjustRightInd/>
        <w:spacing w:after="200" w:line="276" w:lineRule="auto"/>
        <w:textAlignment w:val="auto"/>
        <w:rPr>
          <w:rFonts w:asciiTheme="minorHAnsi" w:eastAsiaTheme="minorHAnsi" w:hAnsiTheme="minorHAnsi" w:cstheme="minorBidi"/>
          <w:sz w:val="22"/>
          <w:szCs w:val="22"/>
        </w:rPr>
        <w:sectPr w:rsidR="00162B36" w:rsidRPr="00162B36" w:rsidSect="009B3C78">
          <w:footerReference w:type="default" r:id="rId151"/>
          <w:pgSz w:w="12240" w:h="15840"/>
          <w:pgMar w:top="1440" w:right="1440" w:bottom="1440" w:left="1440" w:header="720" w:footer="720" w:gutter="0"/>
          <w:cols w:space="720"/>
          <w:titlePg/>
          <w:docGrid w:linePitch="360"/>
        </w:sectPr>
      </w:pPr>
    </w:p>
    <w:p w14:paraId="0F1B4DBD" w14:textId="77777777" w:rsidR="00162B36" w:rsidRPr="00162B36" w:rsidRDefault="00162B36" w:rsidP="00162B36">
      <w:pPr>
        <w:overflowPunct/>
        <w:autoSpaceDE/>
        <w:autoSpaceDN/>
        <w:adjustRightInd/>
        <w:jc w:val="center"/>
        <w:textAlignment w:val="auto"/>
        <w:rPr>
          <w:rFonts w:asciiTheme="minorHAnsi" w:eastAsiaTheme="minorHAnsi" w:hAnsiTheme="minorHAnsi" w:cstheme="minorBidi"/>
          <w:b/>
          <w:smallCaps/>
        </w:rPr>
      </w:pPr>
      <w:r w:rsidRPr="00162B36">
        <w:rPr>
          <w:rFonts w:asciiTheme="minorHAnsi" w:eastAsiaTheme="minorHAnsi" w:hAnsiTheme="minorHAnsi" w:cstheme="minorBidi"/>
          <w:b/>
          <w:smallCaps/>
        </w:rPr>
        <w:lastRenderedPageBreak/>
        <w:t>Master Contract</w:t>
      </w:r>
    </w:p>
    <w:p w14:paraId="2581F360" w14:textId="77777777" w:rsidR="00162B36" w:rsidRPr="00162B36" w:rsidRDefault="00162B36" w:rsidP="00162B36">
      <w:pPr>
        <w:overflowPunct/>
        <w:autoSpaceDE/>
        <w:autoSpaceDN/>
        <w:adjustRightInd/>
        <w:spacing w:before="120"/>
        <w:jc w:val="center"/>
        <w:textAlignment w:val="auto"/>
        <w:rPr>
          <w:rFonts w:asciiTheme="minorHAnsi" w:eastAsiaTheme="minorHAnsi" w:hAnsiTheme="minorHAnsi" w:cstheme="minorBidi"/>
          <w:b/>
          <w:smallCaps/>
        </w:rPr>
      </w:pPr>
      <w:r w:rsidRPr="00162B36">
        <w:rPr>
          <w:rFonts w:asciiTheme="minorHAnsi" w:eastAsiaTheme="minorHAnsi" w:hAnsiTheme="minorHAnsi" w:cstheme="minorBidi"/>
          <w:b/>
          <w:smallCaps/>
        </w:rPr>
        <w:t>No. 01620</w:t>
      </w:r>
    </w:p>
    <w:p w14:paraId="056267B2" w14:textId="77777777" w:rsidR="00162B36" w:rsidRPr="00162B36" w:rsidRDefault="00162B36" w:rsidP="00162B36">
      <w:pPr>
        <w:overflowPunct/>
        <w:autoSpaceDE/>
        <w:autoSpaceDN/>
        <w:adjustRightInd/>
        <w:spacing w:before="120"/>
        <w:jc w:val="center"/>
        <w:textAlignment w:val="auto"/>
        <w:rPr>
          <w:rFonts w:asciiTheme="minorHAnsi" w:eastAsiaTheme="minorHAnsi" w:hAnsiTheme="minorHAnsi" w:cstheme="minorBidi"/>
          <w:b/>
          <w:smallCaps/>
        </w:rPr>
      </w:pPr>
      <w:r w:rsidRPr="00162B36">
        <w:rPr>
          <w:rFonts w:asciiTheme="minorHAnsi" w:eastAsiaTheme="minorHAnsi" w:hAnsiTheme="minorHAnsi" w:cstheme="minorBidi"/>
          <w:b/>
          <w:smallCaps/>
        </w:rPr>
        <w:t xml:space="preserve">Business Consulting Services </w:t>
      </w:r>
    </w:p>
    <w:p w14:paraId="2B30C586" w14:textId="77777777" w:rsidR="00162B36" w:rsidRPr="00162B36" w:rsidRDefault="00162B36" w:rsidP="00162B36">
      <w:pPr>
        <w:overflowPunct/>
        <w:autoSpaceDE/>
        <w:autoSpaceDN/>
        <w:adjustRightInd/>
        <w:spacing w:before="120"/>
        <w:jc w:val="center"/>
        <w:textAlignment w:val="auto"/>
        <w:rPr>
          <w:rFonts w:asciiTheme="minorHAnsi" w:eastAsiaTheme="minorHAnsi" w:hAnsiTheme="minorHAnsi" w:cstheme="minorBidi"/>
          <w:b/>
          <w:smallCaps/>
        </w:rPr>
      </w:pPr>
      <w:r w:rsidRPr="00162B36">
        <w:rPr>
          <w:rFonts w:asciiTheme="minorHAnsi" w:eastAsiaTheme="minorHAnsi" w:hAnsiTheme="minorHAnsi" w:cstheme="minorBidi"/>
          <w:b/>
          <w:smallCaps/>
        </w:rPr>
        <w:t>for [category(</w:t>
      </w:r>
      <w:proofErr w:type="spellStart"/>
      <w:r w:rsidRPr="00162B36">
        <w:rPr>
          <w:rFonts w:asciiTheme="minorHAnsi" w:eastAsiaTheme="minorHAnsi" w:hAnsiTheme="minorHAnsi" w:cstheme="minorBidi"/>
          <w:b/>
          <w:smallCaps/>
        </w:rPr>
        <w:t>ies</w:t>
      </w:r>
      <w:proofErr w:type="spellEnd"/>
      <w:r w:rsidRPr="00162B36">
        <w:rPr>
          <w:rFonts w:asciiTheme="minorHAnsi" w:eastAsiaTheme="minorHAnsi" w:hAnsiTheme="minorHAnsi" w:cstheme="minorBidi"/>
          <w:b/>
          <w:smallCaps/>
        </w:rPr>
        <w:t>)]</w:t>
      </w:r>
    </w:p>
    <w:p w14:paraId="09165F74" w14:textId="77777777" w:rsidR="00162B36" w:rsidRPr="00162B36" w:rsidRDefault="00162B36" w:rsidP="00162B36">
      <w:pPr>
        <w:overflowPunct/>
        <w:autoSpaceDE/>
        <w:autoSpaceDN/>
        <w:adjustRightInd/>
        <w:jc w:val="both"/>
        <w:textAlignment w:val="auto"/>
        <w:rPr>
          <w:rFonts w:asciiTheme="minorHAnsi" w:eastAsiaTheme="minorHAnsi" w:hAnsiTheme="minorHAnsi" w:cstheme="minorBidi"/>
          <w:sz w:val="22"/>
          <w:szCs w:val="22"/>
        </w:rPr>
      </w:pPr>
    </w:p>
    <w:p w14:paraId="3A589A57" w14:textId="77777777" w:rsidR="00162B36" w:rsidRPr="00162B36" w:rsidRDefault="00162B36" w:rsidP="00162B36">
      <w:pPr>
        <w:overflowPunct/>
        <w:autoSpaceDE/>
        <w:autoSpaceDN/>
        <w:adjustRightInd/>
        <w:jc w:val="both"/>
        <w:textAlignment w:val="auto"/>
        <w:rPr>
          <w:rFonts w:asciiTheme="minorHAnsi" w:eastAsiaTheme="minorHAnsi" w:hAnsiTheme="minorHAnsi" w:cstheme="minorBidi"/>
          <w:sz w:val="22"/>
          <w:szCs w:val="22"/>
        </w:rPr>
      </w:pPr>
    </w:p>
    <w:p w14:paraId="7425D418" w14:textId="77777777" w:rsidR="00162B36" w:rsidRPr="00162B36" w:rsidRDefault="00162B36" w:rsidP="00162B36">
      <w:pPr>
        <w:overflowPunct/>
        <w:autoSpaceDE/>
        <w:autoSpaceDN/>
        <w:adjustRightInd/>
        <w:jc w:val="both"/>
        <w:textAlignment w:val="auto"/>
        <w:rPr>
          <w:rFonts w:asciiTheme="minorHAnsi" w:eastAsiaTheme="minorHAnsi" w:hAnsiTheme="minorHAnsi" w:cstheme="minorBidi"/>
          <w:sz w:val="22"/>
          <w:szCs w:val="22"/>
          <w:lang w:bidi="en-US"/>
        </w:rPr>
      </w:pPr>
      <w:r w:rsidRPr="00162B36">
        <w:rPr>
          <w:rFonts w:asciiTheme="minorHAnsi" w:eastAsiaTheme="minorHAnsi" w:hAnsiTheme="minorHAnsi" w:cstheme="minorBidi"/>
          <w:sz w:val="22"/>
          <w:szCs w:val="22"/>
          <w:lang w:bidi="en-US"/>
        </w:rPr>
        <w:t xml:space="preserve">This Master Contract (“Master Contract”) is made and entered into by and between the State of Washington acting by and through the Department of Enterprise Services, a Washington State governmental agency (“Enterprise Services”) and </w:t>
      </w:r>
      <w:r w:rsidRPr="00162B36">
        <w:rPr>
          <w:rFonts w:asciiTheme="minorHAnsi" w:eastAsiaTheme="minorHAnsi" w:hAnsiTheme="minorHAnsi" w:cstheme="minorBidi"/>
          <w:sz w:val="22"/>
          <w:szCs w:val="22"/>
          <w:highlight w:val="yellow"/>
          <w:lang w:bidi="en-US"/>
        </w:rPr>
        <w:t>____________________</w:t>
      </w:r>
      <w:r w:rsidRPr="00162B36">
        <w:rPr>
          <w:rFonts w:asciiTheme="minorHAnsi" w:eastAsiaTheme="minorHAnsi" w:hAnsiTheme="minorHAnsi" w:cstheme="minorBidi"/>
          <w:sz w:val="22"/>
          <w:szCs w:val="22"/>
          <w:lang w:bidi="en-US"/>
        </w:rPr>
        <w:t xml:space="preserve">, a </w:t>
      </w:r>
      <w:r w:rsidRPr="00162B36">
        <w:rPr>
          <w:rFonts w:asciiTheme="minorHAnsi" w:eastAsiaTheme="minorHAnsi" w:hAnsiTheme="minorHAnsi" w:cstheme="minorBidi"/>
          <w:sz w:val="22"/>
          <w:szCs w:val="22"/>
          <w:highlight w:val="yellow"/>
          <w:lang w:bidi="en-US"/>
        </w:rPr>
        <w:t>________________</w:t>
      </w:r>
      <w:r w:rsidRPr="00162B36">
        <w:rPr>
          <w:rFonts w:asciiTheme="minorHAnsi" w:eastAsiaTheme="minorHAnsi" w:hAnsiTheme="minorHAnsi" w:cstheme="minorBidi"/>
          <w:sz w:val="22"/>
          <w:szCs w:val="22"/>
          <w:lang w:bidi="en-US"/>
        </w:rPr>
        <w:t xml:space="preserve"> (“Contractor”) and is dated and effective as of </w:t>
      </w:r>
      <w:r w:rsidRPr="00162B36">
        <w:rPr>
          <w:rFonts w:asciiTheme="minorHAnsi" w:eastAsiaTheme="minorHAnsi" w:hAnsiTheme="minorHAnsi" w:cstheme="minorBidi"/>
          <w:sz w:val="22"/>
          <w:szCs w:val="22"/>
          <w:highlight w:val="yellow"/>
          <w:lang w:bidi="en-US"/>
        </w:rPr>
        <w:t>_______________ __</w:t>
      </w:r>
      <w:r w:rsidRPr="00162B36">
        <w:rPr>
          <w:rFonts w:asciiTheme="minorHAnsi" w:eastAsiaTheme="minorHAnsi" w:hAnsiTheme="minorHAnsi" w:cstheme="minorBidi"/>
          <w:sz w:val="22"/>
          <w:szCs w:val="22"/>
          <w:lang w:bidi="en-US"/>
        </w:rPr>
        <w:t>, 2020.</w:t>
      </w:r>
    </w:p>
    <w:p w14:paraId="6A468A69" w14:textId="77777777" w:rsidR="00162B36" w:rsidRPr="00162B36" w:rsidRDefault="00162B36" w:rsidP="00162B36">
      <w:pPr>
        <w:overflowPunct/>
        <w:autoSpaceDE/>
        <w:autoSpaceDN/>
        <w:adjustRightInd/>
        <w:spacing w:before="240"/>
        <w:jc w:val="center"/>
        <w:textAlignment w:val="auto"/>
        <w:rPr>
          <w:rFonts w:asciiTheme="minorHAnsi" w:eastAsiaTheme="minorHAnsi" w:hAnsiTheme="minorHAnsi" w:cstheme="minorBidi"/>
          <w:b/>
          <w:sz w:val="22"/>
          <w:szCs w:val="22"/>
          <w:lang w:bidi="en-US"/>
        </w:rPr>
      </w:pPr>
      <w:r w:rsidRPr="00162B36">
        <w:rPr>
          <w:rFonts w:asciiTheme="minorHAnsi" w:eastAsiaTheme="minorHAnsi" w:hAnsiTheme="minorHAnsi" w:cstheme="minorBidi"/>
          <w:b/>
          <w:sz w:val="22"/>
          <w:szCs w:val="22"/>
          <w:lang w:bidi="en-US"/>
        </w:rPr>
        <w:t>R E C I T A L S</w:t>
      </w:r>
    </w:p>
    <w:p w14:paraId="2F38DB5A" w14:textId="77777777" w:rsidR="00162B36" w:rsidRPr="00162B36" w:rsidRDefault="00162B36" w:rsidP="00162B36">
      <w:pPr>
        <w:numPr>
          <w:ilvl w:val="0"/>
          <w:numId w:val="29"/>
        </w:numPr>
        <w:overflowPunct/>
        <w:autoSpaceDE/>
        <w:autoSpaceDN/>
        <w:adjustRightInd/>
        <w:spacing w:before="120" w:after="200" w:line="276" w:lineRule="auto"/>
        <w:ind w:right="720"/>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Pursuant to Legislative direction codified in RCW chapter 39.26, Enterprise Services, on behalf of the State of Washington, is authorized to develop, solicit, and establish master contracts for services for general use by Washington state agencies and certain other entities (eligible purchasers).</w:t>
      </w:r>
    </w:p>
    <w:p w14:paraId="3343D32E" w14:textId="77777777" w:rsidR="00162B36" w:rsidRPr="00162B36" w:rsidRDefault="00162B36" w:rsidP="00162B36">
      <w:pPr>
        <w:numPr>
          <w:ilvl w:val="0"/>
          <w:numId w:val="29"/>
        </w:numPr>
        <w:overflowPunct/>
        <w:autoSpaceDE/>
        <w:autoSpaceDN/>
        <w:adjustRightInd/>
        <w:spacing w:before="120" w:after="200" w:line="276" w:lineRule="auto"/>
        <w:ind w:right="720"/>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Washington state agencies and other eligible purchasers have the need for certain Business Consulting Services which are provided by contractors.  The Business Consulting Services at issue include three different categories of services: (</w:t>
      </w:r>
      <w:proofErr w:type="spellStart"/>
      <w:r w:rsidRPr="00162B36">
        <w:rPr>
          <w:rFonts w:asciiTheme="minorHAnsi" w:eastAsiaTheme="minorHAnsi" w:hAnsiTheme="minorHAnsi" w:cstheme="minorBidi"/>
          <w:sz w:val="22"/>
          <w:szCs w:val="22"/>
        </w:rPr>
        <w:t>i</w:t>
      </w:r>
      <w:proofErr w:type="spellEnd"/>
      <w:r w:rsidRPr="00162B36">
        <w:rPr>
          <w:rFonts w:asciiTheme="minorHAnsi" w:eastAsiaTheme="minorHAnsi" w:hAnsiTheme="minorHAnsi" w:cstheme="minorBidi"/>
          <w:sz w:val="22"/>
          <w:szCs w:val="22"/>
        </w:rPr>
        <w:t>) Organizational Development; (ii) Change Management; and (iii) Management &amp; Business Analysis.</w:t>
      </w:r>
    </w:p>
    <w:p w14:paraId="4C094A20" w14:textId="77777777" w:rsidR="00162B36" w:rsidRPr="00162B36" w:rsidRDefault="00162B36" w:rsidP="00162B36">
      <w:pPr>
        <w:numPr>
          <w:ilvl w:val="0"/>
          <w:numId w:val="29"/>
        </w:numPr>
        <w:overflowPunct/>
        <w:autoSpaceDE/>
        <w:autoSpaceDN/>
        <w:adjustRightInd/>
        <w:spacing w:before="120" w:after="200" w:line="276" w:lineRule="auto"/>
        <w:ind w:right="720"/>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 xml:space="preserve">On behalf of the State of Washington, Enterprise Services, as part of a competitive governmental procurement, issued Competitive Solicitation No.01620 dated </w:t>
      </w:r>
      <w:r w:rsidRPr="00162B36">
        <w:rPr>
          <w:rFonts w:asciiTheme="minorHAnsi" w:eastAsiaTheme="minorHAnsi" w:hAnsiTheme="minorHAnsi" w:cstheme="minorBidi"/>
          <w:sz w:val="22"/>
          <w:szCs w:val="22"/>
          <w:highlight w:val="yellow"/>
        </w:rPr>
        <w:t>__________</w:t>
      </w:r>
      <w:r w:rsidRPr="00162B36">
        <w:rPr>
          <w:rFonts w:asciiTheme="minorHAnsi" w:eastAsiaTheme="minorHAnsi" w:hAnsiTheme="minorHAnsi" w:cstheme="minorBidi"/>
          <w:sz w:val="22"/>
          <w:szCs w:val="22"/>
        </w:rPr>
        <w:t xml:space="preserve">, 2020.  Pursuant to this Competitive Solicitation, bidders could compete for a Master Contract in any or </w:t>
      </w:r>
      <w:proofErr w:type="gramStart"/>
      <w:r w:rsidRPr="00162B36">
        <w:rPr>
          <w:rFonts w:asciiTheme="minorHAnsi" w:eastAsiaTheme="minorHAnsi" w:hAnsiTheme="minorHAnsi" w:cstheme="minorBidi"/>
          <w:sz w:val="22"/>
          <w:szCs w:val="22"/>
        </w:rPr>
        <w:t>all of</w:t>
      </w:r>
      <w:proofErr w:type="gramEnd"/>
      <w:r w:rsidRPr="00162B36">
        <w:rPr>
          <w:rFonts w:asciiTheme="minorHAnsi" w:eastAsiaTheme="minorHAnsi" w:hAnsiTheme="minorHAnsi" w:cstheme="minorBidi"/>
          <w:sz w:val="22"/>
          <w:szCs w:val="22"/>
        </w:rPr>
        <w:t xml:space="preserve"> the three categories of Business Consulting Services.</w:t>
      </w:r>
    </w:p>
    <w:p w14:paraId="1B6D933B" w14:textId="77777777" w:rsidR="00162B36" w:rsidRPr="00162B36" w:rsidRDefault="00162B36" w:rsidP="00162B36">
      <w:pPr>
        <w:numPr>
          <w:ilvl w:val="0"/>
          <w:numId w:val="29"/>
        </w:numPr>
        <w:overflowPunct/>
        <w:autoSpaceDE/>
        <w:autoSpaceDN/>
        <w:adjustRightInd/>
        <w:spacing w:before="120" w:after="200" w:line="276" w:lineRule="auto"/>
        <w:ind w:right="720"/>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Enterprise Services evaluated all responses to the Competitive Solicitation and identified Contractor as an apparent successful bidder for the specified category(</w:t>
      </w:r>
      <w:proofErr w:type="spellStart"/>
      <w:r w:rsidRPr="00162B36">
        <w:rPr>
          <w:rFonts w:asciiTheme="minorHAnsi" w:eastAsiaTheme="minorHAnsi" w:hAnsiTheme="minorHAnsi" w:cstheme="minorBidi"/>
          <w:sz w:val="22"/>
          <w:szCs w:val="22"/>
        </w:rPr>
        <w:t>ies</w:t>
      </w:r>
      <w:proofErr w:type="spellEnd"/>
      <w:r w:rsidRPr="00162B36">
        <w:rPr>
          <w:rFonts w:asciiTheme="minorHAnsi" w:eastAsiaTheme="minorHAnsi" w:hAnsiTheme="minorHAnsi" w:cstheme="minorBidi"/>
          <w:sz w:val="22"/>
          <w:szCs w:val="22"/>
        </w:rPr>
        <w:t>) of Business Consulting Services listed above.</w:t>
      </w:r>
    </w:p>
    <w:p w14:paraId="55B5FD99" w14:textId="77777777" w:rsidR="00162B36" w:rsidRPr="00162B36" w:rsidRDefault="00162B36" w:rsidP="00162B36">
      <w:pPr>
        <w:numPr>
          <w:ilvl w:val="0"/>
          <w:numId w:val="29"/>
        </w:numPr>
        <w:overflowPunct/>
        <w:autoSpaceDE/>
        <w:autoSpaceDN/>
        <w:adjustRightInd/>
        <w:spacing w:before="120" w:after="200" w:line="276" w:lineRule="auto"/>
        <w:ind w:right="720"/>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 xml:space="preserve">Enterprise Services has determined that </w:t>
      </w:r>
      <w:proofErr w:type="gramStart"/>
      <w:r w:rsidRPr="00162B36">
        <w:rPr>
          <w:rFonts w:asciiTheme="minorHAnsi" w:eastAsiaTheme="minorHAnsi" w:hAnsiTheme="minorHAnsi" w:cstheme="minorBidi"/>
          <w:sz w:val="22"/>
          <w:szCs w:val="22"/>
        </w:rPr>
        <w:t>entering into</w:t>
      </w:r>
      <w:proofErr w:type="gramEnd"/>
      <w:r w:rsidRPr="00162B36">
        <w:rPr>
          <w:rFonts w:asciiTheme="minorHAnsi" w:eastAsiaTheme="minorHAnsi" w:hAnsiTheme="minorHAnsi" w:cstheme="minorBidi"/>
          <w:sz w:val="22"/>
          <w:szCs w:val="22"/>
        </w:rPr>
        <w:t xml:space="preserve"> this Master Contract will meet the identified needs and be in the best interest of the State of Washington.</w:t>
      </w:r>
    </w:p>
    <w:p w14:paraId="41CEB524" w14:textId="77777777" w:rsidR="00162B36" w:rsidRPr="00162B36" w:rsidRDefault="00162B36" w:rsidP="00162B36">
      <w:pPr>
        <w:numPr>
          <w:ilvl w:val="0"/>
          <w:numId w:val="29"/>
        </w:numPr>
        <w:overflowPunct/>
        <w:autoSpaceDE/>
        <w:autoSpaceDN/>
        <w:adjustRightInd/>
        <w:spacing w:before="120" w:after="200" w:line="276" w:lineRule="auto"/>
        <w:ind w:right="720"/>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The purpose of this Master Contract is to enable eligible purchasers to purchase the category(</w:t>
      </w:r>
      <w:proofErr w:type="spellStart"/>
      <w:r w:rsidRPr="00162B36">
        <w:rPr>
          <w:rFonts w:asciiTheme="minorHAnsi" w:eastAsiaTheme="minorHAnsi" w:hAnsiTheme="minorHAnsi" w:cstheme="minorBidi"/>
          <w:sz w:val="22"/>
          <w:szCs w:val="22"/>
        </w:rPr>
        <w:t>ies</w:t>
      </w:r>
      <w:proofErr w:type="spellEnd"/>
      <w:r w:rsidRPr="00162B36">
        <w:rPr>
          <w:rFonts w:asciiTheme="minorHAnsi" w:eastAsiaTheme="minorHAnsi" w:hAnsiTheme="minorHAnsi" w:cstheme="minorBidi"/>
          <w:sz w:val="22"/>
          <w:szCs w:val="22"/>
        </w:rPr>
        <w:t>) of Business Consulting Services listed above and described as set forth herein.</w:t>
      </w:r>
    </w:p>
    <w:p w14:paraId="320808C3" w14:textId="77777777" w:rsidR="00162B36" w:rsidRPr="00162B36" w:rsidRDefault="00162B36" w:rsidP="00162B36">
      <w:pPr>
        <w:overflowPunct/>
        <w:autoSpaceDE/>
        <w:autoSpaceDN/>
        <w:adjustRightInd/>
        <w:spacing w:before="240" w:after="120"/>
        <w:jc w:val="center"/>
        <w:textAlignment w:val="auto"/>
        <w:rPr>
          <w:rFonts w:asciiTheme="minorHAnsi" w:eastAsiaTheme="minorHAnsi" w:hAnsiTheme="minorHAnsi" w:cstheme="minorBidi"/>
          <w:b/>
          <w:sz w:val="22"/>
          <w:szCs w:val="22"/>
        </w:rPr>
      </w:pPr>
      <w:r w:rsidRPr="00162B36">
        <w:rPr>
          <w:rFonts w:asciiTheme="minorHAnsi" w:eastAsiaTheme="minorHAnsi" w:hAnsiTheme="minorHAnsi" w:cstheme="minorBidi"/>
          <w:b/>
          <w:sz w:val="22"/>
          <w:szCs w:val="22"/>
        </w:rPr>
        <w:t>A G R E </w:t>
      </w:r>
      <w:proofErr w:type="spellStart"/>
      <w:r w:rsidRPr="00162B36">
        <w:rPr>
          <w:rFonts w:asciiTheme="minorHAnsi" w:eastAsiaTheme="minorHAnsi" w:hAnsiTheme="minorHAnsi" w:cstheme="minorBidi"/>
          <w:b/>
          <w:sz w:val="22"/>
          <w:szCs w:val="22"/>
        </w:rPr>
        <w:t>E</w:t>
      </w:r>
      <w:proofErr w:type="spellEnd"/>
      <w:r w:rsidRPr="00162B36">
        <w:rPr>
          <w:rFonts w:asciiTheme="minorHAnsi" w:eastAsiaTheme="minorHAnsi" w:hAnsiTheme="minorHAnsi" w:cstheme="minorBidi"/>
          <w:b/>
          <w:sz w:val="22"/>
          <w:szCs w:val="22"/>
        </w:rPr>
        <w:t> M E N T</w:t>
      </w:r>
    </w:p>
    <w:p w14:paraId="7944DCC8" w14:textId="77777777" w:rsidR="00162B36" w:rsidRPr="00162B36" w:rsidRDefault="00162B36" w:rsidP="00162B36">
      <w:pPr>
        <w:overflowPunct/>
        <w:autoSpaceDE/>
        <w:autoSpaceDN/>
        <w:adjustRightInd/>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Now Therefore</w:t>
      </w:r>
      <w:r w:rsidRPr="00162B36">
        <w:rPr>
          <w:rFonts w:asciiTheme="minorHAnsi" w:eastAsiaTheme="minorHAnsi" w:hAnsiTheme="minorHAnsi" w:cstheme="minorBidi"/>
          <w:sz w:val="22"/>
          <w:szCs w:val="22"/>
        </w:rPr>
        <w:t>, in consideration of the mutual promises, covenants, and conditions set forth herein, the parties hereto hereby agree as follows:</w:t>
      </w:r>
    </w:p>
    <w:p w14:paraId="61D6CA7B" w14:textId="77777777" w:rsidR="00162B36" w:rsidRPr="00162B36" w:rsidRDefault="00162B36" w:rsidP="00162B36">
      <w:pPr>
        <w:numPr>
          <w:ilvl w:val="0"/>
          <w:numId w:val="30"/>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Term</w:t>
      </w:r>
      <w:r w:rsidRPr="00162B36">
        <w:rPr>
          <w:rFonts w:asciiTheme="minorHAnsi" w:eastAsiaTheme="minorHAnsi" w:hAnsiTheme="minorHAnsi" w:cstheme="minorBidi"/>
          <w:sz w:val="22"/>
          <w:szCs w:val="22"/>
        </w:rPr>
        <w:t xml:space="preserve">.  The term of this Master Contract is seventy-two (72) months, commencing </w:t>
      </w:r>
      <w:r w:rsidRPr="00162B36">
        <w:rPr>
          <w:rFonts w:asciiTheme="minorHAnsi" w:eastAsiaTheme="minorHAnsi" w:hAnsiTheme="minorHAnsi" w:cstheme="minorBidi"/>
          <w:sz w:val="22"/>
          <w:szCs w:val="22"/>
          <w:highlight w:val="yellow"/>
        </w:rPr>
        <w:t>_____________</w:t>
      </w:r>
      <w:r w:rsidRPr="00162B36">
        <w:rPr>
          <w:rFonts w:asciiTheme="minorHAnsi" w:eastAsiaTheme="minorHAnsi" w:hAnsiTheme="minorHAnsi" w:cstheme="minorBidi"/>
          <w:sz w:val="22"/>
          <w:szCs w:val="22"/>
        </w:rPr>
        <w:t xml:space="preserve">, 2020 and ending </w:t>
      </w:r>
      <w:r w:rsidRPr="00162B36">
        <w:rPr>
          <w:rFonts w:asciiTheme="minorHAnsi" w:eastAsiaTheme="minorHAnsi" w:hAnsiTheme="minorHAnsi" w:cstheme="minorBidi"/>
          <w:sz w:val="22"/>
          <w:szCs w:val="22"/>
          <w:highlight w:val="yellow"/>
        </w:rPr>
        <w:t>_____________, 20__</w:t>
      </w:r>
      <w:r w:rsidRPr="00162B36">
        <w:rPr>
          <w:rFonts w:asciiTheme="minorHAnsi" w:eastAsiaTheme="minorHAnsi" w:hAnsiTheme="minorHAnsi" w:cstheme="minorBidi"/>
          <w:sz w:val="22"/>
          <w:szCs w:val="22"/>
        </w:rPr>
        <w:t>.</w:t>
      </w:r>
    </w:p>
    <w:p w14:paraId="0822CB32" w14:textId="77777777" w:rsidR="00162B36" w:rsidRPr="00162B36" w:rsidRDefault="00162B36" w:rsidP="00162B36">
      <w:pPr>
        <w:numPr>
          <w:ilvl w:val="0"/>
          <w:numId w:val="30"/>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lastRenderedPageBreak/>
        <w:t>Eligible Purchasers</w:t>
      </w:r>
      <w:r w:rsidRPr="00162B36">
        <w:rPr>
          <w:rFonts w:asciiTheme="minorHAnsi" w:eastAsiaTheme="minorHAnsi" w:hAnsiTheme="minorHAnsi" w:cstheme="minorBidi"/>
          <w:sz w:val="22"/>
          <w:szCs w:val="22"/>
        </w:rPr>
        <w:t>.  This Master Contract may be utilized by any of the following types of entities (“Purchaser”):</w:t>
      </w:r>
    </w:p>
    <w:p w14:paraId="39D9EFF7"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Washington State Agencies</w:t>
      </w:r>
      <w:r w:rsidRPr="00162B36">
        <w:rPr>
          <w:rFonts w:asciiTheme="minorHAnsi" w:eastAsiaTheme="minorHAnsi" w:hAnsiTheme="minorHAnsi" w:cstheme="minorBidi"/>
          <w:sz w:val="22"/>
          <w:szCs w:val="22"/>
        </w:rPr>
        <w:t>.  All Washington state agencies, departments, offices, divisions, boards, and commissions.</w:t>
      </w:r>
    </w:p>
    <w:p w14:paraId="78D7B669"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Washington State Institutions of Higher Education (colleges)</w:t>
      </w:r>
      <w:r w:rsidRPr="00162B36">
        <w:rPr>
          <w:rFonts w:asciiTheme="minorHAnsi" w:eastAsiaTheme="minorHAnsi" w:hAnsiTheme="minorHAnsi" w:cstheme="minorBidi"/>
          <w:sz w:val="22"/>
          <w:szCs w:val="22"/>
        </w:rPr>
        <w:t>.  Any the following institutions of higher education</w:t>
      </w:r>
      <w:r w:rsidRPr="00162B36">
        <w:rPr>
          <w:rFonts w:asciiTheme="minorHAnsi" w:eastAsiaTheme="minorHAnsi" w:hAnsiTheme="minorHAnsi" w:cstheme="minorBidi"/>
          <w:bCs/>
          <w:sz w:val="22"/>
          <w:szCs w:val="22"/>
          <w:lang w:bidi="en-US"/>
        </w:rPr>
        <w:t xml:space="preserve"> in Washington</w:t>
      </w:r>
      <w:r w:rsidRPr="00162B36">
        <w:rPr>
          <w:rFonts w:asciiTheme="minorHAnsi" w:eastAsiaTheme="minorHAnsi" w:hAnsiTheme="minorHAnsi" w:cstheme="minorBidi"/>
          <w:sz w:val="22"/>
          <w:szCs w:val="22"/>
        </w:rPr>
        <w:t>:</w:t>
      </w:r>
    </w:p>
    <w:p w14:paraId="067DD8A1" w14:textId="77777777" w:rsidR="00162B36" w:rsidRPr="00162B36" w:rsidRDefault="00162B36" w:rsidP="00162B36">
      <w:pPr>
        <w:numPr>
          <w:ilvl w:val="1"/>
          <w:numId w:val="33"/>
        </w:numPr>
        <w:overflowPunct/>
        <w:autoSpaceDE/>
        <w:autoSpaceDN/>
        <w:adjustRightInd/>
        <w:spacing w:before="80" w:after="200" w:line="276" w:lineRule="auto"/>
        <w:jc w:val="both"/>
        <w:textAlignment w:val="auto"/>
        <w:rPr>
          <w:rFonts w:ascii="Calibri" w:eastAsiaTheme="minorHAnsi" w:hAnsi="Calibri" w:cstheme="minorBidi"/>
          <w:sz w:val="22"/>
          <w:szCs w:val="22"/>
        </w:rPr>
      </w:pPr>
      <w:r w:rsidRPr="00162B36">
        <w:rPr>
          <w:rFonts w:asciiTheme="minorHAnsi" w:eastAsiaTheme="minorHAnsi" w:hAnsiTheme="minorHAnsi" w:cstheme="minorBidi"/>
          <w:bCs/>
          <w:sz w:val="22"/>
          <w:szCs w:val="22"/>
          <w:lang w:bidi="en-US"/>
        </w:rPr>
        <w:t>State</w:t>
      </w:r>
      <w:r w:rsidRPr="00162B36">
        <w:rPr>
          <w:rFonts w:ascii="Calibri" w:eastAsiaTheme="minorHAnsi" w:hAnsi="Calibri" w:cstheme="minorBidi"/>
          <w:sz w:val="22"/>
          <w:szCs w:val="22"/>
        </w:rPr>
        <w:t xml:space="preserve"> universities – i.e., University of Washington &amp; Washington State </w:t>
      </w:r>
      <w:proofErr w:type="gramStart"/>
      <w:r w:rsidRPr="00162B36">
        <w:rPr>
          <w:rFonts w:ascii="Calibri" w:eastAsiaTheme="minorHAnsi" w:hAnsi="Calibri" w:cstheme="minorBidi"/>
          <w:sz w:val="22"/>
          <w:szCs w:val="22"/>
        </w:rPr>
        <w:t>University;</w:t>
      </w:r>
      <w:proofErr w:type="gramEnd"/>
    </w:p>
    <w:p w14:paraId="24EC3CFB" w14:textId="77777777" w:rsidR="00162B36" w:rsidRPr="00162B36" w:rsidRDefault="00162B36" w:rsidP="00162B36">
      <w:pPr>
        <w:numPr>
          <w:ilvl w:val="1"/>
          <w:numId w:val="33"/>
        </w:numPr>
        <w:overflowPunct/>
        <w:autoSpaceDE/>
        <w:autoSpaceDN/>
        <w:adjustRightInd/>
        <w:spacing w:before="80" w:after="200" w:line="276" w:lineRule="auto"/>
        <w:jc w:val="both"/>
        <w:textAlignment w:val="auto"/>
        <w:rPr>
          <w:rFonts w:ascii="Calibri" w:eastAsiaTheme="minorHAnsi" w:hAnsi="Calibri" w:cstheme="minorBidi"/>
          <w:sz w:val="22"/>
          <w:szCs w:val="22"/>
        </w:rPr>
      </w:pPr>
      <w:r w:rsidRPr="00162B36">
        <w:rPr>
          <w:rFonts w:ascii="Calibri" w:eastAsiaTheme="minorHAnsi" w:hAnsi="Calibri" w:cstheme="minorBidi"/>
          <w:sz w:val="22"/>
          <w:szCs w:val="22"/>
        </w:rPr>
        <w:t>Regional universities – i.e., Central Washington University, Eastern Washington University, &amp; Western Washington University</w:t>
      </w:r>
    </w:p>
    <w:p w14:paraId="15EC2E45" w14:textId="77777777" w:rsidR="00162B36" w:rsidRPr="00162B36" w:rsidRDefault="00162B36" w:rsidP="00162B36">
      <w:pPr>
        <w:numPr>
          <w:ilvl w:val="1"/>
          <w:numId w:val="33"/>
        </w:numPr>
        <w:overflowPunct/>
        <w:autoSpaceDE/>
        <w:autoSpaceDN/>
        <w:adjustRightInd/>
        <w:spacing w:before="80" w:after="200" w:line="276" w:lineRule="auto"/>
        <w:jc w:val="both"/>
        <w:textAlignment w:val="auto"/>
        <w:rPr>
          <w:rFonts w:ascii="Calibri" w:eastAsiaTheme="minorHAnsi" w:hAnsi="Calibri" w:cstheme="minorBidi"/>
          <w:sz w:val="22"/>
          <w:szCs w:val="22"/>
        </w:rPr>
      </w:pPr>
      <w:r w:rsidRPr="00162B36">
        <w:rPr>
          <w:rFonts w:asciiTheme="minorHAnsi" w:eastAsiaTheme="minorHAnsi" w:hAnsiTheme="minorHAnsi" w:cstheme="minorBidi"/>
          <w:bCs/>
          <w:sz w:val="22"/>
          <w:szCs w:val="22"/>
          <w:lang w:bidi="en-US"/>
        </w:rPr>
        <w:t>Evergreen</w:t>
      </w:r>
      <w:r w:rsidRPr="00162B36">
        <w:rPr>
          <w:rFonts w:ascii="Calibri" w:eastAsiaTheme="minorHAnsi" w:hAnsi="Calibri" w:cstheme="minorBidi"/>
          <w:sz w:val="22"/>
          <w:szCs w:val="22"/>
        </w:rPr>
        <w:t xml:space="preserve"> State </w:t>
      </w:r>
      <w:proofErr w:type="gramStart"/>
      <w:r w:rsidRPr="00162B36">
        <w:rPr>
          <w:rFonts w:ascii="Calibri" w:eastAsiaTheme="minorHAnsi" w:hAnsi="Calibri" w:cstheme="minorBidi"/>
          <w:sz w:val="22"/>
          <w:szCs w:val="22"/>
        </w:rPr>
        <w:t>College;</w:t>
      </w:r>
      <w:proofErr w:type="gramEnd"/>
    </w:p>
    <w:p w14:paraId="20B7D2AD" w14:textId="77777777" w:rsidR="00162B36" w:rsidRPr="00162B36" w:rsidRDefault="00162B36" w:rsidP="00162B36">
      <w:pPr>
        <w:numPr>
          <w:ilvl w:val="1"/>
          <w:numId w:val="33"/>
        </w:numPr>
        <w:overflowPunct/>
        <w:autoSpaceDE/>
        <w:autoSpaceDN/>
        <w:adjustRightInd/>
        <w:spacing w:before="80" w:after="200" w:line="276" w:lineRule="auto"/>
        <w:jc w:val="both"/>
        <w:textAlignment w:val="auto"/>
        <w:rPr>
          <w:rFonts w:ascii="Calibri" w:eastAsiaTheme="minorHAnsi" w:hAnsi="Calibri" w:cstheme="minorBidi"/>
          <w:sz w:val="22"/>
          <w:szCs w:val="22"/>
        </w:rPr>
      </w:pPr>
      <w:r w:rsidRPr="00162B36">
        <w:rPr>
          <w:rFonts w:asciiTheme="minorHAnsi" w:eastAsiaTheme="minorHAnsi" w:hAnsiTheme="minorHAnsi" w:cstheme="minorBidi"/>
          <w:bCs/>
          <w:sz w:val="22"/>
          <w:szCs w:val="22"/>
          <w:lang w:bidi="en-US"/>
        </w:rPr>
        <w:t>Community</w:t>
      </w:r>
      <w:r w:rsidRPr="00162B36">
        <w:rPr>
          <w:rFonts w:ascii="Calibri" w:eastAsiaTheme="minorHAnsi" w:hAnsi="Calibri" w:cstheme="minorBidi"/>
          <w:sz w:val="22"/>
          <w:szCs w:val="22"/>
        </w:rPr>
        <w:t xml:space="preserve"> colleges; and</w:t>
      </w:r>
    </w:p>
    <w:p w14:paraId="471A06DF" w14:textId="77777777" w:rsidR="00162B36" w:rsidRPr="00162B36" w:rsidRDefault="00162B36" w:rsidP="00162B36">
      <w:pPr>
        <w:numPr>
          <w:ilvl w:val="1"/>
          <w:numId w:val="33"/>
        </w:numPr>
        <w:overflowPunct/>
        <w:autoSpaceDE/>
        <w:autoSpaceDN/>
        <w:adjustRightInd/>
        <w:spacing w:before="80" w:after="200" w:line="276" w:lineRule="auto"/>
        <w:jc w:val="both"/>
        <w:textAlignment w:val="auto"/>
        <w:rPr>
          <w:rFonts w:ascii="Calibri" w:eastAsiaTheme="minorHAnsi" w:hAnsi="Calibri" w:cstheme="minorBidi"/>
          <w:sz w:val="22"/>
          <w:szCs w:val="22"/>
        </w:rPr>
      </w:pPr>
      <w:r w:rsidRPr="00162B36">
        <w:rPr>
          <w:rFonts w:asciiTheme="minorHAnsi" w:eastAsiaTheme="minorHAnsi" w:hAnsiTheme="minorHAnsi" w:cstheme="minorBidi"/>
          <w:bCs/>
          <w:sz w:val="22"/>
          <w:szCs w:val="22"/>
          <w:lang w:bidi="en-US"/>
        </w:rPr>
        <w:t>Technical</w:t>
      </w:r>
      <w:r w:rsidRPr="00162B36">
        <w:rPr>
          <w:rFonts w:ascii="Calibri" w:eastAsiaTheme="minorHAnsi" w:hAnsi="Calibri" w:cstheme="minorBidi"/>
          <w:sz w:val="22"/>
          <w:szCs w:val="22"/>
        </w:rPr>
        <w:t xml:space="preserve"> colleges.</w:t>
      </w:r>
    </w:p>
    <w:p w14:paraId="4C86728D"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MCUA Parties</w:t>
      </w:r>
      <w:r w:rsidRPr="00162B36">
        <w:rPr>
          <w:rFonts w:asciiTheme="minorHAnsi" w:eastAsiaTheme="minorHAnsi" w:hAnsiTheme="minorHAnsi" w:cstheme="minorBidi"/>
          <w:sz w:val="22"/>
          <w:szCs w:val="22"/>
        </w:rPr>
        <w:t>.  Any of the following types of entities that have executed a Master Contract Usage Agreement with Enterprise Services:</w:t>
      </w:r>
    </w:p>
    <w:p w14:paraId="5CE56762" w14:textId="77777777" w:rsidR="00162B36" w:rsidRPr="00162B36" w:rsidRDefault="00162B36" w:rsidP="00162B36">
      <w:pPr>
        <w:numPr>
          <w:ilvl w:val="1"/>
          <w:numId w:val="33"/>
        </w:numPr>
        <w:overflowPunct/>
        <w:autoSpaceDE/>
        <w:autoSpaceDN/>
        <w:adjustRightInd/>
        <w:spacing w:before="80" w:after="200" w:line="276" w:lineRule="auto"/>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z w:val="22"/>
          <w:szCs w:val="22"/>
        </w:rPr>
        <w:t xml:space="preserve">Political subdivisions (e.g., counties, cities, school districts, public utility districts) in the State of </w:t>
      </w:r>
      <w:proofErr w:type="gramStart"/>
      <w:r w:rsidRPr="00162B36">
        <w:rPr>
          <w:rFonts w:asciiTheme="minorHAnsi" w:eastAsiaTheme="minorHAnsi" w:hAnsiTheme="minorHAnsi" w:cstheme="minorBidi"/>
          <w:sz w:val="22"/>
          <w:szCs w:val="22"/>
        </w:rPr>
        <w:t>Washington;</w:t>
      </w:r>
      <w:proofErr w:type="gramEnd"/>
    </w:p>
    <w:p w14:paraId="67BC0479" w14:textId="77777777" w:rsidR="00162B36" w:rsidRPr="00162B36" w:rsidRDefault="00162B36" w:rsidP="00162B36">
      <w:pPr>
        <w:numPr>
          <w:ilvl w:val="1"/>
          <w:numId w:val="33"/>
        </w:numPr>
        <w:overflowPunct/>
        <w:autoSpaceDE/>
        <w:autoSpaceDN/>
        <w:adjustRightInd/>
        <w:spacing w:before="80" w:after="200" w:line="276" w:lineRule="auto"/>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z w:val="22"/>
          <w:szCs w:val="22"/>
        </w:rPr>
        <w:t xml:space="preserve">Federal governmental agencies or </w:t>
      </w:r>
      <w:proofErr w:type="gramStart"/>
      <w:r w:rsidRPr="00162B36">
        <w:rPr>
          <w:rFonts w:asciiTheme="minorHAnsi" w:eastAsiaTheme="minorHAnsi" w:hAnsiTheme="minorHAnsi" w:cstheme="minorBidi"/>
          <w:sz w:val="22"/>
          <w:szCs w:val="22"/>
        </w:rPr>
        <w:t>entities;</w:t>
      </w:r>
      <w:proofErr w:type="gramEnd"/>
    </w:p>
    <w:p w14:paraId="3304890C" w14:textId="77777777" w:rsidR="00162B36" w:rsidRPr="00162B36" w:rsidRDefault="00162B36" w:rsidP="00162B36">
      <w:pPr>
        <w:numPr>
          <w:ilvl w:val="1"/>
          <w:numId w:val="33"/>
        </w:numPr>
        <w:overflowPunct/>
        <w:autoSpaceDE/>
        <w:autoSpaceDN/>
        <w:adjustRightInd/>
        <w:spacing w:before="80" w:after="200" w:line="276" w:lineRule="auto"/>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z w:val="22"/>
          <w:szCs w:val="22"/>
        </w:rPr>
        <w:t>Public-benefit nonprofit corporations (i.e., § 501(c)(3) nonprofit corporations that receive federal, state, or local funding); and</w:t>
      </w:r>
    </w:p>
    <w:p w14:paraId="500A6B33" w14:textId="77777777" w:rsidR="00162B36" w:rsidRPr="00162B36" w:rsidRDefault="00162B36" w:rsidP="00162B36">
      <w:pPr>
        <w:numPr>
          <w:ilvl w:val="1"/>
          <w:numId w:val="33"/>
        </w:numPr>
        <w:overflowPunct/>
        <w:autoSpaceDE/>
        <w:autoSpaceDN/>
        <w:adjustRightInd/>
        <w:spacing w:before="80" w:after="200" w:line="276" w:lineRule="auto"/>
        <w:jc w:val="both"/>
        <w:textAlignment w:val="auto"/>
        <w:rPr>
          <w:rFonts w:asciiTheme="minorHAnsi" w:eastAsiaTheme="minorHAnsi" w:hAnsiTheme="minorHAnsi" w:cstheme="minorBidi"/>
          <w:bCs/>
          <w:sz w:val="22"/>
          <w:szCs w:val="22"/>
          <w:lang w:bidi="en-US"/>
        </w:rPr>
      </w:pPr>
      <w:proofErr w:type="gramStart"/>
      <w:r w:rsidRPr="00162B36">
        <w:rPr>
          <w:rFonts w:asciiTheme="minorHAnsi" w:eastAsiaTheme="minorHAnsi" w:hAnsiTheme="minorHAnsi" w:cstheme="minorBidi"/>
          <w:sz w:val="22"/>
          <w:szCs w:val="22"/>
        </w:rPr>
        <w:t>Federally-recognized</w:t>
      </w:r>
      <w:proofErr w:type="gramEnd"/>
      <w:r w:rsidRPr="00162B36">
        <w:rPr>
          <w:rFonts w:asciiTheme="minorHAnsi" w:eastAsiaTheme="minorHAnsi" w:hAnsiTheme="minorHAnsi" w:cstheme="minorBidi"/>
          <w:sz w:val="22"/>
          <w:szCs w:val="22"/>
        </w:rPr>
        <w:t xml:space="preserve"> Indian Tribes located in the State of Washington.</w:t>
      </w:r>
    </w:p>
    <w:p w14:paraId="3ABF5533" w14:textId="77777777" w:rsidR="00162B36" w:rsidRPr="00162B36" w:rsidRDefault="00162B36" w:rsidP="00162B36">
      <w:pPr>
        <w:numPr>
          <w:ilvl w:val="0"/>
          <w:numId w:val="30"/>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Scope – Included Services and Price</w:t>
      </w:r>
      <w:r w:rsidRPr="00162B36">
        <w:rPr>
          <w:rFonts w:asciiTheme="minorHAnsi" w:eastAsiaTheme="minorHAnsi" w:hAnsiTheme="minorHAnsi" w:cstheme="minorBidi"/>
          <w:sz w:val="22"/>
          <w:szCs w:val="22"/>
        </w:rPr>
        <w:t>.</w:t>
      </w:r>
    </w:p>
    <w:p w14:paraId="59345EEA"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Contract Scope</w:t>
      </w:r>
      <w:r w:rsidRPr="00162B36">
        <w:rPr>
          <w:rFonts w:asciiTheme="minorHAnsi" w:eastAsiaTheme="minorHAnsi" w:hAnsiTheme="minorHAnsi" w:cstheme="minorBidi"/>
          <w:sz w:val="22"/>
          <w:szCs w:val="22"/>
        </w:rPr>
        <w:t xml:space="preserve">.  Pursuant to this Master Contract, Contractor is authorized to sell only those goods and/or services set forth in </w:t>
      </w:r>
      <w:r w:rsidRPr="00162B36">
        <w:rPr>
          <w:rFonts w:asciiTheme="minorHAnsi" w:eastAsiaTheme="minorHAnsi" w:hAnsiTheme="minorHAnsi" w:cstheme="minorBidi"/>
          <w:i/>
          <w:sz w:val="22"/>
          <w:szCs w:val="22"/>
        </w:rPr>
        <w:t>Exhibit A – Included Business Consulting Services</w:t>
      </w:r>
      <w:r w:rsidRPr="00162B36">
        <w:rPr>
          <w:rFonts w:asciiTheme="minorHAnsi" w:eastAsiaTheme="minorHAnsi" w:hAnsiTheme="minorHAnsi" w:cstheme="minorBidi"/>
          <w:sz w:val="22"/>
          <w:szCs w:val="22"/>
        </w:rPr>
        <w:t xml:space="preserve"> for the prices set forth in </w:t>
      </w:r>
      <w:r w:rsidRPr="00162B36">
        <w:rPr>
          <w:rFonts w:asciiTheme="minorHAnsi" w:eastAsiaTheme="minorHAnsi" w:hAnsiTheme="minorHAnsi" w:cstheme="minorBidi"/>
          <w:i/>
          <w:sz w:val="22"/>
          <w:szCs w:val="22"/>
        </w:rPr>
        <w:t>Exhibit B – Prices for Services</w:t>
      </w:r>
      <w:r w:rsidRPr="00162B36">
        <w:rPr>
          <w:rFonts w:asciiTheme="minorHAnsi" w:eastAsiaTheme="minorHAnsi" w:hAnsiTheme="minorHAnsi" w:cstheme="minorBidi"/>
          <w:sz w:val="22"/>
          <w:szCs w:val="22"/>
        </w:rPr>
        <w:t xml:space="preserve">.  Contractor shall not represent to any Purchaser under this Master Contract that Contractor has contractual authority to sell any goods and/or services beyond those set forth in </w:t>
      </w:r>
      <w:r w:rsidRPr="00162B36">
        <w:rPr>
          <w:rFonts w:asciiTheme="minorHAnsi" w:eastAsiaTheme="minorHAnsi" w:hAnsiTheme="minorHAnsi" w:cstheme="minorBidi"/>
          <w:i/>
          <w:sz w:val="22"/>
          <w:szCs w:val="22"/>
        </w:rPr>
        <w:t>Exhibit A – Included Business Consulting Services</w:t>
      </w:r>
      <w:r w:rsidRPr="00162B36">
        <w:rPr>
          <w:rFonts w:asciiTheme="minorHAnsi" w:eastAsiaTheme="minorHAnsi" w:hAnsiTheme="minorHAnsi" w:cstheme="minorBidi"/>
          <w:sz w:val="22"/>
          <w:szCs w:val="22"/>
        </w:rPr>
        <w:t>.</w:t>
      </w:r>
    </w:p>
    <w:p w14:paraId="492A2B99"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State’s Ability to Modify Scope of Master Contract</w:t>
      </w:r>
      <w:r w:rsidRPr="00162B36">
        <w:rPr>
          <w:rFonts w:asciiTheme="minorHAnsi" w:eastAsiaTheme="minorHAnsi" w:hAnsiTheme="minorHAnsi" w:cstheme="minorBidi"/>
          <w:sz w:val="22"/>
          <w:szCs w:val="22"/>
        </w:rPr>
        <w:t xml:space="preserve">.  Subject to mutual agreement between the parties, Enterprise Services reserves the right to modify the goods and/or services included in this Master Contract; </w:t>
      </w:r>
      <w:r w:rsidRPr="00162B36">
        <w:rPr>
          <w:rFonts w:asciiTheme="minorHAnsi" w:eastAsiaTheme="minorHAnsi" w:hAnsiTheme="minorHAnsi" w:cstheme="minorBidi"/>
          <w:i/>
          <w:sz w:val="22"/>
          <w:szCs w:val="22"/>
        </w:rPr>
        <w:t>Provided</w:t>
      </w:r>
      <w:r w:rsidRPr="00162B36">
        <w:rPr>
          <w:rFonts w:asciiTheme="minorHAnsi" w:eastAsiaTheme="minorHAnsi" w:hAnsiTheme="minorHAnsi" w:cstheme="minorBidi"/>
          <w:sz w:val="22"/>
          <w:szCs w:val="22"/>
        </w:rPr>
        <w:t xml:space="preserve">, however, that any such modification shall be effective only upon thirty (30) days advance written notice; and </w:t>
      </w:r>
      <w:proofErr w:type="gramStart"/>
      <w:r w:rsidRPr="00162B36">
        <w:rPr>
          <w:rFonts w:asciiTheme="minorHAnsi" w:eastAsiaTheme="minorHAnsi" w:hAnsiTheme="minorHAnsi" w:cstheme="minorBidi"/>
          <w:i/>
          <w:sz w:val="22"/>
          <w:szCs w:val="22"/>
        </w:rPr>
        <w:t>Provided</w:t>
      </w:r>
      <w:proofErr w:type="gramEnd"/>
      <w:r w:rsidRPr="00162B36">
        <w:rPr>
          <w:rFonts w:asciiTheme="minorHAnsi" w:eastAsiaTheme="minorHAnsi" w:hAnsiTheme="minorHAnsi" w:cstheme="minorBidi"/>
          <w:i/>
          <w:sz w:val="22"/>
          <w:szCs w:val="22"/>
        </w:rPr>
        <w:t xml:space="preserve"> further</w:t>
      </w:r>
      <w:r w:rsidRPr="00162B36">
        <w:rPr>
          <w:rFonts w:asciiTheme="minorHAnsi" w:eastAsiaTheme="minorHAnsi" w:hAnsiTheme="minorHAnsi" w:cstheme="minorBidi"/>
          <w:sz w:val="22"/>
          <w:szCs w:val="22"/>
        </w:rPr>
        <w:t>, that any such modification must be within the scope of this Master Contract.</w:t>
      </w:r>
    </w:p>
    <w:p w14:paraId="71D75855"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lastRenderedPageBreak/>
        <w:t>Economic Adjustment</w:t>
      </w:r>
      <w:r w:rsidRPr="00162B36">
        <w:rPr>
          <w:rFonts w:asciiTheme="minorHAnsi" w:eastAsiaTheme="minorHAnsi" w:hAnsiTheme="minorHAnsi" w:cstheme="minorBidi"/>
          <w:sz w:val="22"/>
          <w:szCs w:val="22"/>
        </w:rPr>
        <w:t xml:space="preserve">.  The </w:t>
      </w:r>
      <w:r w:rsidRPr="00162B36">
        <w:rPr>
          <w:rFonts w:asciiTheme="minorHAnsi" w:eastAsiaTheme="minorHAnsi" w:hAnsiTheme="minorHAnsi" w:cstheme="minorBidi"/>
          <w:bCs/>
          <w:sz w:val="22"/>
          <w:szCs w:val="22"/>
          <w:lang w:bidi="en-US"/>
        </w:rPr>
        <w:t>Contract</w:t>
      </w:r>
      <w:r w:rsidRPr="00162B36">
        <w:rPr>
          <w:rFonts w:asciiTheme="minorHAnsi" w:eastAsiaTheme="minorHAnsi" w:hAnsiTheme="minorHAnsi" w:cstheme="minorBidi"/>
          <w:sz w:val="22"/>
          <w:szCs w:val="22"/>
        </w:rPr>
        <w:t xml:space="preserve"> Prices set forth herein are firm and fixed for one year from the effective date of this Master Contract.  Beginning twelve (12) months after the effective date of this Master Contract and for every annual anniversary thereafter, Contractor may request an annual price adjustment.  Requests for price adjustments must be made in writing and be received at least thirty (30) days prior to the adjustment date (the annual anniversary of the effective date of the Master Contract).  In the event Contractor fails to timely request a price adjustment, Enterprise Services, at its sole discretion, may allow an untimely adjustment; </w:t>
      </w:r>
      <w:r w:rsidRPr="00162B36">
        <w:rPr>
          <w:rFonts w:asciiTheme="minorHAnsi" w:eastAsiaTheme="minorHAnsi" w:hAnsiTheme="minorHAnsi" w:cstheme="minorBidi"/>
          <w:i/>
          <w:sz w:val="22"/>
          <w:szCs w:val="22"/>
        </w:rPr>
        <w:t>Provided</w:t>
      </w:r>
      <w:r w:rsidRPr="00162B36">
        <w:rPr>
          <w:rFonts w:asciiTheme="minorHAnsi" w:eastAsiaTheme="minorHAnsi" w:hAnsiTheme="minorHAnsi" w:cstheme="minorBidi"/>
          <w:sz w:val="22"/>
          <w:szCs w:val="22"/>
        </w:rPr>
        <w:t>, however, that such adjustment will not be effective for any time prior to Enterprise Services’ price adjustment.  Price adjustments will be made in accordance with the percentage change in the United States Department of Labor, Bureau of Labor and Statistics (BLS) Produce Price Index (PPI), PCU5416--5416-- issued for Management and Technical Consulting Services of each contract term.  The percentage difference between the PPI issued for PCU5416--5416--, Management and Technical Consulting Services 2020, and the PPI issued for each subsequent year will determine the maximum allowable adjustment of original contract prices.  No retroactive contract price adjustments will be allowed.  The economic adjustment shall be calculated as follows:</w:t>
      </w:r>
    </w:p>
    <w:p w14:paraId="6D64A738" w14:textId="77777777" w:rsidR="00162B36" w:rsidRPr="00162B36" w:rsidRDefault="00162B36" w:rsidP="00162B36">
      <w:pPr>
        <w:overflowPunct/>
        <w:autoSpaceDE/>
        <w:autoSpaceDN/>
        <w:adjustRightInd/>
        <w:spacing w:before="1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z w:val="22"/>
          <w:szCs w:val="22"/>
          <w:lang w:bidi="en-US"/>
        </w:rPr>
        <w:t>New Price = Old Price x (Current Period Index/Base Period Index).</w:t>
      </w:r>
    </w:p>
    <w:p w14:paraId="496FF060" w14:textId="77777777" w:rsidR="00162B36" w:rsidRPr="00162B36" w:rsidRDefault="00162B36" w:rsidP="00162B36">
      <w:pPr>
        <w:overflowPunct/>
        <w:autoSpaceDE/>
        <w:autoSpaceDN/>
        <w:adjustRightInd/>
        <w:spacing w:before="1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z w:val="22"/>
          <w:szCs w:val="22"/>
          <w:lang w:bidi="en-US"/>
        </w:rPr>
        <w:t xml:space="preserve">Only final PPI date will be used to adjust contract pricing.  This Master Contract will use seasonally unadjusted indexes.  If an index becomes unavailable, Enterprise Services shall substitute a proxy index.  If there is not a direct substitute, the next higher aggregate index available will be used. </w:t>
      </w:r>
    </w:p>
    <w:p w14:paraId="66657567"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Price Ceiling</w:t>
      </w:r>
      <w:r w:rsidRPr="00162B36">
        <w:rPr>
          <w:rFonts w:asciiTheme="minorHAnsi" w:eastAsiaTheme="minorHAnsi" w:hAnsiTheme="minorHAnsi" w:cstheme="minorBidi"/>
          <w:sz w:val="22"/>
          <w:szCs w:val="22"/>
        </w:rPr>
        <w:t xml:space="preserve">.  Although Contractor may offer lower prices to Purchasers, during the term of this Master Contract, Contractor guarantees to provide the Goods/Services at no greater than the prices set forth in </w:t>
      </w:r>
      <w:r w:rsidRPr="00162B36">
        <w:rPr>
          <w:rFonts w:asciiTheme="minorHAnsi" w:eastAsiaTheme="minorHAnsi" w:hAnsiTheme="minorHAnsi" w:cstheme="minorBidi"/>
          <w:i/>
          <w:sz w:val="22"/>
          <w:szCs w:val="22"/>
        </w:rPr>
        <w:t>Exhibit B – Prices for Services</w:t>
      </w:r>
      <w:r w:rsidRPr="00162B36">
        <w:rPr>
          <w:rFonts w:asciiTheme="minorHAnsi" w:eastAsiaTheme="minorHAnsi" w:hAnsiTheme="minorHAnsi" w:cstheme="minorBidi"/>
          <w:sz w:val="22"/>
          <w:szCs w:val="22"/>
        </w:rPr>
        <w:t xml:space="preserve"> (subject to economic adjustment as set forth herein).</w:t>
      </w:r>
    </w:p>
    <w:p w14:paraId="5D55EB26"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Master Contract Information</w:t>
      </w:r>
      <w:r w:rsidRPr="00162B36">
        <w:rPr>
          <w:rFonts w:asciiTheme="minorHAnsi" w:eastAsiaTheme="minorHAnsi" w:hAnsiTheme="minorHAnsi" w:cstheme="minorBidi"/>
          <w:sz w:val="22"/>
          <w:szCs w:val="22"/>
        </w:rPr>
        <w:t>.  Enterprise Services shall maintain and provide information regarding this Master Contract, including scope and pricing, to eligible Purchasers.</w:t>
      </w:r>
    </w:p>
    <w:p w14:paraId="442AFEE0" w14:textId="77777777" w:rsidR="00162B36" w:rsidRPr="00162B36" w:rsidRDefault="00162B36" w:rsidP="00162B36">
      <w:pPr>
        <w:numPr>
          <w:ilvl w:val="0"/>
          <w:numId w:val="30"/>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Contractor Representations and Warranties</w:t>
      </w:r>
      <w:r w:rsidRPr="00162B36">
        <w:rPr>
          <w:rFonts w:asciiTheme="minorHAnsi" w:eastAsiaTheme="minorHAnsi" w:hAnsiTheme="minorHAnsi" w:cstheme="minorBidi"/>
          <w:sz w:val="22"/>
          <w:szCs w:val="22"/>
        </w:rPr>
        <w:t>.  Contractor makes each of the following representations and warranties as of the effective date of this Master Contract and at the time any order is placed pursuant to this Master Contract.  If, at the time of any such order, Contractor cannot make such representations and warranties, Contractor shall not process any orders and shall, within three (3) business days notify Enterprise Services, in writing, of such breach.</w:t>
      </w:r>
    </w:p>
    <w:p w14:paraId="4080AAB2"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Qualified to do Business</w:t>
      </w:r>
      <w:r w:rsidRPr="00162B36">
        <w:rPr>
          <w:rFonts w:asciiTheme="minorHAnsi" w:eastAsiaTheme="minorHAnsi" w:hAnsiTheme="minorHAnsi" w:cstheme="minorBidi"/>
          <w:sz w:val="22"/>
          <w:szCs w:val="22"/>
        </w:rPr>
        <w:t>.  Contractor represents and warrants that it is in good standing and qualified to do business in the State of Washington, that it is registered with the Washington State Department of Revenue and the Washington Secretary of State, that it possesses and shall keep current all required licenses and/or approvals, and that it is current, in full compliance, and has paid all applicable taxes owed to the State of Washington.</w:t>
      </w:r>
    </w:p>
    <w:p w14:paraId="232147E8"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Suspension &amp; Debarment</w:t>
      </w:r>
      <w:r w:rsidRPr="00162B36">
        <w:rPr>
          <w:rFonts w:asciiTheme="minorHAnsi" w:eastAsiaTheme="minorHAnsi" w:hAnsiTheme="minorHAnsi" w:cstheme="minorBidi"/>
          <w:sz w:val="22"/>
          <w:szCs w:val="22"/>
        </w:rPr>
        <w:t xml:space="preserve">.  Contractor represents and warrants that neither it nor its principals or affiliates presently are debarred, suspended, proposed for debarment, declared ineligible, </w:t>
      </w:r>
      <w:r w:rsidRPr="00162B36">
        <w:rPr>
          <w:rFonts w:asciiTheme="minorHAnsi" w:eastAsiaTheme="minorHAnsi" w:hAnsiTheme="minorHAnsi" w:cstheme="minorBidi"/>
          <w:sz w:val="22"/>
          <w:szCs w:val="22"/>
        </w:rPr>
        <w:lastRenderedPageBreak/>
        <w:t>or voluntarily excluded from participation in any governmental contract by any governmental department or agency within the United States.</w:t>
      </w:r>
    </w:p>
    <w:p w14:paraId="4ED04F92"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Quality of Services</w:t>
      </w:r>
      <w:r w:rsidRPr="00162B36">
        <w:rPr>
          <w:rFonts w:asciiTheme="minorHAnsi" w:eastAsiaTheme="minorHAnsi" w:hAnsiTheme="minorHAnsi" w:cstheme="minorBidi"/>
          <w:sz w:val="22"/>
          <w:szCs w:val="22"/>
        </w:rPr>
        <w:t xml:space="preserve">.  Contractor represents and warrants that any services sold pursuant to this Master Contract </w:t>
      </w:r>
      <w:r w:rsidRPr="00162B36">
        <w:rPr>
          <w:rFonts w:asciiTheme="minorHAnsi" w:eastAsiaTheme="minorHAnsi" w:hAnsiTheme="minorHAnsi" w:cstheme="minorBidi"/>
          <w:bCs/>
          <w:sz w:val="22"/>
          <w:szCs w:val="22"/>
          <w:lang w:bidi="en-US"/>
        </w:rPr>
        <w:t xml:space="preserve">shall be merchantable, shall conform to this Master Contract and Purchaser’s Purchase Order, shall be fit and safe for the intended purposes, shall be free from defects in materials and workmanship, and shall be produced and delivered in full compliance with applicable law.  Contractor further </w:t>
      </w:r>
      <w:r w:rsidRPr="00162B36">
        <w:rPr>
          <w:rFonts w:asciiTheme="minorHAnsi" w:eastAsiaTheme="minorHAnsi" w:hAnsiTheme="minorHAnsi" w:cstheme="minorBidi"/>
          <w:sz w:val="22"/>
          <w:szCs w:val="22"/>
        </w:rPr>
        <w:t xml:space="preserve">represents and warrants </w:t>
      </w:r>
      <w:r w:rsidRPr="00162B36">
        <w:rPr>
          <w:rFonts w:asciiTheme="minorHAnsi" w:eastAsiaTheme="minorHAnsi" w:hAnsiTheme="minorHAnsi" w:cstheme="minorBidi"/>
          <w:bCs/>
          <w:sz w:val="22"/>
          <w:szCs w:val="22"/>
          <w:lang w:bidi="en-US"/>
        </w:rPr>
        <w:t xml:space="preserve">the services provided free of liens and encumbrances and that the same do not infringe any </w:t>
      </w:r>
      <w:proofErr w:type="gramStart"/>
      <w:r w:rsidRPr="00162B36">
        <w:rPr>
          <w:rFonts w:asciiTheme="minorHAnsi" w:eastAsiaTheme="minorHAnsi" w:hAnsiTheme="minorHAnsi" w:cstheme="minorBidi"/>
          <w:bCs/>
          <w:sz w:val="22"/>
          <w:szCs w:val="22"/>
          <w:lang w:bidi="en-US"/>
        </w:rPr>
        <w:t>third party</w:t>
      </w:r>
      <w:proofErr w:type="gramEnd"/>
      <w:r w:rsidRPr="00162B36">
        <w:rPr>
          <w:rFonts w:asciiTheme="minorHAnsi" w:eastAsiaTheme="minorHAnsi" w:hAnsiTheme="minorHAnsi" w:cstheme="minorBidi"/>
          <w:bCs/>
          <w:sz w:val="22"/>
          <w:szCs w:val="22"/>
          <w:lang w:bidi="en-US"/>
        </w:rPr>
        <w:t xml:space="preserve"> patent</w:t>
      </w:r>
      <w:r w:rsidRPr="00162B36">
        <w:rPr>
          <w:rFonts w:asciiTheme="minorHAnsi" w:eastAsiaTheme="minorHAnsi" w:hAnsiTheme="minorHAnsi" w:cstheme="minorBidi"/>
          <w:sz w:val="22"/>
          <w:szCs w:val="22"/>
        </w:rPr>
        <w:t xml:space="preserve">.  Upon breach of warranty, Contractor will repair or replace (at no charge to Purchaser) any goods and/or services whose nonconformance is discovered and made known to the Contractor.  If, in Purchaser’s judgment, repair or replacement is inadequate, or fails of its essential purpose, Contractor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w:t>
      </w:r>
      <w:proofErr w:type="gramStart"/>
      <w:r w:rsidRPr="00162B36">
        <w:rPr>
          <w:rFonts w:asciiTheme="minorHAnsi" w:eastAsiaTheme="minorHAnsi" w:hAnsiTheme="minorHAnsi" w:cstheme="minorBidi"/>
          <w:sz w:val="22"/>
          <w:szCs w:val="22"/>
        </w:rPr>
        <w:t>fees</w:t>
      </w:r>
      <w:proofErr w:type="gramEnd"/>
      <w:r w:rsidRPr="00162B36">
        <w:rPr>
          <w:rFonts w:asciiTheme="minorHAnsi" w:eastAsiaTheme="minorHAnsi" w:hAnsiTheme="minorHAnsi" w:cstheme="minorBidi"/>
          <w:sz w:val="22"/>
          <w:szCs w:val="22"/>
        </w:rPr>
        <w:t xml:space="preserve"> and costs.</w:t>
      </w:r>
    </w:p>
    <w:p w14:paraId="28896809"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HAnsi"/>
          <w:bCs/>
          <w:sz w:val="22"/>
          <w:szCs w:val="22"/>
          <w:lang w:bidi="en-US"/>
        </w:rPr>
      </w:pPr>
      <w:r w:rsidRPr="00162B36">
        <w:rPr>
          <w:rFonts w:asciiTheme="minorHAnsi" w:eastAsiaTheme="minorEastAsia" w:hAnsiTheme="minorHAnsi" w:cstheme="minorHAnsi"/>
          <w:smallCaps/>
          <w:kern w:val="24"/>
          <w:sz w:val="22"/>
          <w:szCs w:val="22"/>
        </w:rPr>
        <w:t>Wage Violations</w:t>
      </w:r>
      <w:r w:rsidRPr="00162B36">
        <w:rPr>
          <w:rFonts w:asciiTheme="minorHAnsi" w:eastAsiaTheme="minorEastAsia" w:hAnsiTheme="minorHAnsi" w:cstheme="minorHAnsi"/>
          <w:kern w:val="24"/>
          <w:sz w:val="22"/>
          <w:szCs w:val="22"/>
        </w:rPr>
        <w:t>.  Contractor represents and warrants that, during the term of this Master Contract and the three (3) year period immediately preceding the award of the Master Contract, it is not determined, by a final and binding citation and notice of assessment issued by the Washington Department of Labor and Industries or through a civil judgment entered by a court of limited or general jurisdiction, to be in willful violation of any provision of Washington state wage laws set forth in RCW chapters 49.46, 49.48, or 49.52.</w:t>
      </w:r>
    </w:p>
    <w:p w14:paraId="3A68EC80"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HAnsi"/>
          <w:bCs/>
          <w:sz w:val="22"/>
          <w:szCs w:val="22"/>
          <w:lang w:bidi="en-US"/>
        </w:rPr>
      </w:pPr>
      <w:r w:rsidRPr="00162B36">
        <w:rPr>
          <w:rFonts w:asciiTheme="minorHAnsi" w:eastAsia="Calibri" w:hAnsiTheme="minorHAnsi" w:cstheme="minorHAnsi"/>
          <w:bCs/>
          <w:smallCaps/>
          <w:sz w:val="22"/>
          <w:szCs w:val="22"/>
          <w:lang w:bidi="en-US"/>
        </w:rPr>
        <w:t>Pay Equality</w:t>
      </w:r>
      <w:r w:rsidRPr="00162B36">
        <w:rPr>
          <w:rFonts w:asciiTheme="minorHAnsi" w:eastAsia="Calibri" w:hAnsiTheme="minorHAnsi" w:cstheme="minorHAnsi"/>
          <w:bCs/>
          <w:sz w:val="22"/>
          <w:szCs w:val="22"/>
          <w:lang w:bidi="en-US"/>
        </w:rPr>
        <w:t xml:space="preserve">.  </w:t>
      </w:r>
      <w:r w:rsidRPr="00162B36">
        <w:rPr>
          <w:rFonts w:asciiTheme="minorHAnsi" w:eastAsiaTheme="minorHAnsi" w:hAnsiTheme="minorHAnsi" w:cstheme="minorHAnsi"/>
          <w:sz w:val="22"/>
          <w:szCs w:val="22"/>
        </w:rPr>
        <w:t xml:space="preserve">Contractor represents and warrants that, among its </w:t>
      </w:r>
      <w:proofErr w:type="gramStart"/>
      <w:r w:rsidRPr="00162B36">
        <w:rPr>
          <w:rFonts w:asciiTheme="minorHAnsi" w:eastAsiaTheme="minorHAnsi" w:hAnsiTheme="minorHAnsi" w:cstheme="minorHAnsi"/>
          <w:sz w:val="22"/>
          <w:szCs w:val="22"/>
        </w:rPr>
        <w:t>workers</w:t>
      </w:r>
      <w:proofErr w:type="gramEnd"/>
      <w:r w:rsidRPr="00162B36">
        <w:rPr>
          <w:rFonts w:asciiTheme="minorHAnsi" w:eastAsiaTheme="minorHAnsi" w:hAnsiTheme="minorHAnsi" w:cstheme="minorHAnsi"/>
          <w:sz w:val="22"/>
          <w:szCs w:val="22"/>
        </w:rPr>
        <w:t xml:space="preserve">, similarly employed individuals are compensated as equals.  For purposes of this provision,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  Contractor may allow differentials in compensation for its workers based in good faith on any of the following:  a seniority system; a merit system; a system that measures earnings by quantity or quality of production; a bona fide job-related factor or factors; or a bona fide regional difference in compensation levels.  A bona fide job-related factor or factors may include, but not be limited to, education, training, or experience that is: consistent with business necessity; not based on or derived from a gender-based differential; and accounts for the entire differential.  A bona fide regional difference in compensation level must be consistent with business necessity; not based on or derived from a gender-based differential; and account for the entire differential.  Notwithstanding any provision to the contrary, upon breach of warranty and Contractor’s failure to provide satisfactory evidence of compliance within thirty (30) days, Enterprise Services may suspend or terminate this Master Contract and any Purchaser hereunder similarly may suspend or terminate its use of the Master Contract and/or any agreement </w:t>
      </w:r>
      <w:proofErr w:type="gramStart"/>
      <w:r w:rsidRPr="00162B36">
        <w:rPr>
          <w:rFonts w:asciiTheme="minorHAnsi" w:eastAsiaTheme="minorHAnsi" w:hAnsiTheme="minorHAnsi" w:cstheme="minorHAnsi"/>
          <w:sz w:val="22"/>
          <w:szCs w:val="22"/>
        </w:rPr>
        <w:t>entered into</w:t>
      </w:r>
      <w:proofErr w:type="gramEnd"/>
      <w:r w:rsidRPr="00162B36">
        <w:rPr>
          <w:rFonts w:asciiTheme="minorHAnsi" w:eastAsiaTheme="minorHAnsi" w:hAnsiTheme="minorHAnsi" w:cstheme="minorHAnsi"/>
          <w:sz w:val="22"/>
          <w:szCs w:val="22"/>
        </w:rPr>
        <w:t xml:space="preserve"> pursuant to this Master Contract.</w:t>
      </w:r>
    </w:p>
    <w:p w14:paraId="6645AC0F"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HAnsi"/>
          <w:bCs/>
          <w:sz w:val="22"/>
          <w:szCs w:val="22"/>
          <w:lang w:bidi="en-US"/>
        </w:rPr>
      </w:pPr>
      <w:r w:rsidRPr="00162B36">
        <w:rPr>
          <w:rFonts w:ascii="Calibri" w:eastAsia="Calibri" w:hAnsi="Calibri"/>
          <w:smallCaps/>
          <w:sz w:val="22"/>
          <w:szCs w:val="22"/>
        </w:rPr>
        <w:lastRenderedPageBreak/>
        <w:t>Executive Order 18-03 – Workers’ Rights (If Applicable)</w:t>
      </w:r>
      <w:r w:rsidRPr="00162B36">
        <w:rPr>
          <w:rFonts w:ascii="Calibri" w:eastAsia="Calibri" w:hAnsi="Calibri"/>
          <w:sz w:val="22"/>
          <w:szCs w:val="22"/>
        </w:rPr>
        <w:t xml:space="preserve">.  Contractor represents and warrants, as previously certified in Contractor’s Bidder’s Certification, that Contractor does </w:t>
      </w:r>
      <w:r w:rsidRPr="00162B36">
        <w:rPr>
          <w:rFonts w:ascii="Calibri" w:eastAsia="Calibri" w:hAnsi="Calibri"/>
          <w:sz w:val="22"/>
          <w:szCs w:val="22"/>
          <w:u w:val="single"/>
        </w:rPr>
        <w:t>NOT</w:t>
      </w:r>
      <w:r w:rsidRPr="00162B36">
        <w:rPr>
          <w:rFonts w:ascii="Calibri" w:eastAsia="Calibri" w:hAnsi="Calibri"/>
          <w:sz w:val="22"/>
          <w:szCs w:val="22"/>
        </w:rPr>
        <w:t xml:space="preserve"> require its employees, as a condition of employment, to sign or agree to mandatory individual arbitration clauses or class or collective action waivers.</w:t>
      </w:r>
      <w:r w:rsidRPr="00162B36">
        <w:rPr>
          <w:rFonts w:ascii="Calibri" w:hAnsi="Calibri" w:cs="Calibri"/>
          <w:kern w:val="24"/>
          <w:sz w:val="22"/>
          <w:szCs w:val="22"/>
        </w:rPr>
        <w:t xml:space="preserve">  </w:t>
      </w:r>
      <w:r w:rsidRPr="00162B36">
        <w:rPr>
          <w:rFonts w:ascii="Calibri" w:eastAsia="Calibri" w:hAnsi="Calibri"/>
          <w:sz w:val="22"/>
          <w:szCs w:val="22"/>
        </w:rPr>
        <w:t>Contractor further represents and warrants that, during the term of this Contract, Contractor shall not, as a condition of employment, require its employees to sign or agree to mandatory individual arbitration clauses or class or collective action waivers.</w:t>
      </w:r>
    </w:p>
    <w:p w14:paraId="19E6B92E"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Calibri" w:eastAsia="Calibri" w:hAnsi="Calibri"/>
          <w:smallCaps/>
          <w:sz w:val="22"/>
          <w:szCs w:val="22"/>
        </w:rPr>
      </w:pPr>
      <w:r w:rsidRPr="00162B36">
        <w:rPr>
          <w:rFonts w:ascii="Calibri" w:eastAsia="Calibri" w:hAnsi="Calibri"/>
          <w:smallCaps/>
          <w:sz w:val="22"/>
          <w:szCs w:val="22"/>
        </w:rPr>
        <w:t xml:space="preserve">Performance &amp; Delivery of Services.  </w:t>
      </w:r>
      <w:r w:rsidRPr="00162B36">
        <w:rPr>
          <w:rFonts w:ascii="Calibri" w:eastAsia="Calibri" w:hAnsi="Calibri"/>
          <w:sz w:val="22"/>
          <w:szCs w:val="22"/>
        </w:rPr>
        <w:t>Contractor represents and warrants that, in performing this Contract, Contractor shall:</w:t>
      </w:r>
    </w:p>
    <w:p w14:paraId="435AEB9C" w14:textId="77777777" w:rsidR="00162B36" w:rsidRPr="00162B36" w:rsidRDefault="00162B36" w:rsidP="00162B36">
      <w:pPr>
        <w:numPr>
          <w:ilvl w:val="2"/>
          <w:numId w:val="30"/>
        </w:numPr>
        <w:overflowPunct/>
        <w:autoSpaceDE/>
        <w:autoSpaceDN/>
        <w:adjustRightInd/>
        <w:spacing w:before="80" w:after="200" w:line="276" w:lineRule="auto"/>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 xml:space="preserve">Perform its obligations in a timely, professional, and workmanlike manner consistent with standards in the </w:t>
      </w:r>
      <w:proofErr w:type="gramStart"/>
      <w:r w:rsidRPr="00162B36">
        <w:rPr>
          <w:rFonts w:asciiTheme="minorHAnsi" w:eastAsiaTheme="minorHAnsi" w:hAnsiTheme="minorHAnsi" w:cstheme="minorBidi"/>
          <w:sz w:val="22"/>
          <w:szCs w:val="22"/>
        </w:rPr>
        <w:t>profession;</w:t>
      </w:r>
      <w:proofErr w:type="gramEnd"/>
    </w:p>
    <w:p w14:paraId="120D879B" w14:textId="77777777" w:rsidR="00162B36" w:rsidRPr="00162B36" w:rsidRDefault="00162B36" w:rsidP="00162B36">
      <w:pPr>
        <w:numPr>
          <w:ilvl w:val="2"/>
          <w:numId w:val="30"/>
        </w:numPr>
        <w:overflowPunct/>
        <w:autoSpaceDE/>
        <w:autoSpaceDN/>
        <w:adjustRightInd/>
        <w:spacing w:before="80" w:after="200" w:line="276" w:lineRule="auto"/>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 xml:space="preserve">Meet or exceed the performance and operational standards, requirements, and specifications set forth in this </w:t>
      </w:r>
      <w:proofErr w:type="gramStart"/>
      <w:r w:rsidRPr="00162B36">
        <w:rPr>
          <w:rFonts w:asciiTheme="minorHAnsi" w:eastAsiaTheme="minorHAnsi" w:hAnsiTheme="minorHAnsi" w:cstheme="minorBidi"/>
          <w:sz w:val="22"/>
          <w:szCs w:val="22"/>
        </w:rPr>
        <w:t>Contract;</w:t>
      </w:r>
      <w:proofErr w:type="gramEnd"/>
    </w:p>
    <w:p w14:paraId="2C18072C" w14:textId="77777777" w:rsidR="00162B36" w:rsidRPr="00162B36" w:rsidRDefault="00162B36" w:rsidP="00162B36">
      <w:pPr>
        <w:numPr>
          <w:ilvl w:val="2"/>
          <w:numId w:val="30"/>
        </w:numPr>
        <w:overflowPunct/>
        <w:autoSpaceDE/>
        <w:autoSpaceDN/>
        <w:adjustRightInd/>
        <w:spacing w:before="80" w:after="200" w:line="276" w:lineRule="auto"/>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 xml:space="preserve">Provide all contractual requirements or deliverables in good quality with no material </w:t>
      </w:r>
      <w:proofErr w:type="gramStart"/>
      <w:r w:rsidRPr="00162B36">
        <w:rPr>
          <w:rFonts w:asciiTheme="minorHAnsi" w:eastAsiaTheme="minorHAnsi" w:hAnsiTheme="minorHAnsi" w:cstheme="minorBidi"/>
          <w:sz w:val="22"/>
          <w:szCs w:val="22"/>
        </w:rPr>
        <w:t>defects;</w:t>
      </w:r>
      <w:proofErr w:type="gramEnd"/>
    </w:p>
    <w:p w14:paraId="30D7EFDD" w14:textId="77777777" w:rsidR="00162B36" w:rsidRPr="00162B36" w:rsidRDefault="00162B36" w:rsidP="00162B36">
      <w:pPr>
        <w:numPr>
          <w:ilvl w:val="2"/>
          <w:numId w:val="30"/>
        </w:numPr>
        <w:overflowPunct/>
        <w:autoSpaceDE/>
        <w:autoSpaceDN/>
        <w:adjustRightInd/>
        <w:spacing w:before="80" w:after="200" w:line="276" w:lineRule="auto"/>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 xml:space="preserve">Obtain and maintain in good status all necessary licenses, permits, or other authorizations necessary for the performance of the </w:t>
      </w:r>
      <w:proofErr w:type="gramStart"/>
      <w:r w:rsidRPr="00162B36">
        <w:rPr>
          <w:rFonts w:asciiTheme="minorHAnsi" w:eastAsiaTheme="minorHAnsi" w:hAnsiTheme="minorHAnsi" w:cstheme="minorBidi"/>
          <w:sz w:val="22"/>
          <w:szCs w:val="22"/>
        </w:rPr>
        <w:t>Contract;</w:t>
      </w:r>
      <w:proofErr w:type="gramEnd"/>
    </w:p>
    <w:p w14:paraId="6719B2B2" w14:textId="77777777" w:rsidR="00162B36" w:rsidRPr="00162B36" w:rsidRDefault="00162B36" w:rsidP="00162B36">
      <w:pPr>
        <w:numPr>
          <w:ilvl w:val="2"/>
          <w:numId w:val="30"/>
        </w:numPr>
        <w:overflowPunct/>
        <w:autoSpaceDE/>
        <w:autoSpaceDN/>
        <w:adjustRightInd/>
        <w:spacing w:before="80" w:after="200" w:line="276" w:lineRule="auto"/>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 xml:space="preserve">Cooperate with Purchaser to achieve the objectives of the </w:t>
      </w:r>
      <w:proofErr w:type="gramStart"/>
      <w:r w:rsidRPr="00162B36">
        <w:rPr>
          <w:rFonts w:asciiTheme="minorHAnsi" w:eastAsiaTheme="minorHAnsi" w:hAnsiTheme="minorHAnsi" w:cstheme="minorBidi"/>
          <w:sz w:val="22"/>
          <w:szCs w:val="22"/>
        </w:rPr>
        <w:t>Contract;</w:t>
      </w:r>
      <w:proofErr w:type="gramEnd"/>
    </w:p>
    <w:p w14:paraId="5FE94675" w14:textId="77777777" w:rsidR="00162B36" w:rsidRPr="00162B36" w:rsidRDefault="00162B36" w:rsidP="00162B36">
      <w:pPr>
        <w:numPr>
          <w:ilvl w:val="2"/>
          <w:numId w:val="30"/>
        </w:numPr>
        <w:overflowPunct/>
        <w:autoSpaceDE/>
        <w:autoSpaceDN/>
        <w:adjustRightInd/>
        <w:spacing w:before="80" w:after="200" w:line="276" w:lineRule="auto"/>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 xml:space="preserve">Return to Purchaser any Purchaser-furnished equipment or other resources in the same condition as when provided when no longer required for the </w:t>
      </w:r>
      <w:proofErr w:type="gramStart"/>
      <w:r w:rsidRPr="00162B36">
        <w:rPr>
          <w:rFonts w:asciiTheme="minorHAnsi" w:eastAsiaTheme="minorHAnsi" w:hAnsiTheme="minorHAnsi" w:cstheme="minorBidi"/>
          <w:sz w:val="22"/>
          <w:szCs w:val="22"/>
        </w:rPr>
        <w:t>Contract;</w:t>
      </w:r>
      <w:proofErr w:type="gramEnd"/>
    </w:p>
    <w:p w14:paraId="1340D0A5" w14:textId="77777777" w:rsidR="00162B36" w:rsidRPr="00162B36" w:rsidRDefault="00162B36" w:rsidP="00162B36">
      <w:pPr>
        <w:numPr>
          <w:ilvl w:val="2"/>
          <w:numId w:val="30"/>
        </w:numPr>
        <w:overflowPunct/>
        <w:autoSpaceDE/>
        <w:autoSpaceDN/>
        <w:adjustRightInd/>
        <w:spacing w:before="80" w:after="200" w:line="276" w:lineRule="auto"/>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 xml:space="preserve">Not make any media releases without prior written authorization from </w:t>
      </w:r>
      <w:proofErr w:type="gramStart"/>
      <w:r w:rsidRPr="00162B36">
        <w:rPr>
          <w:rFonts w:asciiTheme="minorHAnsi" w:eastAsiaTheme="minorHAnsi" w:hAnsiTheme="minorHAnsi" w:cstheme="minorBidi"/>
          <w:sz w:val="22"/>
          <w:szCs w:val="22"/>
        </w:rPr>
        <w:t>Purchaser;</w:t>
      </w:r>
      <w:proofErr w:type="gramEnd"/>
    </w:p>
    <w:p w14:paraId="38911120" w14:textId="77777777" w:rsidR="00162B36" w:rsidRPr="00162B36" w:rsidRDefault="00162B36" w:rsidP="00162B36">
      <w:pPr>
        <w:numPr>
          <w:ilvl w:val="2"/>
          <w:numId w:val="30"/>
        </w:numPr>
        <w:overflowPunct/>
        <w:autoSpaceDE/>
        <w:autoSpaceDN/>
        <w:adjustRightInd/>
        <w:spacing w:before="80" w:after="200" w:line="276" w:lineRule="auto"/>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Not interfere with the State and Purchaser’s operations; and</w:t>
      </w:r>
    </w:p>
    <w:p w14:paraId="304AC188" w14:textId="77777777" w:rsidR="00162B36" w:rsidRPr="00162B36" w:rsidRDefault="00162B36" w:rsidP="00162B36">
      <w:pPr>
        <w:numPr>
          <w:ilvl w:val="2"/>
          <w:numId w:val="30"/>
        </w:numPr>
        <w:overflowPunct/>
        <w:autoSpaceDE/>
        <w:autoSpaceDN/>
        <w:adjustRightInd/>
        <w:spacing w:before="80" w:after="200" w:line="276" w:lineRule="auto"/>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Comply with all applicable State or Purchaser data and information technology security policies and standards, which will be made available upon request.</w:t>
      </w:r>
    </w:p>
    <w:p w14:paraId="3EEF4E21" w14:textId="77777777" w:rsidR="00162B36" w:rsidRPr="00162B36" w:rsidRDefault="00162B36" w:rsidP="00162B36">
      <w:pPr>
        <w:overflowPunct/>
        <w:autoSpaceDE/>
        <w:autoSpaceDN/>
        <w:adjustRightInd/>
        <w:spacing w:before="120" w:line="276" w:lineRule="auto"/>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Notwithstanding any provision to the contrary, any breach under this paragraph is considered a material breach.</w:t>
      </w:r>
    </w:p>
    <w:p w14:paraId="7D952C04"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HAnsi"/>
          <w:sz w:val="22"/>
          <w:szCs w:val="22"/>
        </w:rPr>
      </w:pPr>
      <w:r w:rsidRPr="00162B36">
        <w:rPr>
          <w:rFonts w:ascii="Calibri" w:eastAsia="Calibri" w:hAnsi="Calibri"/>
          <w:smallCaps/>
          <w:sz w:val="22"/>
          <w:szCs w:val="22"/>
        </w:rPr>
        <w:t>Washington Small Business (If Applicable)</w:t>
      </w:r>
      <w:r w:rsidRPr="00162B36">
        <w:rPr>
          <w:rFonts w:ascii="Calibri" w:eastAsia="Calibri" w:hAnsi="Calibri"/>
          <w:sz w:val="22"/>
          <w:szCs w:val="22"/>
        </w:rPr>
        <w:t xml:space="preserve">. </w:t>
      </w:r>
      <w:r w:rsidRPr="00162B36">
        <w:rPr>
          <w:rFonts w:asciiTheme="minorHAnsi" w:eastAsiaTheme="minorHAnsi" w:hAnsiTheme="minorHAnsi" w:cstheme="minorBidi"/>
          <w:sz w:val="22"/>
          <w:szCs w:val="22"/>
        </w:rPr>
        <w:t>Contractor represents and warrants, as previously certified in Contractor’s Bidder Certification, that Contractor qualifies as a Washington Small Business pursuant to RCW 39.26.010.</w:t>
      </w:r>
    </w:p>
    <w:p w14:paraId="5EC68219"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HAnsi"/>
          <w:sz w:val="22"/>
          <w:szCs w:val="22"/>
        </w:rPr>
      </w:pPr>
      <w:r w:rsidRPr="00162B36">
        <w:rPr>
          <w:rFonts w:asciiTheme="minorHAnsi" w:eastAsiaTheme="minorHAnsi" w:hAnsiTheme="minorHAnsi" w:cstheme="minorBidi"/>
          <w:smallCaps/>
          <w:sz w:val="22"/>
          <w:szCs w:val="22"/>
        </w:rPr>
        <w:t>Veteran-Owned Business (If Applicable)</w:t>
      </w:r>
      <w:r w:rsidRPr="00162B36">
        <w:rPr>
          <w:rFonts w:asciiTheme="minorHAnsi" w:eastAsiaTheme="minorHAnsi" w:hAnsiTheme="minorHAnsi" w:cstheme="minorBidi"/>
          <w:sz w:val="22"/>
          <w:szCs w:val="22"/>
        </w:rPr>
        <w:t>.  Contractor represents and warrants, as previously certified in Contractor’s Bidder Certification, that Contractor qualifies as a Veteran-Owned Business pursuant to RCW 43.60A.190.</w:t>
      </w:r>
    </w:p>
    <w:p w14:paraId="0079E19C"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lastRenderedPageBreak/>
        <w:t xml:space="preserve">Diversity, Equity, &amp; Inclusion.  </w:t>
      </w:r>
      <w:r w:rsidRPr="00162B36">
        <w:rPr>
          <w:rFonts w:ascii="Calibri" w:eastAsia="Calibri" w:hAnsi="Calibri"/>
          <w:sz w:val="22"/>
          <w:szCs w:val="22"/>
        </w:rPr>
        <w:t xml:space="preserve">Contractor represents and warrants, as previously certified in </w:t>
      </w:r>
      <w:r w:rsidRPr="00162B36">
        <w:rPr>
          <w:rFonts w:ascii="Calibri" w:eastAsia="Calibri" w:hAnsi="Calibri"/>
          <w:i/>
          <w:sz w:val="22"/>
          <w:szCs w:val="22"/>
        </w:rPr>
        <w:t>Exhibit A-3 – Responsible Bidder (Competencies)</w:t>
      </w:r>
      <w:r w:rsidRPr="00162B36">
        <w:rPr>
          <w:rFonts w:ascii="Calibri" w:eastAsia="Calibri" w:hAnsi="Calibri"/>
          <w:sz w:val="22"/>
          <w:szCs w:val="22"/>
        </w:rPr>
        <w:t xml:space="preserve">, that Contractor understands and, in performing this Master Contract, will adhere to </w:t>
      </w:r>
      <w:r w:rsidRPr="00162B36">
        <w:rPr>
          <w:rFonts w:asciiTheme="minorHAnsi" w:eastAsiaTheme="minorHAnsi" w:hAnsiTheme="minorHAnsi" w:cstheme="minorHAnsi"/>
          <w:sz w:val="22"/>
          <w:szCs w:val="22"/>
          <w:lang w:eastAsia="ja-JP"/>
        </w:rPr>
        <w:t xml:space="preserve">the </w:t>
      </w:r>
      <w:hyperlink r:id="rId152" w:history="1">
        <w:r w:rsidRPr="00162B36">
          <w:rPr>
            <w:rFonts w:asciiTheme="minorHAnsi" w:eastAsiaTheme="minorHAnsi" w:hAnsiTheme="minorHAnsi" w:cstheme="minorHAnsi"/>
            <w:color w:val="0000FF" w:themeColor="hyperlink"/>
            <w:sz w:val="22"/>
            <w:szCs w:val="22"/>
            <w:u w:val="single"/>
            <w:lang w:eastAsia="ja-JP"/>
          </w:rPr>
          <w:t>Washington State Enterprise Leadership Competencies</w:t>
        </w:r>
      </w:hyperlink>
      <w:r w:rsidRPr="00162B36">
        <w:rPr>
          <w:rFonts w:asciiTheme="minorHAnsi" w:eastAsiaTheme="minorHAnsi" w:hAnsiTheme="minorHAnsi" w:cstheme="minorHAnsi"/>
          <w:sz w:val="22"/>
          <w:szCs w:val="22"/>
          <w:lang w:eastAsia="ja-JP"/>
        </w:rPr>
        <w:t xml:space="preserve"> and the Enterprise DEI Competencies for all employees posted by the </w:t>
      </w:r>
      <w:hyperlink r:id="rId153" w:history="1">
        <w:r w:rsidRPr="00162B36">
          <w:rPr>
            <w:rFonts w:asciiTheme="minorHAnsi" w:eastAsiaTheme="minorHAnsi" w:hAnsiTheme="minorHAnsi" w:cstheme="minorHAnsi"/>
            <w:color w:val="0000FF" w:themeColor="hyperlink"/>
            <w:sz w:val="22"/>
            <w:szCs w:val="22"/>
            <w:u w:val="single"/>
            <w:lang w:eastAsia="ja-JP"/>
          </w:rPr>
          <w:t>DEI Committee of the Office of Financial Management</w:t>
        </w:r>
      </w:hyperlink>
      <w:r w:rsidRPr="00162B36">
        <w:rPr>
          <w:rFonts w:asciiTheme="minorHAnsi" w:eastAsiaTheme="minorHAnsi" w:hAnsiTheme="minorHAnsi" w:cstheme="minorHAnsi"/>
          <w:sz w:val="22"/>
          <w:szCs w:val="22"/>
          <w:lang w:eastAsia="ja-JP"/>
        </w:rPr>
        <w:t>, and titled “Enterprise DEI Competencies – All Employees – A pathway for success [PDF]”.</w:t>
      </w:r>
    </w:p>
    <w:p w14:paraId="5ED0E00F"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Procurement Ethics &amp; Prohibition on Gifts</w:t>
      </w:r>
      <w:r w:rsidRPr="00162B36">
        <w:rPr>
          <w:rFonts w:asciiTheme="minorHAnsi" w:eastAsiaTheme="minorHAnsi" w:hAnsiTheme="minorHAnsi" w:cstheme="minorBidi"/>
          <w:sz w:val="22"/>
          <w:szCs w:val="22"/>
        </w:rPr>
        <w:t>.  Contractor represents and warrants that it complies fully with all applicable procurement ethics restrictions including, but not limited to, restrictions against Contractor providing gifts or anything of economic value, directly or indirectly, to Purchasers’ employees.</w:t>
      </w:r>
    </w:p>
    <w:p w14:paraId="0E3076BF"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Washington’s Electronic Business Solution (WEBS)</w:t>
      </w:r>
      <w:r w:rsidRPr="00162B36">
        <w:rPr>
          <w:rFonts w:asciiTheme="minorHAnsi" w:eastAsiaTheme="minorHAnsi" w:hAnsiTheme="minorHAnsi" w:cstheme="minorBidi"/>
          <w:sz w:val="22"/>
          <w:szCs w:val="22"/>
        </w:rPr>
        <w:t xml:space="preserve">.  Contractor represents and warrants that it is registered in Washington’s Electronic Business Solution (WEBS), Washington’s contract registration system and that, </w:t>
      </w:r>
      <w:proofErr w:type="gramStart"/>
      <w:r w:rsidRPr="00162B36">
        <w:rPr>
          <w:rFonts w:asciiTheme="minorHAnsi" w:eastAsiaTheme="minorHAnsi" w:hAnsiTheme="minorHAnsi" w:cstheme="minorBidi"/>
          <w:sz w:val="22"/>
          <w:szCs w:val="22"/>
        </w:rPr>
        <w:t>all of</w:t>
      </w:r>
      <w:proofErr w:type="gramEnd"/>
      <w:r w:rsidRPr="00162B36">
        <w:rPr>
          <w:rFonts w:asciiTheme="minorHAnsi" w:eastAsiaTheme="minorHAnsi" w:hAnsiTheme="minorHAnsi" w:cstheme="minorBidi"/>
          <w:sz w:val="22"/>
          <w:szCs w:val="22"/>
        </w:rPr>
        <w:t xml:space="preserve"> its information therein is current and accurate and that throughout the term of this Master Contract, Contractor shall maintain an accurate profile in WEBS.</w:t>
      </w:r>
    </w:p>
    <w:p w14:paraId="74482D6A"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Statewide Payee Desk</w:t>
      </w:r>
      <w:r w:rsidRPr="00162B36">
        <w:rPr>
          <w:rFonts w:asciiTheme="minorHAnsi" w:eastAsiaTheme="minorHAnsi" w:hAnsiTheme="minorHAnsi" w:cstheme="minorBidi"/>
          <w:sz w:val="22"/>
          <w:szCs w:val="22"/>
        </w:rPr>
        <w:t>.  Contractor represents and warrants that it is registered with the Statewide Payee Desk, which registration is a condition to payment.</w:t>
      </w:r>
    </w:p>
    <w:p w14:paraId="100325E9"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Master Contract Promotion; Advertising and Endorsement</w:t>
      </w:r>
      <w:r w:rsidRPr="00162B36">
        <w:rPr>
          <w:rFonts w:asciiTheme="minorHAnsi" w:eastAsiaTheme="minorHAnsi" w:hAnsiTheme="minorHAnsi" w:cstheme="minorBidi"/>
          <w:sz w:val="22"/>
          <w:szCs w:val="22"/>
        </w:rPr>
        <w:t>.  Contractor represents and warrants that it shall use commercially reasonable efforts both to promote and market the use of this Master Contract with eligible Purchasers and to ensure that those entities that utilize this Master Contract are eligible Purchasers.  Contractor understands and acknowledges that neither Enterprise Services nor Purchasers are endorsing Contractor’s goods and/or services or suggesting that such goods and/or services are the best or only solution to their needs.  Accordingly, Contractor represents and warrants that it shall make no reference to Enterprise Services, any Purchaser, or the State of Washington in any promotional material without the prior written consent of Enterprise Services.</w:t>
      </w:r>
    </w:p>
    <w:p w14:paraId="63D20C6C"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Master Contract Transition</w:t>
      </w:r>
      <w:r w:rsidRPr="00162B36">
        <w:rPr>
          <w:rFonts w:asciiTheme="minorHAnsi" w:eastAsiaTheme="minorHAnsi" w:hAnsiTheme="minorHAnsi" w:cstheme="minorBidi"/>
          <w:sz w:val="22"/>
          <w:szCs w:val="22"/>
        </w:rPr>
        <w:t>.  Contractor represents and warrants that, in the event this Master Contract or a similar contract, is transitioned to another contractor (e.g., Master Contract expiration or termination), Contractor shall use commercially reasonable efforts to assist Enterprise Services for a period of sixty (60) days to effectuate a smooth transition to another contractor to minimize disruption of service and/or costs to the State of Washington.</w:t>
      </w:r>
    </w:p>
    <w:p w14:paraId="0C336E98" w14:textId="77777777" w:rsidR="00162B36" w:rsidRPr="00162B36" w:rsidRDefault="00162B36" w:rsidP="00162B36">
      <w:pPr>
        <w:keepNext/>
        <w:keepLines/>
        <w:numPr>
          <w:ilvl w:val="0"/>
          <w:numId w:val="30"/>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lastRenderedPageBreak/>
        <w:t>Using the Master Contract – Purchases</w:t>
      </w:r>
      <w:r w:rsidRPr="00162B36">
        <w:rPr>
          <w:rFonts w:asciiTheme="minorHAnsi" w:eastAsiaTheme="minorHAnsi" w:hAnsiTheme="minorHAnsi" w:cstheme="minorBidi"/>
          <w:sz w:val="22"/>
          <w:szCs w:val="22"/>
        </w:rPr>
        <w:t xml:space="preserve">.  </w:t>
      </w:r>
    </w:p>
    <w:p w14:paraId="2C266B27" w14:textId="77777777" w:rsidR="00162B36" w:rsidRPr="00162B36" w:rsidRDefault="00162B36" w:rsidP="00162B36">
      <w:pPr>
        <w:keepNext/>
        <w:keepLines/>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mallCaps/>
          <w:sz w:val="22"/>
          <w:szCs w:val="22"/>
        </w:rPr>
        <w:t>Ordering Requirements</w:t>
      </w:r>
      <w:r w:rsidRPr="00162B36">
        <w:rPr>
          <w:rFonts w:asciiTheme="minorHAnsi" w:eastAsiaTheme="minorHAnsi" w:hAnsiTheme="minorHAnsi" w:cstheme="minorBidi"/>
          <w:sz w:val="22"/>
          <w:szCs w:val="22"/>
        </w:rPr>
        <w:t xml:space="preserve">.  Eligible Purchasers shall order services from this Master Contract, consistent with the terms hereof and by using any ordering mechanism agreeable both to Contractor and Purchaser but, at a minimum, including the use of a purchase order.  When practicable, Contractor and Purchaser also shall use telephone orders, email orders, web-based orders, and similar procurement methods (collectively “Purchaser Order”).  All order documents must reference the Master Contract number.  The terms of this Master Contract shall apply to any Purchase </w:t>
      </w:r>
      <w:proofErr w:type="gramStart"/>
      <w:r w:rsidRPr="00162B36">
        <w:rPr>
          <w:rFonts w:asciiTheme="minorHAnsi" w:eastAsiaTheme="minorHAnsi" w:hAnsiTheme="minorHAnsi" w:cstheme="minorBidi"/>
          <w:sz w:val="22"/>
          <w:szCs w:val="22"/>
        </w:rPr>
        <w:t>Order</w:t>
      </w:r>
      <w:proofErr w:type="gramEnd"/>
      <w:r w:rsidRPr="00162B36">
        <w:rPr>
          <w:rFonts w:asciiTheme="minorHAnsi" w:eastAsiaTheme="minorHAnsi" w:hAnsiTheme="minorHAnsi" w:cstheme="minorBidi"/>
          <w:sz w:val="22"/>
          <w:szCs w:val="22"/>
        </w:rPr>
        <w:t xml:space="preserve"> and, in the event of any conflict, the terms of this Master Contract shall prevail.  Notwithstanding any provision to the contrary, in no event shall any ‘click-agreement,’ software or web-based application terms and conditions, or other agreement modify the terms and conditions of this Master Contract.</w:t>
      </w:r>
    </w:p>
    <w:p w14:paraId="58E977E8"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Receipt and Review of Services</w:t>
      </w:r>
      <w:r w:rsidRPr="00162B36">
        <w:rPr>
          <w:rFonts w:asciiTheme="minorHAnsi" w:eastAsiaTheme="minorHAnsi" w:hAnsiTheme="minorHAnsi" w:cstheme="minorBidi"/>
          <w:sz w:val="22"/>
          <w:szCs w:val="22"/>
        </w:rPr>
        <w:t xml:space="preserve">.  </w:t>
      </w:r>
      <w:r w:rsidRPr="00162B36">
        <w:rPr>
          <w:rFonts w:asciiTheme="minorHAnsi" w:eastAsiaTheme="minorHAnsi" w:hAnsiTheme="minorHAnsi" w:cstheme="minorBidi"/>
          <w:bCs/>
          <w:sz w:val="22"/>
          <w:szCs w:val="22"/>
          <w:lang w:bidi="en-US"/>
        </w:rPr>
        <w:t xml:space="preserve">Services provided under this Master Contract are subject to Purchaser’s reasonable review and approval.  Purchaser reserves the right to reject and refuse acceptance of services that are not in accordance with this Master Contract and Purchaser’s Purchaser Order.  If there are any apparent issues or discrepancies in the services at the time of review, Purchaser will promptly notify Contractor.  At Purchaser’s option, and without limiting any other rights, Purchase may require Contractor to correct or replace, at Contractor’s expense, </w:t>
      </w:r>
      <w:proofErr w:type="gramStart"/>
      <w:r w:rsidRPr="00162B36">
        <w:rPr>
          <w:rFonts w:asciiTheme="minorHAnsi" w:eastAsiaTheme="minorHAnsi" w:hAnsiTheme="minorHAnsi" w:cstheme="minorBidi"/>
          <w:bCs/>
          <w:sz w:val="22"/>
          <w:szCs w:val="22"/>
          <w:lang w:bidi="en-US"/>
        </w:rPr>
        <w:t>any</w:t>
      </w:r>
      <w:proofErr w:type="gramEnd"/>
      <w:r w:rsidRPr="00162B36">
        <w:rPr>
          <w:rFonts w:asciiTheme="minorHAnsi" w:eastAsiaTheme="minorHAnsi" w:hAnsiTheme="minorHAnsi" w:cstheme="minorBidi"/>
          <w:bCs/>
          <w:sz w:val="22"/>
          <w:szCs w:val="22"/>
          <w:lang w:bidi="en-US"/>
        </w:rPr>
        <w:t xml:space="preserve"> or all of the incorrect services. </w:t>
      </w:r>
    </w:p>
    <w:p w14:paraId="0FA9D6BA"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On Site Requirements</w:t>
      </w:r>
      <w:r w:rsidRPr="00162B36">
        <w:rPr>
          <w:rFonts w:asciiTheme="minorHAnsi" w:eastAsiaTheme="minorHAnsi" w:hAnsiTheme="minorHAnsi" w:cstheme="minorBidi"/>
          <w:sz w:val="22"/>
          <w:szCs w:val="22"/>
        </w:rPr>
        <w:t>.  While on Purchaser’s premises, Contractor, its agents, employees, or subcontractors shall comply, in all respects, with Purchaser’s physical, fire, access, safety, and other security requirements.</w:t>
      </w:r>
    </w:p>
    <w:p w14:paraId="019F5013"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Travel Costs</w:t>
      </w:r>
      <w:r w:rsidRPr="00162B36">
        <w:rPr>
          <w:rFonts w:asciiTheme="minorHAnsi" w:eastAsiaTheme="minorHAnsi" w:hAnsiTheme="minorHAnsi" w:cstheme="minorBidi"/>
          <w:sz w:val="22"/>
          <w:szCs w:val="22"/>
        </w:rPr>
        <w:t xml:space="preserve">.  Travel will only be paid at the behest/discretion of the Purchaser for work performed for and at the Not to Exceed Rate set forth in </w:t>
      </w:r>
      <w:r w:rsidRPr="00162B36">
        <w:rPr>
          <w:rFonts w:asciiTheme="minorHAnsi" w:eastAsiaTheme="minorHAnsi" w:hAnsiTheme="minorHAnsi" w:cstheme="minorBidi"/>
          <w:i/>
          <w:sz w:val="22"/>
          <w:szCs w:val="22"/>
        </w:rPr>
        <w:t>Exhibit B – Prices for Services</w:t>
      </w:r>
      <w:r w:rsidRPr="00162B36">
        <w:rPr>
          <w:rFonts w:asciiTheme="minorHAnsi" w:eastAsiaTheme="minorHAnsi" w:hAnsiTheme="minorHAnsi" w:cstheme="minorBidi"/>
          <w:sz w:val="22"/>
          <w:szCs w:val="22"/>
        </w:rPr>
        <w:t xml:space="preserve">.  Per diem, accommodations, and other related items will only be paid at the behest/discretion of the Purchaser; </w:t>
      </w:r>
      <w:r w:rsidRPr="00162B36">
        <w:rPr>
          <w:rFonts w:asciiTheme="minorHAnsi" w:eastAsiaTheme="minorHAnsi" w:hAnsiTheme="minorHAnsi" w:cstheme="minorBidi"/>
          <w:i/>
          <w:sz w:val="22"/>
          <w:szCs w:val="22"/>
        </w:rPr>
        <w:t>Provided</w:t>
      </w:r>
      <w:r w:rsidRPr="00162B36">
        <w:rPr>
          <w:rFonts w:asciiTheme="minorHAnsi" w:eastAsiaTheme="minorHAnsi" w:hAnsiTheme="minorHAnsi" w:cstheme="minorBidi"/>
          <w:sz w:val="22"/>
          <w:szCs w:val="22"/>
        </w:rPr>
        <w:t xml:space="preserve">, however, that such costs must be agreed to in writing in advance, consistent with this Master Contract, and in accordance with the </w:t>
      </w:r>
      <w:hyperlink r:id="rId154" w:history="1">
        <w:r w:rsidRPr="00162B36">
          <w:rPr>
            <w:rFonts w:asciiTheme="minorHAnsi" w:eastAsiaTheme="minorHAnsi" w:hAnsiTheme="minorHAnsi" w:cstheme="minorBidi"/>
            <w:color w:val="0000FF" w:themeColor="hyperlink"/>
            <w:sz w:val="22"/>
            <w:szCs w:val="22"/>
            <w:u w:val="single"/>
          </w:rPr>
          <w:t>Washington Office of Financial Management’s State Administrative &amp; Accounting Manual (SAAM), Chapter 10</w:t>
        </w:r>
      </w:hyperlink>
      <w:r w:rsidRPr="00162B36">
        <w:rPr>
          <w:rFonts w:asciiTheme="minorHAnsi" w:eastAsiaTheme="minorHAnsi" w:hAnsiTheme="minorHAnsi" w:cstheme="minorBidi"/>
          <w:sz w:val="22"/>
          <w:szCs w:val="22"/>
        </w:rPr>
        <w:t>.</w:t>
      </w:r>
    </w:p>
    <w:p w14:paraId="57CFACB6" w14:textId="77777777" w:rsidR="00162B36" w:rsidRPr="00162B36" w:rsidRDefault="00162B36" w:rsidP="00162B36">
      <w:pPr>
        <w:keepNext/>
        <w:keepLines/>
        <w:numPr>
          <w:ilvl w:val="0"/>
          <w:numId w:val="30"/>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Invoicing &amp; Payment</w:t>
      </w:r>
      <w:r w:rsidRPr="00162B36">
        <w:rPr>
          <w:rFonts w:asciiTheme="minorHAnsi" w:eastAsiaTheme="minorHAnsi" w:hAnsiTheme="minorHAnsi" w:cstheme="minorBidi"/>
          <w:sz w:val="22"/>
          <w:szCs w:val="22"/>
        </w:rPr>
        <w:t xml:space="preserve">.  </w:t>
      </w:r>
    </w:p>
    <w:p w14:paraId="5521AAB8" w14:textId="77777777" w:rsidR="00162B36" w:rsidRPr="00162B36" w:rsidRDefault="00162B36" w:rsidP="00162B36">
      <w:pPr>
        <w:keepNext/>
        <w:keepLines/>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Contractor Invoice</w:t>
      </w:r>
      <w:r w:rsidRPr="00162B36">
        <w:rPr>
          <w:rFonts w:asciiTheme="minorHAnsi" w:eastAsiaTheme="minorHAnsi" w:hAnsiTheme="minorHAnsi" w:cstheme="minorBidi"/>
          <w:sz w:val="22"/>
          <w:szCs w:val="22"/>
        </w:rPr>
        <w:t>.  Contractor shall submit to Purchaser’s designated invoicing contact properly itemized invoices.  Such invoices shall itemize the following:</w:t>
      </w:r>
    </w:p>
    <w:p w14:paraId="079F29AB" w14:textId="77777777" w:rsidR="00162B36" w:rsidRPr="00162B36" w:rsidRDefault="00162B36" w:rsidP="00162B36">
      <w:pPr>
        <w:numPr>
          <w:ilvl w:val="4"/>
          <w:numId w:val="30"/>
        </w:numPr>
        <w:overflowPunct/>
        <w:autoSpaceDE/>
        <w:autoSpaceDN/>
        <w:adjustRightInd/>
        <w:spacing w:before="80" w:after="200" w:line="276" w:lineRule="auto"/>
        <w:ind w:left="2160" w:hanging="36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z w:val="22"/>
          <w:szCs w:val="22"/>
          <w:lang w:bidi="en-US"/>
        </w:rPr>
        <w:t>Master Contract No. 01620</w:t>
      </w:r>
    </w:p>
    <w:p w14:paraId="000E29EA" w14:textId="77777777" w:rsidR="00162B36" w:rsidRPr="00162B36" w:rsidRDefault="00162B36" w:rsidP="00162B36">
      <w:pPr>
        <w:numPr>
          <w:ilvl w:val="4"/>
          <w:numId w:val="30"/>
        </w:numPr>
        <w:overflowPunct/>
        <w:autoSpaceDE/>
        <w:autoSpaceDN/>
        <w:adjustRightInd/>
        <w:spacing w:before="80" w:after="200" w:line="276" w:lineRule="auto"/>
        <w:ind w:left="2160" w:hanging="36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z w:val="22"/>
          <w:szCs w:val="22"/>
          <w:lang w:bidi="en-US"/>
        </w:rPr>
        <w:t>Contractor name, address, telephone number, and email address for billing issues (i.e., Contractor Customer Service Representative)</w:t>
      </w:r>
    </w:p>
    <w:p w14:paraId="3A6AB09A" w14:textId="77777777" w:rsidR="00162B36" w:rsidRPr="00162B36" w:rsidRDefault="00162B36" w:rsidP="00162B36">
      <w:pPr>
        <w:numPr>
          <w:ilvl w:val="4"/>
          <w:numId w:val="30"/>
        </w:numPr>
        <w:overflowPunct/>
        <w:autoSpaceDE/>
        <w:autoSpaceDN/>
        <w:adjustRightInd/>
        <w:spacing w:before="80" w:after="200" w:line="276" w:lineRule="auto"/>
        <w:ind w:left="2160" w:hanging="36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z w:val="22"/>
          <w:szCs w:val="22"/>
          <w:lang w:bidi="en-US"/>
        </w:rPr>
        <w:t>Contractor’s Federal Tax Identification Number</w:t>
      </w:r>
    </w:p>
    <w:p w14:paraId="2A05DF70" w14:textId="77777777" w:rsidR="00162B36" w:rsidRPr="00162B36" w:rsidRDefault="00162B36" w:rsidP="00162B36">
      <w:pPr>
        <w:numPr>
          <w:ilvl w:val="4"/>
          <w:numId w:val="30"/>
        </w:numPr>
        <w:overflowPunct/>
        <w:autoSpaceDE/>
        <w:autoSpaceDN/>
        <w:adjustRightInd/>
        <w:spacing w:before="80" w:after="200" w:line="276" w:lineRule="auto"/>
        <w:ind w:left="2160" w:hanging="36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z w:val="22"/>
          <w:szCs w:val="22"/>
          <w:lang w:bidi="en-US"/>
        </w:rPr>
        <w:t>Date(s) of delivery</w:t>
      </w:r>
    </w:p>
    <w:p w14:paraId="3E59847C" w14:textId="77777777" w:rsidR="00162B36" w:rsidRPr="00162B36" w:rsidRDefault="00162B36" w:rsidP="00162B36">
      <w:pPr>
        <w:numPr>
          <w:ilvl w:val="4"/>
          <w:numId w:val="30"/>
        </w:numPr>
        <w:overflowPunct/>
        <w:autoSpaceDE/>
        <w:autoSpaceDN/>
        <w:adjustRightInd/>
        <w:spacing w:before="80" w:after="200" w:line="276" w:lineRule="auto"/>
        <w:ind w:left="2160" w:hanging="36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z w:val="22"/>
          <w:szCs w:val="22"/>
          <w:lang w:bidi="en-US"/>
        </w:rPr>
        <w:lastRenderedPageBreak/>
        <w:t>Invoice amount; and</w:t>
      </w:r>
    </w:p>
    <w:p w14:paraId="0B3C56C0" w14:textId="77777777" w:rsidR="00162B36" w:rsidRPr="00162B36" w:rsidRDefault="00162B36" w:rsidP="00162B36">
      <w:pPr>
        <w:numPr>
          <w:ilvl w:val="4"/>
          <w:numId w:val="30"/>
        </w:numPr>
        <w:overflowPunct/>
        <w:autoSpaceDE/>
        <w:autoSpaceDN/>
        <w:adjustRightInd/>
        <w:spacing w:before="80" w:after="200" w:line="276" w:lineRule="auto"/>
        <w:ind w:left="2160" w:hanging="36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z w:val="22"/>
          <w:szCs w:val="22"/>
          <w:lang w:bidi="en-US"/>
        </w:rPr>
        <w:t>Payment terms, including any available prompt payment discounts.</w:t>
      </w:r>
    </w:p>
    <w:p w14:paraId="24D8C517" w14:textId="77777777" w:rsidR="00162B36" w:rsidRPr="00162B36" w:rsidRDefault="00162B36" w:rsidP="00162B36">
      <w:pPr>
        <w:overflowPunct/>
        <w:autoSpaceDE/>
        <w:autoSpaceDN/>
        <w:adjustRightInd/>
        <w:spacing w:before="8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z w:val="22"/>
          <w:szCs w:val="22"/>
          <w:lang w:bidi="en-US"/>
        </w:rPr>
        <w:t>Contractor’s invoices for payment shall reflect accurate Master Contract prices.  Invoices will not be processed for payment until receipt of a complete invoice as specified herein.  Travel costs, if authorized, must be set forth as a separate line item with detail sufficient to ascertain compliance with this Master Contract.</w:t>
      </w:r>
    </w:p>
    <w:p w14:paraId="2B0DC5D2"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Payment</w:t>
      </w:r>
      <w:r w:rsidRPr="00162B36">
        <w:rPr>
          <w:rFonts w:asciiTheme="minorHAnsi" w:eastAsiaTheme="minorHAnsi" w:hAnsiTheme="minorHAnsi" w:cstheme="minorBidi"/>
          <w:sz w:val="22"/>
          <w:szCs w:val="22"/>
        </w:rPr>
        <w:t>.  Payment is the sole responsibility of, and will be made by, the Purchaser.  Payment is due within thirty (30) days of invoice.  If Purchaser fails to make timely payment(s), Contractor may invoice Purchaser in the amount of one percent (1%) per month on the amount overdue or a minimum of $1.  Payment will not be considered late if a check or warrant is mailed within the time specified.</w:t>
      </w:r>
    </w:p>
    <w:p w14:paraId="4A6AC12F"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Overpayments</w:t>
      </w:r>
      <w:r w:rsidRPr="00162B36">
        <w:rPr>
          <w:rFonts w:asciiTheme="minorHAnsi" w:eastAsiaTheme="minorHAnsi" w:hAnsiTheme="minorHAnsi" w:cstheme="minorBidi"/>
          <w:sz w:val="22"/>
          <w:szCs w:val="22"/>
        </w:rPr>
        <w:t xml:space="preserve">.  Contractor promptly shall refund to Purchaser the full amount of any erroneous payment or overpayment.  Such refunds shall occur within thirty (30) days of written notice to Contractor; </w:t>
      </w:r>
      <w:r w:rsidRPr="00162B36">
        <w:rPr>
          <w:rFonts w:asciiTheme="minorHAnsi" w:eastAsiaTheme="minorHAnsi" w:hAnsiTheme="minorHAnsi" w:cstheme="minorBidi"/>
          <w:i/>
          <w:sz w:val="22"/>
          <w:szCs w:val="22"/>
        </w:rPr>
        <w:t>Provided</w:t>
      </w:r>
      <w:r w:rsidRPr="00162B36">
        <w:rPr>
          <w:rFonts w:asciiTheme="minorHAnsi" w:eastAsiaTheme="minorHAnsi" w:hAnsiTheme="minorHAnsi" w:cstheme="minorBidi"/>
          <w:sz w:val="22"/>
          <w:szCs w:val="22"/>
        </w:rPr>
        <w:t>, however, that Purchaser shall have the right to elect to have either direct payments or written credit memos issued.  If Contractor fails to make timely payment(s) or issuance of such credit memos, Purchaser may impose a one percent (1%) per month on the amount overdue thirty (30) days after notice to the Contractor.</w:t>
      </w:r>
    </w:p>
    <w:p w14:paraId="7C82153E"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No Advance Payment</w:t>
      </w:r>
      <w:r w:rsidRPr="00162B36">
        <w:rPr>
          <w:rFonts w:asciiTheme="minorHAnsi" w:eastAsiaTheme="minorHAnsi" w:hAnsiTheme="minorHAnsi" w:cstheme="minorBidi"/>
          <w:sz w:val="22"/>
          <w:szCs w:val="22"/>
        </w:rPr>
        <w:t>.  No advance payments shall be made for any products or services furnished by Contractor pursuant to this Master Contract.</w:t>
      </w:r>
    </w:p>
    <w:p w14:paraId="2575DE51"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No Additional Charges</w:t>
      </w:r>
      <w:r w:rsidRPr="00162B36">
        <w:rPr>
          <w:rFonts w:asciiTheme="minorHAnsi" w:eastAsiaTheme="minorHAnsi" w:hAnsiTheme="minorHAnsi" w:cstheme="minorBidi"/>
          <w:sz w:val="22"/>
          <w:szCs w:val="22"/>
        </w:rPr>
        <w:t>.  Unless otherwise specified herein, Contractor shall not include or impose any additional charges including, but not limited to, charges for shipping, handling, or payment processing.</w:t>
      </w:r>
    </w:p>
    <w:p w14:paraId="35DE8764"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Taxes/Fees</w:t>
      </w:r>
      <w:r w:rsidRPr="00162B36">
        <w:rPr>
          <w:rFonts w:asciiTheme="minorHAnsi" w:eastAsiaTheme="minorHAnsi" w:hAnsiTheme="minorHAnsi" w:cstheme="minorBidi"/>
          <w:sz w:val="22"/>
          <w:szCs w:val="22"/>
        </w:rPr>
        <w:t>.  Contractor promptly shall pay all applicable taxes on its operations and activities pertaining to this Master Contract.  Failure to do so shall constitute breach of this Master Contract.  Unless otherwise agreed, Purchaser shall pay applicable sales tax imposed by the State of Washington on purchased services.  Contractor, however, shall not make any charge for federal excise taxes and Purchaser agrees to furnish Contractor with an exemption certificate where appropriate.</w:t>
      </w:r>
    </w:p>
    <w:p w14:paraId="34FCE97C" w14:textId="77777777" w:rsidR="00162B36" w:rsidRPr="00162B36" w:rsidRDefault="00162B36" w:rsidP="00162B36">
      <w:pPr>
        <w:numPr>
          <w:ilvl w:val="0"/>
          <w:numId w:val="30"/>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Contract Management</w:t>
      </w:r>
      <w:r w:rsidRPr="00162B36">
        <w:rPr>
          <w:rFonts w:asciiTheme="minorHAnsi" w:eastAsiaTheme="minorHAnsi" w:hAnsiTheme="minorHAnsi" w:cstheme="minorBidi"/>
          <w:sz w:val="22"/>
          <w:szCs w:val="22"/>
        </w:rPr>
        <w:t xml:space="preserve">.  </w:t>
      </w:r>
    </w:p>
    <w:p w14:paraId="659611F0"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Contract Administration &amp; Notices</w:t>
      </w:r>
      <w:r w:rsidRPr="00162B36">
        <w:rPr>
          <w:rFonts w:asciiTheme="minorHAnsi" w:eastAsiaTheme="minorHAnsi" w:hAnsiTheme="minorHAnsi" w:cstheme="minorBidi"/>
          <w:sz w:val="22"/>
          <w:szCs w:val="22"/>
        </w:rPr>
        <w:t>.  Except for legal notices, the parties hereby designate the following contract administrators as the respective single points of contact for purposes of this Master Contract.  Enterprise Services’ contract administrator shall provide Master Contract oversight.  Contractor’s contract administrator shall be Contractor’s principal contact for business activities under this Master Contract.  The parties may change contractor administrators by written notice as set forth below.</w:t>
      </w:r>
    </w:p>
    <w:p w14:paraId="493B0080" w14:textId="77777777" w:rsidR="00162B36" w:rsidRPr="00162B36" w:rsidRDefault="00162B36" w:rsidP="00162B36">
      <w:pPr>
        <w:overflowPunct/>
        <w:autoSpaceDE/>
        <w:autoSpaceDN/>
        <w:adjustRightInd/>
        <w:spacing w:before="1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z w:val="22"/>
          <w:szCs w:val="22"/>
        </w:rPr>
        <w:lastRenderedPageBreak/>
        <w:t>Any notices required or desired shall be in writing and sent by U.S. mail, postage prepaid, or sent via email, and shall be sent to the respective addressee at the respective address or email address set forth below or to such other address or email address as the parties may specify in writing:</w:t>
      </w:r>
    </w:p>
    <w:tbl>
      <w:tblPr>
        <w:tblStyle w:val="TableGrid4"/>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3929"/>
      </w:tblGrid>
      <w:tr w:rsidR="00162B36" w:rsidRPr="00162B36" w14:paraId="7B650093" w14:textId="77777777" w:rsidTr="00F21677">
        <w:tc>
          <w:tcPr>
            <w:tcW w:w="4140" w:type="dxa"/>
          </w:tcPr>
          <w:p w14:paraId="778EFFF2" w14:textId="77777777" w:rsidR="00162B36" w:rsidRPr="00162B36" w:rsidRDefault="00162B36" w:rsidP="00162B36">
            <w:pPr>
              <w:overflowPunct/>
              <w:autoSpaceDE/>
              <w:autoSpaceDN/>
              <w:adjustRightInd/>
              <w:spacing w:before="120"/>
              <w:textAlignment w:val="auto"/>
              <w:rPr>
                <w:rFonts w:asciiTheme="minorHAnsi" w:eastAsiaTheme="minorHAnsi" w:hAnsiTheme="minorHAnsi"/>
                <w:b/>
                <w:sz w:val="22"/>
                <w:szCs w:val="22"/>
              </w:rPr>
            </w:pPr>
            <w:r w:rsidRPr="00162B36">
              <w:rPr>
                <w:rFonts w:asciiTheme="minorHAnsi" w:eastAsiaTheme="minorHAnsi" w:hAnsiTheme="minorHAnsi"/>
                <w:b/>
                <w:sz w:val="22"/>
                <w:szCs w:val="22"/>
              </w:rPr>
              <w:t>Enterprise Services</w:t>
            </w:r>
          </w:p>
        </w:tc>
        <w:tc>
          <w:tcPr>
            <w:tcW w:w="3978" w:type="dxa"/>
          </w:tcPr>
          <w:p w14:paraId="43FDD1C3" w14:textId="77777777" w:rsidR="00162B36" w:rsidRPr="00162B36" w:rsidRDefault="00162B36" w:rsidP="00162B36">
            <w:pPr>
              <w:overflowPunct/>
              <w:autoSpaceDE/>
              <w:autoSpaceDN/>
              <w:adjustRightInd/>
              <w:spacing w:before="120"/>
              <w:textAlignment w:val="auto"/>
              <w:rPr>
                <w:rFonts w:asciiTheme="minorHAnsi" w:eastAsiaTheme="minorHAnsi" w:hAnsiTheme="minorHAnsi"/>
                <w:b/>
                <w:sz w:val="22"/>
                <w:szCs w:val="22"/>
              </w:rPr>
            </w:pPr>
            <w:r w:rsidRPr="00162B36">
              <w:rPr>
                <w:rFonts w:asciiTheme="minorHAnsi" w:eastAsiaTheme="minorHAnsi" w:hAnsiTheme="minorHAnsi"/>
                <w:b/>
                <w:sz w:val="22"/>
                <w:szCs w:val="22"/>
              </w:rPr>
              <w:t>Contractor</w:t>
            </w:r>
          </w:p>
        </w:tc>
      </w:tr>
      <w:tr w:rsidR="00162B36" w:rsidRPr="00162B36" w14:paraId="754950EF" w14:textId="77777777" w:rsidTr="00F21677">
        <w:tc>
          <w:tcPr>
            <w:tcW w:w="4140" w:type="dxa"/>
          </w:tcPr>
          <w:p w14:paraId="6CD40654" w14:textId="77777777" w:rsidR="00162B36" w:rsidRPr="00162B36" w:rsidRDefault="00162B36" w:rsidP="00162B36">
            <w:pPr>
              <w:overflowPunct/>
              <w:autoSpaceDE/>
              <w:autoSpaceDN/>
              <w:adjustRightInd/>
              <w:spacing w:before="40"/>
              <w:textAlignment w:val="auto"/>
              <w:rPr>
                <w:rFonts w:asciiTheme="minorHAnsi" w:eastAsiaTheme="minorHAnsi" w:hAnsiTheme="minorHAnsi"/>
                <w:sz w:val="22"/>
                <w:szCs w:val="22"/>
              </w:rPr>
            </w:pPr>
            <w:r w:rsidRPr="00162B36">
              <w:rPr>
                <w:rFonts w:asciiTheme="minorHAnsi" w:eastAsiaTheme="minorHAnsi" w:hAnsiTheme="minorHAnsi"/>
                <w:sz w:val="22"/>
                <w:szCs w:val="22"/>
              </w:rPr>
              <w:t>Attn:  Clayton Long</w:t>
            </w:r>
            <w:r w:rsidRPr="00162B36">
              <w:rPr>
                <w:rFonts w:asciiTheme="minorHAnsi" w:eastAsiaTheme="minorHAnsi" w:hAnsiTheme="minorHAnsi"/>
                <w:sz w:val="22"/>
                <w:szCs w:val="22"/>
              </w:rPr>
              <w:br/>
              <w:t>Washington Dept. of Enterprise Services</w:t>
            </w:r>
            <w:r w:rsidRPr="00162B36">
              <w:rPr>
                <w:rFonts w:asciiTheme="minorHAnsi" w:eastAsiaTheme="minorHAnsi" w:hAnsiTheme="minorHAnsi"/>
                <w:sz w:val="22"/>
                <w:szCs w:val="22"/>
              </w:rPr>
              <w:br/>
              <w:t>PO Box 41411</w:t>
            </w:r>
            <w:r w:rsidRPr="00162B36">
              <w:rPr>
                <w:rFonts w:asciiTheme="minorHAnsi" w:eastAsiaTheme="minorHAnsi" w:hAnsiTheme="minorHAnsi"/>
                <w:sz w:val="22"/>
                <w:szCs w:val="22"/>
              </w:rPr>
              <w:br/>
              <w:t>Olympia, WA  98504-1411</w:t>
            </w:r>
          </w:p>
          <w:p w14:paraId="1D03B955" w14:textId="77777777" w:rsidR="00162B36" w:rsidRPr="00162B36" w:rsidRDefault="00162B36" w:rsidP="00162B36">
            <w:pPr>
              <w:overflowPunct/>
              <w:autoSpaceDE/>
              <w:autoSpaceDN/>
              <w:adjustRightInd/>
              <w:spacing w:before="40"/>
              <w:textAlignment w:val="auto"/>
              <w:rPr>
                <w:rFonts w:asciiTheme="minorHAnsi" w:eastAsiaTheme="minorHAnsi" w:hAnsiTheme="minorHAnsi"/>
                <w:sz w:val="22"/>
                <w:szCs w:val="22"/>
              </w:rPr>
            </w:pPr>
            <w:r w:rsidRPr="00162B36">
              <w:rPr>
                <w:rFonts w:asciiTheme="minorHAnsi" w:eastAsiaTheme="minorHAnsi" w:hAnsiTheme="minorHAnsi"/>
                <w:sz w:val="22"/>
                <w:szCs w:val="22"/>
              </w:rPr>
              <w:t>Tel</w:t>
            </w:r>
            <w:proofErr w:type="gramStart"/>
            <w:r w:rsidRPr="00162B36">
              <w:rPr>
                <w:rFonts w:asciiTheme="minorHAnsi" w:eastAsiaTheme="minorHAnsi" w:hAnsiTheme="minorHAnsi"/>
                <w:sz w:val="22"/>
                <w:szCs w:val="22"/>
              </w:rPr>
              <w:t>:  (</w:t>
            </w:r>
            <w:proofErr w:type="gramEnd"/>
            <w:r w:rsidRPr="00162B36">
              <w:rPr>
                <w:rFonts w:asciiTheme="minorHAnsi" w:eastAsiaTheme="minorHAnsi" w:hAnsiTheme="minorHAnsi"/>
                <w:sz w:val="22"/>
                <w:szCs w:val="22"/>
              </w:rPr>
              <w:t>360) 407-8508</w:t>
            </w:r>
          </w:p>
          <w:p w14:paraId="32E9AC40" w14:textId="77777777" w:rsidR="00162B36" w:rsidRPr="00162B36" w:rsidRDefault="00162B36" w:rsidP="00162B36">
            <w:pPr>
              <w:overflowPunct/>
              <w:autoSpaceDE/>
              <w:autoSpaceDN/>
              <w:adjustRightInd/>
              <w:spacing w:before="40"/>
              <w:textAlignment w:val="auto"/>
              <w:rPr>
                <w:rFonts w:asciiTheme="minorHAnsi" w:eastAsiaTheme="minorHAnsi" w:hAnsiTheme="minorHAnsi"/>
                <w:sz w:val="22"/>
                <w:szCs w:val="22"/>
              </w:rPr>
            </w:pPr>
            <w:r w:rsidRPr="00162B36">
              <w:rPr>
                <w:rFonts w:asciiTheme="minorHAnsi" w:eastAsiaTheme="minorHAnsi" w:hAnsiTheme="minorHAnsi"/>
                <w:sz w:val="22"/>
                <w:szCs w:val="22"/>
              </w:rPr>
              <w:t>Email: clayton.long@des.wa.gov</w:t>
            </w:r>
          </w:p>
        </w:tc>
        <w:tc>
          <w:tcPr>
            <w:tcW w:w="3978" w:type="dxa"/>
          </w:tcPr>
          <w:p w14:paraId="4981D9D5" w14:textId="77777777" w:rsidR="00162B36" w:rsidRPr="00162B36" w:rsidRDefault="00162B36" w:rsidP="00162B36">
            <w:pPr>
              <w:overflowPunct/>
              <w:autoSpaceDE/>
              <w:autoSpaceDN/>
              <w:adjustRightInd/>
              <w:spacing w:before="40"/>
              <w:textAlignment w:val="auto"/>
              <w:rPr>
                <w:rFonts w:asciiTheme="minorHAnsi" w:eastAsiaTheme="minorHAnsi" w:hAnsiTheme="minorHAnsi"/>
                <w:sz w:val="22"/>
                <w:szCs w:val="22"/>
              </w:rPr>
            </w:pPr>
            <w:r w:rsidRPr="00162B36">
              <w:rPr>
                <w:rFonts w:asciiTheme="minorHAnsi" w:eastAsiaTheme="minorHAnsi" w:hAnsiTheme="minorHAnsi"/>
                <w:sz w:val="22"/>
                <w:szCs w:val="22"/>
              </w:rPr>
              <w:t>Attn:  _________________________</w:t>
            </w:r>
            <w:r w:rsidRPr="00162B36">
              <w:rPr>
                <w:rFonts w:asciiTheme="minorHAnsi" w:eastAsiaTheme="minorHAnsi" w:hAnsiTheme="minorHAnsi"/>
                <w:sz w:val="22"/>
                <w:szCs w:val="22"/>
              </w:rPr>
              <w:br/>
              <w:t>______________________________</w:t>
            </w:r>
            <w:r w:rsidRPr="00162B36">
              <w:rPr>
                <w:rFonts w:asciiTheme="minorHAnsi" w:eastAsiaTheme="minorHAnsi" w:hAnsiTheme="minorHAnsi"/>
                <w:sz w:val="22"/>
                <w:szCs w:val="22"/>
              </w:rPr>
              <w:br/>
              <w:t>______________________________</w:t>
            </w:r>
            <w:r w:rsidRPr="00162B36">
              <w:rPr>
                <w:rFonts w:asciiTheme="minorHAnsi" w:eastAsiaTheme="minorHAnsi" w:hAnsiTheme="minorHAnsi"/>
                <w:sz w:val="22"/>
                <w:szCs w:val="22"/>
              </w:rPr>
              <w:br/>
              <w:t>______________________________</w:t>
            </w:r>
          </w:p>
          <w:p w14:paraId="158E9E44" w14:textId="77777777" w:rsidR="00162B36" w:rsidRPr="00162B36" w:rsidRDefault="00162B36" w:rsidP="00162B36">
            <w:pPr>
              <w:overflowPunct/>
              <w:autoSpaceDE/>
              <w:autoSpaceDN/>
              <w:adjustRightInd/>
              <w:spacing w:before="40"/>
              <w:textAlignment w:val="auto"/>
              <w:rPr>
                <w:rFonts w:asciiTheme="minorHAnsi" w:eastAsiaTheme="minorHAnsi" w:hAnsiTheme="minorHAnsi"/>
                <w:sz w:val="22"/>
                <w:szCs w:val="22"/>
              </w:rPr>
            </w:pPr>
            <w:r w:rsidRPr="00162B36">
              <w:rPr>
                <w:rFonts w:asciiTheme="minorHAnsi" w:eastAsiaTheme="minorHAnsi" w:hAnsiTheme="minorHAnsi"/>
                <w:sz w:val="22"/>
                <w:szCs w:val="22"/>
              </w:rPr>
              <w:t>Tel</w:t>
            </w:r>
            <w:proofErr w:type="gramStart"/>
            <w:r w:rsidRPr="00162B36">
              <w:rPr>
                <w:rFonts w:asciiTheme="minorHAnsi" w:eastAsiaTheme="minorHAnsi" w:hAnsiTheme="minorHAnsi"/>
                <w:sz w:val="22"/>
                <w:szCs w:val="22"/>
              </w:rPr>
              <w:t>:  (</w:t>
            </w:r>
            <w:proofErr w:type="gramEnd"/>
            <w:r w:rsidRPr="00162B36">
              <w:rPr>
                <w:rFonts w:asciiTheme="minorHAnsi" w:eastAsiaTheme="minorHAnsi" w:hAnsiTheme="minorHAnsi"/>
                <w:sz w:val="22"/>
                <w:szCs w:val="22"/>
              </w:rPr>
              <w:t>___) __________</w:t>
            </w:r>
          </w:p>
          <w:p w14:paraId="1B5A6109" w14:textId="77777777" w:rsidR="00162B36" w:rsidRPr="00162B36" w:rsidRDefault="00162B36" w:rsidP="00162B36">
            <w:pPr>
              <w:overflowPunct/>
              <w:autoSpaceDE/>
              <w:autoSpaceDN/>
              <w:adjustRightInd/>
              <w:spacing w:before="40"/>
              <w:textAlignment w:val="auto"/>
              <w:rPr>
                <w:rFonts w:asciiTheme="minorHAnsi" w:eastAsiaTheme="minorHAnsi" w:hAnsiTheme="minorHAnsi"/>
                <w:sz w:val="22"/>
                <w:szCs w:val="22"/>
              </w:rPr>
            </w:pPr>
            <w:r w:rsidRPr="00162B36">
              <w:rPr>
                <w:rFonts w:asciiTheme="minorHAnsi" w:eastAsiaTheme="minorHAnsi" w:hAnsiTheme="minorHAnsi"/>
                <w:sz w:val="22"/>
                <w:szCs w:val="22"/>
              </w:rPr>
              <w:t>Email:  _______________</w:t>
            </w:r>
          </w:p>
        </w:tc>
      </w:tr>
    </w:tbl>
    <w:p w14:paraId="18B2E9A5" w14:textId="77777777" w:rsidR="00162B36" w:rsidRPr="00162B36" w:rsidRDefault="00162B36" w:rsidP="00162B36">
      <w:pPr>
        <w:overflowPunct/>
        <w:autoSpaceDE/>
        <w:autoSpaceDN/>
        <w:adjustRightInd/>
        <w:spacing w:before="1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z w:val="22"/>
          <w:szCs w:val="22"/>
        </w:rPr>
        <w:t>Notices shall be deemed effective upon the earlier of receipt, if mailed, or, if emailed, upon transmission to the designated email address of said addressee.</w:t>
      </w:r>
    </w:p>
    <w:p w14:paraId="22BA2C7F"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Contractor Customer Service Representative</w:t>
      </w:r>
      <w:r w:rsidRPr="00162B36">
        <w:rPr>
          <w:rFonts w:asciiTheme="minorHAnsi" w:eastAsiaTheme="minorHAnsi" w:hAnsiTheme="minorHAnsi" w:cstheme="minorBidi"/>
          <w:sz w:val="22"/>
          <w:szCs w:val="22"/>
        </w:rPr>
        <w:t>.  Contractor shall designate a customer service representative (and inform Enterprise Services of the same) who shall be responsible for addressing Purchaser issues pertaining to this Master Contract.</w:t>
      </w:r>
    </w:p>
    <w:p w14:paraId="5B49B789"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mallCaps/>
          <w:sz w:val="22"/>
          <w:szCs w:val="22"/>
        </w:rPr>
        <w:t>Legal Notices</w:t>
      </w:r>
      <w:r w:rsidRPr="00162B36">
        <w:rPr>
          <w:rFonts w:asciiTheme="minorHAnsi" w:eastAsiaTheme="minorHAnsi" w:hAnsiTheme="minorHAnsi" w:cstheme="minorBidi"/>
          <w:sz w:val="22"/>
          <w:szCs w:val="22"/>
        </w:rPr>
        <w:t>.  Any legal notices required or desired shall be in writing and delivered by U.S. certified mail, return receipt requested, postage prepaid, or sent via email, and shall be sent to the respective addressee at the respective address or email address set forth below or to such other address or email address as the parties may specify in writing:</w:t>
      </w:r>
    </w:p>
    <w:tbl>
      <w:tblPr>
        <w:tblStyle w:val="TableGrid4"/>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2"/>
        <w:gridCol w:w="3930"/>
      </w:tblGrid>
      <w:tr w:rsidR="00162B36" w:rsidRPr="00162B36" w14:paraId="652B2976" w14:textId="77777777" w:rsidTr="00F21677">
        <w:tc>
          <w:tcPr>
            <w:tcW w:w="4140" w:type="dxa"/>
          </w:tcPr>
          <w:p w14:paraId="3612F3D6" w14:textId="77777777" w:rsidR="00162B36" w:rsidRPr="00162B36" w:rsidRDefault="00162B36" w:rsidP="00162B36">
            <w:pPr>
              <w:overflowPunct/>
              <w:autoSpaceDE/>
              <w:autoSpaceDN/>
              <w:adjustRightInd/>
              <w:spacing w:before="120"/>
              <w:textAlignment w:val="auto"/>
              <w:rPr>
                <w:rFonts w:asciiTheme="minorHAnsi" w:eastAsiaTheme="minorHAnsi" w:hAnsiTheme="minorHAnsi"/>
                <w:b/>
                <w:sz w:val="22"/>
                <w:szCs w:val="22"/>
              </w:rPr>
            </w:pPr>
            <w:r w:rsidRPr="00162B36">
              <w:rPr>
                <w:rFonts w:asciiTheme="minorHAnsi" w:eastAsiaTheme="minorHAnsi" w:hAnsiTheme="minorHAnsi"/>
                <w:b/>
                <w:sz w:val="22"/>
                <w:szCs w:val="22"/>
              </w:rPr>
              <w:t>Enterprise Services</w:t>
            </w:r>
          </w:p>
        </w:tc>
        <w:tc>
          <w:tcPr>
            <w:tcW w:w="3978" w:type="dxa"/>
          </w:tcPr>
          <w:p w14:paraId="10213642" w14:textId="77777777" w:rsidR="00162B36" w:rsidRPr="00162B36" w:rsidRDefault="00162B36" w:rsidP="00162B36">
            <w:pPr>
              <w:overflowPunct/>
              <w:autoSpaceDE/>
              <w:autoSpaceDN/>
              <w:adjustRightInd/>
              <w:spacing w:before="120"/>
              <w:textAlignment w:val="auto"/>
              <w:rPr>
                <w:rFonts w:asciiTheme="minorHAnsi" w:eastAsiaTheme="minorHAnsi" w:hAnsiTheme="minorHAnsi"/>
                <w:b/>
                <w:sz w:val="22"/>
                <w:szCs w:val="22"/>
              </w:rPr>
            </w:pPr>
            <w:r w:rsidRPr="00162B36">
              <w:rPr>
                <w:rFonts w:asciiTheme="minorHAnsi" w:eastAsiaTheme="minorHAnsi" w:hAnsiTheme="minorHAnsi"/>
                <w:b/>
                <w:sz w:val="22"/>
                <w:szCs w:val="22"/>
              </w:rPr>
              <w:t>Contractor</w:t>
            </w:r>
          </w:p>
        </w:tc>
      </w:tr>
      <w:tr w:rsidR="00162B36" w:rsidRPr="00162B36" w14:paraId="4A8BD05E" w14:textId="77777777" w:rsidTr="00F21677">
        <w:tc>
          <w:tcPr>
            <w:tcW w:w="4140" w:type="dxa"/>
          </w:tcPr>
          <w:p w14:paraId="43E28981" w14:textId="77777777" w:rsidR="00162B36" w:rsidRPr="00162B36" w:rsidRDefault="00162B36" w:rsidP="00162B36">
            <w:pPr>
              <w:overflowPunct/>
              <w:autoSpaceDE/>
              <w:autoSpaceDN/>
              <w:adjustRightInd/>
              <w:spacing w:before="40"/>
              <w:textAlignment w:val="auto"/>
              <w:rPr>
                <w:rFonts w:asciiTheme="minorHAnsi" w:eastAsiaTheme="minorHAnsi" w:hAnsiTheme="minorHAnsi"/>
                <w:sz w:val="22"/>
                <w:szCs w:val="22"/>
              </w:rPr>
            </w:pPr>
            <w:r w:rsidRPr="00162B36">
              <w:rPr>
                <w:rFonts w:asciiTheme="minorHAnsi" w:eastAsiaTheme="minorHAnsi" w:hAnsiTheme="minorHAnsi"/>
                <w:sz w:val="22"/>
                <w:szCs w:val="22"/>
              </w:rPr>
              <w:t>Attn:  Legal Services Manager</w:t>
            </w:r>
            <w:r w:rsidRPr="00162B36">
              <w:rPr>
                <w:rFonts w:asciiTheme="minorHAnsi" w:eastAsiaTheme="minorHAnsi" w:hAnsiTheme="minorHAnsi"/>
                <w:sz w:val="22"/>
                <w:szCs w:val="22"/>
              </w:rPr>
              <w:br/>
              <w:t>Washington Dept. of Enterprise Services</w:t>
            </w:r>
            <w:r w:rsidRPr="00162B36">
              <w:rPr>
                <w:rFonts w:asciiTheme="minorHAnsi" w:eastAsiaTheme="minorHAnsi" w:hAnsiTheme="minorHAnsi"/>
                <w:sz w:val="22"/>
                <w:szCs w:val="22"/>
              </w:rPr>
              <w:br/>
              <w:t>PO Box 41411</w:t>
            </w:r>
            <w:r w:rsidRPr="00162B36">
              <w:rPr>
                <w:rFonts w:asciiTheme="minorHAnsi" w:eastAsiaTheme="minorHAnsi" w:hAnsiTheme="minorHAnsi"/>
                <w:sz w:val="22"/>
                <w:szCs w:val="22"/>
              </w:rPr>
              <w:br/>
              <w:t>Olympia, WA  98504-1411</w:t>
            </w:r>
          </w:p>
          <w:p w14:paraId="64C1FA72" w14:textId="77777777" w:rsidR="00162B36" w:rsidRPr="00162B36" w:rsidRDefault="00162B36" w:rsidP="00162B36">
            <w:pPr>
              <w:overflowPunct/>
              <w:autoSpaceDE/>
              <w:autoSpaceDN/>
              <w:adjustRightInd/>
              <w:spacing w:before="40"/>
              <w:textAlignment w:val="auto"/>
              <w:rPr>
                <w:rFonts w:asciiTheme="minorHAnsi" w:eastAsiaTheme="minorHAnsi" w:hAnsiTheme="minorHAnsi"/>
                <w:sz w:val="22"/>
                <w:szCs w:val="22"/>
              </w:rPr>
            </w:pPr>
            <w:r w:rsidRPr="00162B36">
              <w:rPr>
                <w:rFonts w:asciiTheme="minorHAnsi" w:eastAsiaTheme="minorHAnsi" w:hAnsiTheme="minorHAnsi"/>
                <w:sz w:val="22"/>
                <w:szCs w:val="22"/>
              </w:rPr>
              <w:t>Email:  greg.tolbert@des.wa.gov</w:t>
            </w:r>
          </w:p>
        </w:tc>
        <w:tc>
          <w:tcPr>
            <w:tcW w:w="3978" w:type="dxa"/>
          </w:tcPr>
          <w:p w14:paraId="00B1C66D" w14:textId="77777777" w:rsidR="00162B36" w:rsidRPr="00162B36" w:rsidRDefault="00162B36" w:rsidP="00162B36">
            <w:pPr>
              <w:overflowPunct/>
              <w:autoSpaceDE/>
              <w:autoSpaceDN/>
              <w:adjustRightInd/>
              <w:spacing w:before="40"/>
              <w:textAlignment w:val="auto"/>
              <w:rPr>
                <w:rFonts w:asciiTheme="minorHAnsi" w:eastAsiaTheme="minorHAnsi" w:hAnsiTheme="minorHAnsi"/>
                <w:sz w:val="22"/>
                <w:szCs w:val="22"/>
              </w:rPr>
            </w:pPr>
            <w:r w:rsidRPr="00162B36">
              <w:rPr>
                <w:rFonts w:asciiTheme="minorHAnsi" w:eastAsiaTheme="minorHAnsi" w:hAnsiTheme="minorHAnsi"/>
                <w:sz w:val="22"/>
                <w:szCs w:val="22"/>
              </w:rPr>
              <w:t>Attn:  _________________________</w:t>
            </w:r>
            <w:r w:rsidRPr="00162B36">
              <w:rPr>
                <w:rFonts w:asciiTheme="minorHAnsi" w:eastAsiaTheme="minorHAnsi" w:hAnsiTheme="minorHAnsi"/>
                <w:sz w:val="22"/>
                <w:szCs w:val="22"/>
              </w:rPr>
              <w:br/>
              <w:t>______________________________</w:t>
            </w:r>
            <w:r w:rsidRPr="00162B36">
              <w:rPr>
                <w:rFonts w:asciiTheme="minorHAnsi" w:eastAsiaTheme="minorHAnsi" w:hAnsiTheme="minorHAnsi"/>
                <w:sz w:val="22"/>
                <w:szCs w:val="22"/>
              </w:rPr>
              <w:br/>
              <w:t>______________________________</w:t>
            </w:r>
            <w:r w:rsidRPr="00162B36">
              <w:rPr>
                <w:rFonts w:asciiTheme="minorHAnsi" w:eastAsiaTheme="minorHAnsi" w:hAnsiTheme="minorHAnsi"/>
                <w:sz w:val="22"/>
                <w:szCs w:val="22"/>
              </w:rPr>
              <w:br/>
              <w:t>______________________________</w:t>
            </w:r>
          </w:p>
          <w:p w14:paraId="3F16035D" w14:textId="77777777" w:rsidR="00162B36" w:rsidRPr="00162B36" w:rsidRDefault="00162B36" w:rsidP="00162B36">
            <w:pPr>
              <w:overflowPunct/>
              <w:autoSpaceDE/>
              <w:autoSpaceDN/>
              <w:adjustRightInd/>
              <w:spacing w:before="40"/>
              <w:textAlignment w:val="auto"/>
              <w:rPr>
                <w:rFonts w:asciiTheme="minorHAnsi" w:eastAsiaTheme="minorHAnsi" w:hAnsiTheme="minorHAnsi"/>
                <w:sz w:val="22"/>
                <w:szCs w:val="22"/>
              </w:rPr>
            </w:pPr>
            <w:r w:rsidRPr="00162B36">
              <w:rPr>
                <w:rFonts w:asciiTheme="minorHAnsi" w:eastAsiaTheme="minorHAnsi" w:hAnsiTheme="minorHAnsi"/>
                <w:sz w:val="22"/>
                <w:szCs w:val="22"/>
              </w:rPr>
              <w:t>Email:  _______________</w:t>
            </w:r>
          </w:p>
        </w:tc>
      </w:tr>
    </w:tbl>
    <w:p w14:paraId="70C57352" w14:textId="77777777" w:rsidR="00162B36" w:rsidRPr="00162B36" w:rsidRDefault="00162B36" w:rsidP="00162B36">
      <w:pPr>
        <w:overflowPunct/>
        <w:autoSpaceDE/>
        <w:autoSpaceDN/>
        <w:adjustRightInd/>
        <w:spacing w:before="1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z w:val="22"/>
          <w:szCs w:val="22"/>
        </w:rPr>
        <w:t>Notices shall be deemed effective upon the earlier of receipt when delivered, or, if mailed, upon return receipt, or, if emailed, upon transmission to the designated email address of said addressee.</w:t>
      </w:r>
    </w:p>
    <w:p w14:paraId="61E61470" w14:textId="77777777" w:rsidR="00162B36" w:rsidRPr="00162B36" w:rsidRDefault="00162B36" w:rsidP="00162B36">
      <w:pPr>
        <w:keepNext/>
        <w:keepLines/>
        <w:numPr>
          <w:ilvl w:val="0"/>
          <w:numId w:val="30"/>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Contractor Sales Reporting; Vendor Management Fee; &amp; Contractor Reports</w:t>
      </w:r>
      <w:r w:rsidRPr="00162B36">
        <w:rPr>
          <w:rFonts w:asciiTheme="minorHAnsi" w:eastAsiaTheme="minorHAnsi" w:hAnsiTheme="minorHAnsi" w:cstheme="minorBidi"/>
          <w:sz w:val="22"/>
          <w:szCs w:val="22"/>
        </w:rPr>
        <w:t>.</w:t>
      </w:r>
    </w:p>
    <w:p w14:paraId="52AAEC12" w14:textId="77777777" w:rsidR="00162B36" w:rsidRPr="00162B36" w:rsidRDefault="00162B36" w:rsidP="00162B36">
      <w:pPr>
        <w:keepNext/>
        <w:keepLines/>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Master Contract Sales Reporting</w:t>
      </w:r>
      <w:r w:rsidRPr="00162B36">
        <w:rPr>
          <w:rFonts w:asciiTheme="minorHAnsi" w:eastAsiaTheme="minorHAnsi" w:hAnsiTheme="minorHAnsi" w:cstheme="minorBidi"/>
          <w:sz w:val="22"/>
          <w:szCs w:val="22"/>
        </w:rPr>
        <w:t>.  Contractor shall report total Master Contract sales quarterly to Enterprise Services, as set forth below.</w:t>
      </w:r>
    </w:p>
    <w:p w14:paraId="022F5126" w14:textId="77777777" w:rsidR="00162B36" w:rsidRPr="00162B36" w:rsidRDefault="00162B36" w:rsidP="00162B36">
      <w:pPr>
        <w:numPr>
          <w:ilvl w:val="3"/>
          <w:numId w:val="30"/>
        </w:numPr>
        <w:overflowPunct/>
        <w:autoSpaceDE/>
        <w:autoSpaceDN/>
        <w:adjustRightInd/>
        <w:spacing w:before="120" w:after="200" w:line="276" w:lineRule="auto"/>
        <w:ind w:left="2160" w:hanging="36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z w:val="22"/>
          <w:szCs w:val="22"/>
        </w:rPr>
        <w:t xml:space="preserve">Master Contract Sales Reporting System.  Contractor shall report quarterly Master Contract sales in Enterprise Services’ Master Contract Sales Reporting System.  Enterprise Services will provide Contractor with a </w:t>
      </w:r>
      <w:r w:rsidRPr="00162B36">
        <w:rPr>
          <w:rFonts w:asciiTheme="minorHAnsi" w:eastAsiaTheme="minorHAnsi" w:hAnsiTheme="minorHAnsi" w:cstheme="minorBidi"/>
          <w:bCs/>
          <w:sz w:val="22"/>
          <w:szCs w:val="22"/>
          <w:lang w:bidi="en-US"/>
        </w:rPr>
        <w:t>login password and a vendor number.  The password and vendor number will be provided to the Sales Reporting Representative(s) listed on Contractor’s Bidder Profile.</w:t>
      </w:r>
    </w:p>
    <w:p w14:paraId="6C48D3C7" w14:textId="77777777" w:rsidR="00162B36" w:rsidRPr="00162B36" w:rsidRDefault="00162B36" w:rsidP="00162B36">
      <w:pPr>
        <w:numPr>
          <w:ilvl w:val="3"/>
          <w:numId w:val="30"/>
        </w:numPr>
        <w:overflowPunct/>
        <w:autoSpaceDE/>
        <w:autoSpaceDN/>
        <w:adjustRightInd/>
        <w:spacing w:before="120" w:after="200" w:line="276" w:lineRule="auto"/>
        <w:ind w:left="2160" w:hanging="36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z w:val="22"/>
          <w:szCs w:val="22"/>
          <w:lang w:bidi="en-US"/>
        </w:rPr>
        <w:t xml:space="preserve">Data.  Each sales report must identify every authorized Purchaser by name as it is known to Enterprise Services and its total combined sales amount invoiced during the reporting period (i.e., sales of an entire agency or political subdivision, not its </w:t>
      </w:r>
      <w:r w:rsidRPr="00162B36">
        <w:rPr>
          <w:rFonts w:asciiTheme="minorHAnsi" w:eastAsiaTheme="minorHAnsi" w:hAnsiTheme="minorHAnsi" w:cstheme="minorBidi"/>
          <w:bCs/>
          <w:sz w:val="22"/>
          <w:szCs w:val="22"/>
          <w:lang w:bidi="en-US"/>
        </w:rPr>
        <w:lastRenderedPageBreak/>
        <w:t xml:space="preserve">individual subsections).  The “Miscellaneous” option may be used only with prior approval by Enterprise Services.  Upon request, Contractor shall provide contact information for all authorized Purchasers specified herein during the term of the Master Contract.  If there are no Master Contract sales during the reporting period, Contractor must report zero sales. </w:t>
      </w:r>
    </w:p>
    <w:p w14:paraId="40F1633F" w14:textId="77777777" w:rsidR="00162B36" w:rsidRPr="00162B36" w:rsidRDefault="00162B36" w:rsidP="00162B36">
      <w:pPr>
        <w:keepNext/>
        <w:keepLines/>
        <w:numPr>
          <w:ilvl w:val="3"/>
          <w:numId w:val="30"/>
        </w:numPr>
        <w:overflowPunct/>
        <w:autoSpaceDE/>
        <w:autoSpaceDN/>
        <w:adjustRightInd/>
        <w:spacing w:before="120" w:after="120" w:line="276" w:lineRule="auto"/>
        <w:ind w:left="2160" w:hanging="36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z w:val="22"/>
          <w:szCs w:val="22"/>
        </w:rPr>
        <w:t>Due dates for Master Contract Sales Reporting.  Quarterly Master Contract</w:t>
      </w:r>
      <w:r w:rsidRPr="00162B36">
        <w:rPr>
          <w:rFonts w:asciiTheme="minorHAnsi" w:eastAsiaTheme="minorHAnsi" w:hAnsiTheme="minorHAnsi" w:cstheme="minorBidi"/>
          <w:bCs/>
          <w:sz w:val="22"/>
          <w:szCs w:val="22"/>
          <w:lang w:bidi="en-US"/>
        </w:rPr>
        <w:t xml:space="preserve"> Sales Reports must be submitted electronically by the following deadlines</w:t>
      </w:r>
      <w:r w:rsidRPr="00162B36">
        <w:rPr>
          <w:rFonts w:asciiTheme="minorHAnsi" w:hAnsiTheme="minorHAnsi"/>
          <w:bCs/>
          <w:sz w:val="22"/>
          <w:szCs w:val="22"/>
          <w:lang w:bidi="en-US"/>
        </w:rPr>
        <w:t xml:space="preserve"> </w:t>
      </w:r>
      <w:r w:rsidRPr="00162B36">
        <w:rPr>
          <w:rFonts w:asciiTheme="minorHAnsi" w:eastAsiaTheme="minorHAnsi" w:hAnsiTheme="minorHAnsi" w:cstheme="minorBidi"/>
          <w:bCs/>
          <w:sz w:val="22"/>
          <w:szCs w:val="22"/>
          <w:lang w:bidi="en-US"/>
        </w:rPr>
        <w:t>for all sales invoiced during the applicable calendar quarter:</w:t>
      </w:r>
    </w:p>
    <w:tbl>
      <w:tblPr>
        <w:tblStyle w:val="TableGrid4"/>
        <w:tblW w:w="0" w:type="auto"/>
        <w:tblInd w:w="2898" w:type="dxa"/>
        <w:tblLook w:val="04A0" w:firstRow="1" w:lastRow="0" w:firstColumn="1" w:lastColumn="0" w:noHBand="0" w:noVBand="1"/>
      </w:tblPr>
      <w:tblGrid>
        <w:gridCol w:w="3060"/>
        <w:gridCol w:w="3240"/>
      </w:tblGrid>
      <w:tr w:rsidR="00162B36" w:rsidRPr="00162B36" w14:paraId="32AB2D2F" w14:textId="77777777" w:rsidTr="00F21677">
        <w:tc>
          <w:tcPr>
            <w:tcW w:w="3060" w:type="dxa"/>
            <w:shd w:val="clear" w:color="auto" w:fill="DBE5F1" w:themeFill="accent1" w:themeFillTint="33"/>
            <w:vAlign w:val="center"/>
          </w:tcPr>
          <w:p w14:paraId="07792C4D" w14:textId="77777777" w:rsidR="00162B36" w:rsidRPr="00162B36" w:rsidRDefault="00162B36" w:rsidP="00162B36">
            <w:pPr>
              <w:keepNext/>
              <w:keepLines/>
              <w:overflowPunct/>
              <w:autoSpaceDE/>
              <w:autoSpaceDN/>
              <w:adjustRightInd/>
              <w:spacing w:before="60" w:after="60"/>
              <w:jc w:val="center"/>
              <w:textAlignment w:val="auto"/>
              <w:rPr>
                <w:rFonts w:asciiTheme="minorHAnsi" w:eastAsiaTheme="minorHAnsi" w:hAnsiTheme="minorHAnsi"/>
                <w:b/>
                <w:bCs/>
                <w:smallCaps/>
                <w:sz w:val="22"/>
                <w:szCs w:val="22"/>
                <w:lang w:bidi="en-US"/>
              </w:rPr>
            </w:pPr>
            <w:r w:rsidRPr="00162B36">
              <w:rPr>
                <w:rFonts w:asciiTheme="minorHAnsi" w:eastAsiaTheme="minorHAnsi" w:hAnsiTheme="minorHAnsi"/>
                <w:b/>
                <w:bCs/>
                <w:smallCaps/>
                <w:sz w:val="22"/>
                <w:szCs w:val="22"/>
                <w:lang w:bidi="en-US"/>
              </w:rPr>
              <w:t>For Calendar Quarter Ending</w:t>
            </w:r>
          </w:p>
        </w:tc>
        <w:tc>
          <w:tcPr>
            <w:tcW w:w="3240" w:type="dxa"/>
            <w:shd w:val="clear" w:color="auto" w:fill="DBE5F1" w:themeFill="accent1" w:themeFillTint="33"/>
            <w:vAlign w:val="center"/>
          </w:tcPr>
          <w:p w14:paraId="4EA5333B" w14:textId="77777777" w:rsidR="00162B36" w:rsidRPr="00162B36" w:rsidRDefault="00162B36" w:rsidP="00162B36">
            <w:pPr>
              <w:keepNext/>
              <w:keepLines/>
              <w:overflowPunct/>
              <w:autoSpaceDE/>
              <w:autoSpaceDN/>
              <w:adjustRightInd/>
              <w:spacing w:before="60" w:after="60"/>
              <w:jc w:val="center"/>
              <w:textAlignment w:val="auto"/>
              <w:rPr>
                <w:rFonts w:asciiTheme="minorHAnsi" w:eastAsiaTheme="minorHAnsi" w:hAnsiTheme="minorHAnsi"/>
                <w:b/>
                <w:bCs/>
                <w:smallCaps/>
                <w:sz w:val="22"/>
                <w:szCs w:val="22"/>
                <w:lang w:bidi="en-US"/>
              </w:rPr>
            </w:pPr>
            <w:r w:rsidRPr="00162B36">
              <w:rPr>
                <w:rFonts w:asciiTheme="minorHAnsi" w:eastAsiaTheme="minorHAnsi" w:hAnsiTheme="minorHAnsi"/>
                <w:b/>
                <w:bCs/>
                <w:smallCaps/>
                <w:sz w:val="22"/>
                <w:szCs w:val="22"/>
                <w:lang w:bidi="en-US"/>
              </w:rPr>
              <w:t>Master Contract</w:t>
            </w:r>
            <w:r w:rsidRPr="00162B36">
              <w:rPr>
                <w:rFonts w:asciiTheme="minorHAnsi" w:eastAsiaTheme="minorHAnsi" w:hAnsiTheme="minorHAnsi"/>
                <w:b/>
                <w:bCs/>
                <w:smallCaps/>
                <w:sz w:val="22"/>
                <w:szCs w:val="22"/>
                <w:lang w:bidi="en-US"/>
              </w:rPr>
              <w:br/>
              <w:t>Sales Report Due</w:t>
            </w:r>
          </w:p>
        </w:tc>
      </w:tr>
      <w:tr w:rsidR="00162B36" w:rsidRPr="00162B36" w14:paraId="590FA708" w14:textId="77777777" w:rsidTr="00F21677">
        <w:tc>
          <w:tcPr>
            <w:tcW w:w="3060" w:type="dxa"/>
            <w:vAlign w:val="center"/>
          </w:tcPr>
          <w:p w14:paraId="6BF13A3D" w14:textId="77777777" w:rsidR="00162B36" w:rsidRPr="00162B36" w:rsidRDefault="00162B36" w:rsidP="00162B36">
            <w:pPr>
              <w:keepNext/>
              <w:keepLines/>
              <w:overflowPunct/>
              <w:autoSpaceDE/>
              <w:autoSpaceDN/>
              <w:adjustRightInd/>
              <w:spacing w:before="60" w:after="60"/>
              <w:jc w:val="right"/>
              <w:textAlignment w:val="auto"/>
              <w:rPr>
                <w:rFonts w:asciiTheme="minorHAnsi" w:eastAsiaTheme="minorHAnsi" w:hAnsiTheme="minorHAnsi"/>
                <w:bCs/>
                <w:sz w:val="22"/>
                <w:szCs w:val="22"/>
                <w:lang w:bidi="en-US"/>
              </w:rPr>
            </w:pPr>
            <w:r w:rsidRPr="00162B36">
              <w:rPr>
                <w:rFonts w:asciiTheme="minorHAnsi" w:eastAsiaTheme="minorHAnsi" w:hAnsiTheme="minorHAnsi"/>
                <w:bCs/>
                <w:sz w:val="22"/>
                <w:szCs w:val="22"/>
                <w:lang w:bidi="en-US"/>
              </w:rPr>
              <w:t>March 31:</w:t>
            </w:r>
          </w:p>
        </w:tc>
        <w:tc>
          <w:tcPr>
            <w:tcW w:w="3240" w:type="dxa"/>
            <w:vAlign w:val="center"/>
          </w:tcPr>
          <w:p w14:paraId="20543205" w14:textId="77777777" w:rsidR="00162B36" w:rsidRPr="00162B36" w:rsidRDefault="00162B36" w:rsidP="00162B36">
            <w:pPr>
              <w:keepNext/>
              <w:keepLines/>
              <w:overflowPunct/>
              <w:autoSpaceDE/>
              <w:autoSpaceDN/>
              <w:adjustRightInd/>
              <w:spacing w:before="60" w:after="60"/>
              <w:textAlignment w:val="auto"/>
              <w:rPr>
                <w:rFonts w:asciiTheme="minorHAnsi" w:eastAsiaTheme="minorHAnsi" w:hAnsiTheme="minorHAnsi"/>
                <w:bCs/>
                <w:sz w:val="22"/>
                <w:szCs w:val="22"/>
                <w:lang w:bidi="en-US"/>
              </w:rPr>
            </w:pPr>
            <w:r w:rsidRPr="00162B36">
              <w:rPr>
                <w:rFonts w:asciiTheme="minorHAnsi" w:eastAsiaTheme="minorHAnsi" w:hAnsiTheme="minorHAnsi"/>
                <w:bCs/>
                <w:sz w:val="22"/>
                <w:szCs w:val="22"/>
                <w:lang w:bidi="en-US"/>
              </w:rPr>
              <w:t>April 30</w:t>
            </w:r>
          </w:p>
        </w:tc>
      </w:tr>
      <w:tr w:rsidR="00162B36" w:rsidRPr="00162B36" w14:paraId="1BEFA06D" w14:textId="77777777" w:rsidTr="00F21677">
        <w:tc>
          <w:tcPr>
            <w:tcW w:w="3060" w:type="dxa"/>
            <w:vAlign w:val="center"/>
          </w:tcPr>
          <w:p w14:paraId="4887C71B" w14:textId="77777777" w:rsidR="00162B36" w:rsidRPr="00162B36" w:rsidRDefault="00162B36" w:rsidP="00162B36">
            <w:pPr>
              <w:keepNext/>
              <w:keepLines/>
              <w:overflowPunct/>
              <w:autoSpaceDE/>
              <w:autoSpaceDN/>
              <w:adjustRightInd/>
              <w:spacing w:before="60" w:after="60"/>
              <w:jc w:val="right"/>
              <w:textAlignment w:val="auto"/>
              <w:rPr>
                <w:rFonts w:asciiTheme="minorHAnsi" w:eastAsiaTheme="minorHAnsi" w:hAnsiTheme="minorHAnsi"/>
                <w:bCs/>
                <w:sz w:val="22"/>
                <w:szCs w:val="22"/>
                <w:lang w:bidi="en-US"/>
              </w:rPr>
            </w:pPr>
            <w:r w:rsidRPr="00162B36">
              <w:rPr>
                <w:rFonts w:asciiTheme="minorHAnsi" w:eastAsiaTheme="minorHAnsi" w:hAnsiTheme="minorHAnsi"/>
                <w:bCs/>
                <w:sz w:val="22"/>
                <w:szCs w:val="22"/>
                <w:lang w:bidi="en-US"/>
              </w:rPr>
              <w:t>June 30:</w:t>
            </w:r>
          </w:p>
        </w:tc>
        <w:tc>
          <w:tcPr>
            <w:tcW w:w="3240" w:type="dxa"/>
            <w:vAlign w:val="center"/>
          </w:tcPr>
          <w:p w14:paraId="1BEE318D" w14:textId="77777777" w:rsidR="00162B36" w:rsidRPr="00162B36" w:rsidRDefault="00162B36" w:rsidP="00162B36">
            <w:pPr>
              <w:keepNext/>
              <w:keepLines/>
              <w:overflowPunct/>
              <w:autoSpaceDE/>
              <w:autoSpaceDN/>
              <w:adjustRightInd/>
              <w:spacing w:before="60" w:after="60"/>
              <w:textAlignment w:val="auto"/>
              <w:rPr>
                <w:rFonts w:asciiTheme="minorHAnsi" w:eastAsiaTheme="minorHAnsi" w:hAnsiTheme="minorHAnsi"/>
                <w:bCs/>
                <w:sz w:val="22"/>
                <w:szCs w:val="22"/>
                <w:lang w:bidi="en-US"/>
              </w:rPr>
            </w:pPr>
            <w:r w:rsidRPr="00162B36">
              <w:rPr>
                <w:rFonts w:asciiTheme="minorHAnsi" w:eastAsiaTheme="minorHAnsi" w:hAnsiTheme="minorHAnsi"/>
                <w:bCs/>
                <w:sz w:val="22"/>
                <w:szCs w:val="22"/>
                <w:lang w:bidi="en-US"/>
              </w:rPr>
              <w:t>July 31</w:t>
            </w:r>
          </w:p>
        </w:tc>
      </w:tr>
      <w:tr w:rsidR="00162B36" w:rsidRPr="00162B36" w14:paraId="0AA6E8A7" w14:textId="77777777" w:rsidTr="00F21677">
        <w:tc>
          <w:tcPr>
            <w:tcW w:w="3060" w:type="dxa"/>
            <w:vAlign w:val="center"/>
          </w:tcPr>
          <w:p w14:paraId="52EA43E6" w14:textId="77777777" w:rsidR="00162B36" w:rsidRPr="00162B36" w:rsidRDefault="00162B36" w:rsidP="00162B36">
            <w:pPr>
              <w:keepNext/>
              <w:keepLines/>
              <w:overflowPunct/>
              <w:autoSpaceDE/>
              <w:autoSpaceDN/>
              <w:adjustRightInd/>
              <w:spacing w:before="60" w:after="60"/>
              <w:jc w:val="right"/>
              <w:textAlignment w:val="auto"/>
              <w:rPr>
                <w:rFonts w:asciiTheme="minorHAnsi" w:eastAsiaTheme="minorHAnsi" w:hAnsiTheme="minorHAnsi"/>
                <w:bCs/>
                <w:sz w:val="22"/>
                <w:szCs w:val="22"/>
                <w:lang w:bidi="en-US"/>
              </w:rPr>
            </w:pPr>
            <w:r w:rsidRPr="00162B36">
              <w:rPr>
                <w:rFonts w:asciiTheme="minorHAnsi" w:eastAsiaTheme="minorHAnsi" w:hAnsiTheme="minorHAnsi"/>
                <w:bCs/>
                <w:sz w:val="22"/>
                <w:szCs w:val="22"/>
                <w:lang w:bidi="en-US"/>
              </w:rPr>
              <w:t>September 30:</w:t>
            </w:r>
          </w:p>
        </w:tc>
        <w:tc>
          <w:tcPr>
            <w:tcW w:w="3240" w:type="dxa"/>
            <w:vAlign w:val="center"/>
          </w:tcPr>
          <w:p w14:paraId="003BA148" w14:textId="77777777" w:rsidR="00162B36" w:rsidRPr="00162B36" w:rsidRDefault="00162B36" w:rsidP="00162B36">
            <w:pPr>
              <w:keepNext/>
              <w:keepLines/>
              <w:overflowPunct/>
              <w:autoSpaceDE/>
              <w:autoSpaceDN/>
              <w:adjustRightInd/>
              <w:spacing w:before="60" w:after="60"/>
              <w:textAlignment w:val="auto"/>
              <w:rPr>
                <w:rFonts w:asciiTheme="minorHAnsi" w:eastAsiaTheme="minorHAnsi" w:hAnsiTheme="minorHAnsi"/>
                <w:bCs/>
                <w:sz w:val="22"/>
                <w:szCs w:val="22"/>
                <w:lang w:bidi="en-US"/>
              </w:rPr>
            </w:pPr>
            <w:r w:rsidRPr="00162B36">
              <w:rPr>
                <w:rFonts w:asciiTheme="minorHAnsi" w:eastAsiaTheme="minorHAnsi" w:hAnsiTheme="minorHAnsi"/>
                <w:bCs/>
                <w:sz w:val="22"/>
                <w:szCs w:val="22"/>
                <w:lang w:bidi="en-US"/>
              </w:rPr>
              <w:t>October 31</w:t>
            </w:r>
          </w:p>
        </w:tc>
      </w:tr>
      <w:tr w:rsidR="00162B36" w:rsidRPr="00162B36" w14:paraId="15610B43" w14:textId="77777777" w:rsidTr="00F21677">
        <w:tc>
          <w:tcPr>
            <w:tcW w:w="3060" w:type="dxa"/>
            <w:vAlign w:val="center"/>
          </w:tcPr>
          <w:p w14:paraId="40380990" w14:textId="77777777" w:rsidR="00162B36" w:rsidRPr="00162B36" w:rsidRDefault="00162B36" w:rsidP="00162B36">
            <w:pPr>
              <w:keepNext/>
              <w:keepLines/>
              <w:overflowPunct/>
              <w:autoSpaceDE/>
              <w:autoSpaceDN/>
              <w:adjustRightInd/>
              <w:spacing w:before="60" w:after="60"/>
              <w:jc w:val="right"/>
              <w:textAlignment w:val="auto"/>
              <w:rPr>
                <w:rFonts w:asciiTheme="minorHAnsi" w:eastAsiaTheme="minorHAnsi" w:hAnsiTheme="minorHAnsi"/>
                <w:bCs/>
                <w:sz w:val="22"/>
                <w:szCs w:val="22"/>
                <w:lang w:bidi="en-US"/>
              </w:rPr>
            </w:pPr>
            <w:r w:rsidRPr="00162B36">
              <w:rPr>
                <w:rFonts w:asciiTheme="minorHAnsi" w:eastAsiaTheme="minorHAnsi" w:hAnsiTheme="minorHAnsi"/>
                <w:bCs/>
                <w:sz w:val="22"/>
                <w:szCs w:val="22"/>
                <w:lang w:bidi="en-US"/>
              </w:rPr>
              <w:t>December 31:</w:t>
            </w:r>
          </w:p>
        </w:tc>
        <w:tc>
          <w:tcPr>
            <w:tcW w:w="3240" w:type="dxa"/>
            <w:vAlign w:val="center"/>
          </w:tcPr>
          <w:p w14:paraId="40D3B8B0" w14:textId="77777777" w:rsidR="00162B36" w:rsidRPr="00162B36" w:rsidRDefault="00162B36" w:rsidP="00162B36">
            <w:pPr>
              <w:keepNext/>
              <w:keepLines/>
              <w:overflowPunct/>
              <w:autoSpaceDE/>
              <w:autoSpaceDN/>
              <w:adjustRightInd/>
              <w:spacing w:before="60" w:after="60"/>
              <w:textAlignment w:val="auto"/>
              <w:rPr>
                <w:rFonts w:asciiTheme="minorHAnsi" w:eastAsiaTheme="minorHAnsi" w:hAnsiTheme="minorHAnsi"/>
                <w:bCs/>
                <w:sz w:val="22"/>
                <w:szCs w:val="22"/>
                <w:lang w:bidi="en-US"/>
              </w:rPr>
            </w:pPr>
            <w:r w:rsidRPr="00162B36">
              <w:rPr>
                <w:rFonts w:asciiTheme="minorHAnsi" w:eastAsiaTheme="minorHAnsi" w:hAnsiTheme="minorHAnsi"/>
                <w:bCs/>
                <w:sz w:val="22"/>
                <w:szCs w:val="22"/>
                <w:lang w:bidi="en-US"/>
              </w:rPr>
              <w:t>January 31</w:t>
            </w:r>
          </w:p>
        </w:tc>
      </w:tr>
    </w:tbl>
    <w:p w14:paraId="46F9BC37"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Vendor Management Fee</w:t>
      </w:r>
      <w:r w:rsidRPr="00162B36">
        <w:rPr>
          <w:rFonts w:asciiTheme="minorHAnsi" w:eastAsiaTheme="minorHAnsi" w:hAnsiTheme="minorHAnsi" w:cstheme="minorBidi"/>
          <w:sz w:val="22"/>
          <w:szCs w:val="22"/>
        </w:rPr>
        <w:t xml:space="preserve">.  </w:t>
      </w:r>
      <w:r w:rsidRPr="00162B36">
        <w:rPr>
          <w:rFonts w:asciiTheme="minorHAnsi" w:eastAsiaTheme="minorHAnsi" w:hAnsiTheme="minorHAnsi" w:cstheme="minorBidi"/>
          <w:bCs/>
          <w:sz w:val="22"/>
          <w:szCs w:val="22"/>
          <w:lang w:bidi="en-US"/>
        </w:rPr>
        <w:t>Contractor shall pay to Enterprise Services a vendor management fee (“VMF”) of 1.5 percent on the purchase price for all Master Contract sales (the purchase price is the total invoice price less applicable sales tax).</w:t>
      </w:r>
    </w:p>
    <w:p w14:paraId="75B670A1" w14:textId="77777777" w:rsidR="00162B36" w:rsidRPr="00162B36" w:rsidRDefault="00162B36" w:rsidP="00162B36">
      <w:pPr>
        <w:numPr>
          <w:ilvl w:val="3"/>
          <w:numId w:val="30"/>
        </w:numPr>
        <w:overflowPunct/>
        <w:autoSpaceDE/>
        <w:autoSpaceDN/>
        <w:adjustRightInd/>
        <w:spacing w:before="120" w:after="200" w:line="276" w:lineRule="auto"/>
        <w:ind w:left="2160" w:hanging="36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z w:val="22"/>
          <w:szCs w:val="22"/>
        </w:rPr>
        <w:t xml:space="preserve">The sum owed by Contractor to Enterprise Services </w:t>
      </w:r>
      <w:proofErr w:type="gramStart"/>
      <w:r w:rsidRPr="00162B36">
        <w:rPr>
          <w:rFonts w:asciiTheme="minorHAnsi" w:eastAsiaTheme="minorHAnsi" w:hAnsiTheme="minorHAnsi" w:cstheme="minorBidi"/>
          <w:sz w:val="22"/>
          <w:szCs w:val="22"/>
        </w:rPr>
        <w:t>as a result of</w:t>
      </w:r>
      <w:proofErr w:type="gramEnd"/>
      <w:r w:rsidRPr="00162B36">
        <w:rPr>
          <w:rFonts w:asciiTheme="minorHAnsi" w:eastAsiaTheme="minorHAnsi" w:hAnsiTheme="minorHAnsi" w:cstheme="minorBidi"/>
          <w:sz w:val="22"/>
          <w:szCs w:val="22"/>
        </w:rPr>
        <w:t xml:space="preserve"> the VMF is calculated as follows:</w:t>
      </w:r>
    </w:p>
    <w:p w14:paraId="730BCAD8" w14:textId="77777777" w:rsidR="00162B36" w:rsidRPr="00162B36" w:rsidRDefault="00162B36" w:rsidP="00162B36">
      <w:pPr>
        <w:overflowPunct/>
        <w:autoSpaceDE/>
        <w:autoSpaceDN/>
        <w:adjustRightInd/>
        <w:spacing w:before="120"/>
        <w:ind w:right="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z w:val="22"/>
          <w:szCs w:val="22"/>
          <w:lang w:bidi="en-US"/>
        </w:rPr>
        <w:t>Amount owed to Enterprise Services = Total Master Contract sales invoiced (not including sales tax) x .015.</w:t>
      </w:r>
    </w:p>
    <w:p w14:paraId="2671B223" w14:textId="77777777" w:rsidR="00162B36" w:rsidRPr="00162B36" w:rsidRDefault="00162B36" w:rsidP="00162B36">
      <w:pPr>
        <w:numPr>
          <w:ilvl w:val="3"/>
          <w:numId w:val="30"/>
        </w:numPr>
        <w:overflowPunct/>
        <w:autoSpaceDE/>
        <w:autoSpaceDN/>
        <w:adjustRightInd/>
        <w:spacing w:before="120" w:after="200" w:line="276" w:lineRule="auto"/>
        <w:ind w:left="2160" w:hanging="36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z w:val="22"/>
          <w:szCs w:val="22"/>
          <w:lang w:bidi="en-US"/>
        </w:rPr>
        <w:t>The VMF must be rolled into Contractor’s current pricing.  The VMF must not be shown as a separate line item on any invoice unless specifically requested and approved by Enterprise Services.</w:t>
      </w:r>
    </w:p>
    <w:p w14:paraId="72CBB151" w14:textId="77777777" w:rsidR="00162B36" w:rsidRPr="00162B36" w:rsidRDefault="00162B36" w:rsidP="00162B36">
      <w:pPr>
        <w:numPr>
          <w:ilvl w:val="3"/>
          <w:numId w:val="30"/>
        </w:numPr>
        <w:overflowPunct/>
        <w:autoSpaceDE/>
        <w:autoSpaceDN/>
        <w:adjustRightInd/>
        <w:spacing w:before="120" w:after="200" w:line="276" w:lineRule="auto"/>
        <w:ind w:left="2160" w:hanging="36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z w:val="22"/>
          <w:szCs w:val="22"/>
        </w:rPr>
        <w:t xml:space="preserve">Enterprise Services </w:t>
      </w:r>
      <w:r w:rsidRPr="00162B36">
        <w:rPr>
          <w:rFonts w:asciiTheme="minorHAnsi" w:eastAsiaTheme="minorHAnsi" w:hAnsiTheme="minorHAnsi" w:cstheme="minorBidi"/>
          <w:bCs/>
          <w:sz w:val="22"/>
          <w:szCs w:val="22"/>
          <w:lang w:bidi="en-US"/>
        </w:rPr>
        <w:t xml:space="preserve">will invoice </w:t>
      </w:r>
      <w:r w:rsidRPr="00162B36">
        <w:rPr>
          <w:rFonts w:asciiTheme="minorHAnsi" w:eastAsiaTheme="minorHAnsi" w:hAnsiTheme="minorHAnsi" w:cstheme="minorBidi"/>
          <w:sz w:val="22"/>
          <w:szCs w:val="22"/>
        </w:rPr>
        <w:t xml:space="preserve">Contractor </w:t>
      </w:r>
      <w:r w:rsidRPr="00162B36">
        <w:rPr>
          <w:rFonts w:asciiTheme="minorHAnsi" w:eastAsiaTheme="minorHAnsi" w:hAnsiTheme="minorHAnsi" w:cstheme="minorBidi"/>
          <w:bCs/>
          <w:sz w:val="22"/>
          <w:szCs w:val="22"/>
          <w:lang w:bidi="en-US"/>
        </w:rPr>
        <w:t xml:space="preserve">quarterly based on Master Contract sales reported by </w:t>
      </w:r>
      <w:r w:rsidRPr="00162B36">
        <w:rPr>
          <w:rFonts w:asciiTheme="minorHAnsi" w:eastAsiaTheme="minorHAnsi" w:hAnsiTheme="minorHAnsi" w:cstheme="minorBidi"/>
          <w:sz w:val="22"/>
          <w:szCs w:val="22"/>
        </w:rPr>
        <w:t>Contractor</w:t>
      </w:r>
      <w:r w:rsidRPr="00162B36">
        <w:rPr>
          <w:rFonts w:asciiTheme="minorHAnsi" w:eastAsiaTheme="minorHAnsi" w:hAnsiTheme="minorHAnsi" w:cstheme="minorBidi"/>
          <w:bCs/>
          <w:sz w:val="22"/>
          <w:szCs w:val="22"/>
          <w:lang w:bidi="en-US"/>
        </w:rPr>
        <w:t xml:space="preserve">.  </w:t>
      </w:r>
      <w:r w:rsidRPr="00162B36">
        <w:rPr>
          <w:rFonts w:asciiTheme="minorHAnsi" w:eastAsiaTheme="minorHAnsi" w:hAnsiTheme="minorHAnsi" w:cstheme="minorBidi"/>
          <w:sz w:val="22"/>
          <w:szCs w:val="22"/>
        </w:rPr>
        <w:t xml:space="preserve">Contractors </w:t>
      </w:r>
      <w:r w:rsidRPr="00162B36">
        <w:rPr>
          <w:rFonts w:asciiTheme="minorHAnsi" w:eastAsiaTheme="minorHAnsi" w:hAnsiTheme="minorHAnsi" w:cstheme="minorBidi"/>
          <w:bCs/>
          <w:sz w:val="22"/>
          <w:szCs w:val="22"/>
          <w:lang w:bidi="en-US"/>
        </w:rPr>
        <w:t>are</w:t>
      </w:r>
      <w:r w:rsidRPr="00162B36">
        <w:rPr>
          <w:rFonts w:asciiTheme="minorHAnsi" w:eastAsiaTheme="minorHAnsi" w:hAnsiTheme="minorHAnsi" w:cstheme="minorBidi"/>
          <w:b/>
          <w:bCs/>
          <w:sz w:val="22"/>
          <w:szCs w:val="22"/>
          <w:lang w:bidi="en-US"/>
        </w:rPr>
        <w:t xml:space="preserve"> </w:t>
      </w:r>
      <w:r w:rsidRPr="00162B36">
        <w:rPr>
          <w:rFonts w:asciiTheme="minorHAnsi" w:eastAsiaTheme="minorHAnsi" w:hAnsiTheme="minorHAnsi" w:cstheme="minorBidi"/>
          <w:bCs/>
          <w:sz w:val="22"/>
          <w:szCs w:val="22"/>
          <w:lang w:bidi="en-US"/>
        </w:rPr>
        <w:t xml:space="preserve">not to remit payment until they receive an invoice from </w:t>
      </w:r>
      <w:r w:rsidRPr="00162B36">
        <w:rPr>
          <w:rFonts w:asciiTheme="minorHAnsi" w:eastAsiaTheme="minorHAnsi" w:hAnsiTheme="minorHAnsi" w:cstheme="minorBidi"/>
          <w:sz w:val="22"/>
          <w:szCs w:val="22"/>
        </w:rPr>
        <w:t>Enterprise Services</w:t>
      </w:r>
      <w:r w:rsidRPr="00162B36">
        <w:rPr>
          <w:rFonts w:asciiTheme="minorHAnsi" w:eastAsiaTheme="minorHAnsi" w:hAnsiTheme="minorHAnsi" w:cstheme="minorBidi"/>
          <w:bCs/>
          <w:sz w:val="22"/>
          <w:szCs w:val="22"/>
          <w:lang w:bidi="en-US"/>
        </w:rPr>
        <w:t>.  Contractor’s VMF payment to Enterprise Services must reference this Master Contract number, work request number (if applicable), the year and quarter for which the VMF is being remitted, and the Contractor’s name as set forth in this Master Contract, if not already included on the face of the check.</w:t>
      </w:r>
    </w:p>
    <w:p w14:paraId="0B5E7102" w14:textId="77777777" w:rsidR="00162B36" w:rsidRPr="00162B36" w:rsidRDefault="00162B36" w:rsidP="00162B36">
      <w:pPr>
        <w:numPr>
          <w:ilvl w:val="3"/>
          <w:numId w:val="30"/>
        </w:numPr>
        <w:overflowPunct/>
        <w:autoSpaceDE/>
        <w:autoSpaceDN/>
        <w:adjustRightInd/>
        <w:spacing w:before="120" w:after="200" w:line="276" w:lineRule="auto"/>
        <w:ind w:left="2160" w:hanging="36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z w:val="22"/>
          <w:szCs w:val="22"/>
          <w:lang w:bidi="en-US"/>
        </w:rPr>
        <w:t xml:space="preserve">Failure to accurately report total net sales, to submit a timely usage report, or remit timely payment of the VMF, may be cause for Master Contract suspension or termination or the exercise of other remedies provided by law.  Without limiting any other available remedies, the Parties agree that Contractor’s failure to remit to Enterprise Services timely payment of the VMF shall obligate </w:t>
      </w:r>
      <w:r w:rsidRPr="00162B36">
        <w:rPr>
          <w:rFonts w:asciiTheme="minorHAnsi" w:eastAsiaTheme="minorHAnsi" w:hAnsiTheme="minorHAnsi" w:cstheme="minorBidi"/>
          <w:bCs/>
          <w:sz w:val="22"/>
          <w:szCs w:val="22"/>
          <w:lang w:bidi="en-US"/>
        </w:rPr>
        <w:lastRenderedPageBreak/>
        <w:t>Contractor to pay to Enterprise Services, to offset the administrative and transaction costs incurred by the State to identify, process, and collect such sums, the sum of $200.00 or twenty-five percent (25%) of the outstanding amount, whichever is greater, or the maximum allowed by law, if less.</w:t>
      </w:r>
    </w:p>
    <w:p w14:paraId="41220184" w14:textId="77777777" w:rsidR="00162B36" w:rsidRPr="00162B36" w:rsidRDefault="00162B36" w:rsidP="00162B36">
      <w:pPr>
        <w:numPr>
          <w:ilvl w:val="3"/>
          <w:numId w:val="30"/>
        </w:numPr>
        <w:overflowPunct/>
        <w:autoSpaceDE/>
        <w:autoSpaceDN/>
        <w:adjustRightInd/>
        <w:spacing w:before="120" w:after="200" w:line="276" w:lineRule="auto"/>
        <w:ind w:left="2160" w:hanging="36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z w:val="22"/>
          <w:szCs w:val="22"/>
          <w:lang w:bidi="en-US"/>
        </w:rPr>
        <w:t>Enterprise Services reserves the right, upon thirty (30) days advance written notice, to increase, reduce, or eliminate the VMF for subsequent purchases, and reserves the right to renegotiate Master Contract pricing with Contractor when any subsequent adjustment of the VMF might justify a change in pricing.</w:t>
      </w:r>
    </w:p>
    <w:p w14:paraId="50A0E9BD"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mallCaps/>
          <w:sz w:val="22"/>
          <w:szCs w:val="22"/>
          <w:lang w:bidi="en-US"/>
        </w:rPr>
        <w:t>Annual Master Contract Sales Report</w:t>
      </w:r>
      <w:r w:rsidRPr="00162B36">
        <w:rPr>
          <w:rFonts w:asciiTheme="minorHAnsi" w:eastAsiaTheme="minorHAnsi" w:hAnsiTheme="minorHAnsi" w:cstheme="minorBidi"/>
          <w:bCs/>
          <w:sz w:val="22"/>
          <w:szCs w:val="22"/>
          <w:lang w:bidi="en-US"/>
        </w:rPr>
        <w:t xml:space="preserve">.  </w:t>
      </w:r>
      <w:r w:rsidRPr="00162B36">
        <w:rPr>
          <w:rFonts w:asciiTheme="minorHAnsi" w:eastAsiaTheme="minorHAnsi" w:hAnsiTheme="minorHAnsi" w:cstheme="minorBidi"/>
          <w:sz w:val="22"/>
          <w:szCs w:val="22"/>
        </w:rPr>
        <w:t>Contractor</w:t>
      </w:r>
      <w:r w:rsidRPr="00162B36">
        <w:rPr>
          <w:rFonts w:asciiTheme="minorHAnsi" w:eastAsiaTheme="minorHAnsi" w:hAnsiTheme="minorHAnsi" w:cstheme="minorBidi"/>
          <w:bCs/>
          <w:sz w:val="22"/>
          <w:szCs w:val="22"/>
          <w:lang w:bidi="en-US"/>
        </w:rPr>
        <w:t xml:space="preserve"> shall provide to Enterprise Services a detailed annual Master Contract sales report.  Such report shall include, at a minimum: Service description and Master Contract price.  This report must be provided in an electronic format that can be read by Microsoft (MS) Excel.</w:t>
      </w:r>
    </w:p>
    <w:p w14:paraId="4833C7C2" w14:textId="77777777" w:rsidR="00162B36" w:rsidRPr="00162B36" w:rsidRDefault="00162B36" w:rsidP="00162B36">
      <w:pPr>
        <w:numPr>
          <w:ilvl w:val="0"/>
          <w:numId w:val="30"/>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Records Retention &amp; Audits</w:t>
      </w:r>
      <w:r w:rsidRPr="00162B36">
        <w:rPr>
          <w:rFonts w:asciiTheme="minorHAnsi" w:eastAsiaTheme="minorHAnsi" w:hAnsiTheme="minorHAnsi" w:cstheme="minorBidi"/>
          <w:sz w:val="22"/>
          <w:szCs w:val="22"/>
        </w:rPr>
        <w:t>.</w:t>
      </w:r>
    </w:p>
    <w:p w14:paraId="05833DFD"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Records Retention</w:t>
      </w:r>
      <w:r w:rsidRPr="00162B36">
        <w:rPr>
          <w:rFonts w:asciiTheme="minorHAnsi" w:eastAsiaTheme="minorHAnsi" w:hAnsiTheme="minorHAnsi" w:cstheme="minorBidi"/>
          <w:sz w:val="22"/>
          <w:szCs w:val="22"/>
        </w:rPr>
        <w:t xml:space="preserve">.  Contractor shall </w:t>
      </w:r>
      <w:r w:rsidRPr="00162B36">
        <w:rPr>
          <w:rFonts w:asciiTheme="minorHAnsi" w:eastAsiaTheme="minorHAnsi" w:hAnsiTheme="minorHAnsi" w:cs="Arial"/>
          <w:sz w:val="22"/>
          <w:szCs w:val="22"/>
        </w:rPr>
        <w:t xml:space="preserve">maintain books, records, documents, and other evidence pertaining to this Master Contract and orders placed by Purchasers under it to the extent and in such detail as shall adequately reflect performance and administration of payments and fees.  Contractor shall retain such records for a period of six (6) years following expiration or termination of this Master Contract or final payment for any order placed by a Purchaser against this Master Contract, whichever is later; </w:t>
      </w:r>
      <w:r w:rsidRPr="00162B36">
        <w:rPr>
          <w:rFonts w:asciiTheme="minorHAnsi" w:eastAsiaTheme="minorHAnsi" w:hAnsiTheme="minorHAnsi" w:cs="Arial"/>
          <w:i/>
          <w:sz w:val="22"/>
          <w:szCs w:val="22"/>
        </w:rPr>
        <w:t>Provided</w:t>
      </w:r>
      <w:r w:rsidRPr="00162B36">
        <w:rPr>
          <w:rFonts w:asciiTheme="minorHAnsi" w:eastAsiaTheme="minorHAnsi" w:hAnsiTheme="minorHAnsi" w:cs="Arial"/>
          <w:sz w:val="22"/>
          <w:szCs w:val="22"/>
        </w:rPr>
        <w:t>, however, that if any litigation, claim, or audit is commenced prior to the expiration of this period, such period shall extend until all such litigation, claims, or audits have been resolved.</w:t>
      </w:r>
    </w:p>
    <w:p w14:paraId="16EDC497"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Audit</w:t>
      </w:r>
      <w:r w:rsidRPr="00162B36">
        <w:rPr>
          <w:rFonts w:asciiTheme="minorHAnsi" w:eastAsiaTheme="minorHAnsi" w:hAnsiTheme="minorHAnsi" w:cstheme="minorBidi"/>
          <w:sz w:val="22"/>
          <w:szCs w:val="22"/>
        </w:rPr>
        <w:t xml:space="preserve">.  </w:t>
      </w:r>
      <w:r w:rsidRPr="00162B36">
        <w:rPr>
          <w:rFonts w:asciiTheme="minorHAnsi" w:eastAsiaTheme="minorHAnsi" w:hAnsiTheme="minorHAnsi" w:cstheme="minorBidi"/>
          <w:bCs/>
          <w:sz w:val="22"/>
          <w:szCs w:val="22"/>
          <w:lang w:bidi="en-US"/>
        </w:rPr>
        <w:t xml:space="preserve">Enterprise Services reserves the right to audit, or have a designated </w:t>
      </w:r>
      <w:proofErr w:type="gramStart"/>
      <w:r w:rsidRPr="00162B36">
        <w:rPr>
          <w:rFonts w:asciiTheme="minorHAnsi" w:eastAsiaTheme="minorHAnsi" w:hAnsiTheme="minorHAnsi" w:cstheme="minorBidi"/>
          <w:bCs/>
          <w:sz w:val="22"/>
          <w:szCs w:val="22"/>
          <w:lang w:bidi="en-US"/>
        </w:rPr>
        <w:t>third party</w:t>
      </w:r>
      <w:proofErr w:type="gramEnd"/>
      <w:r w:rsidRPr="00162B36">
        <w:rPr>
          <w:rFonts w:asciiTheme="minorHAnsi" w:eastAsiaTheme="minorHAnsi" w:hAnsiTheme="minorHAnsi" w:cstheme="minorBidi"/>
          <w:bCs/>
          <w:sz w:val="22"/>
          <w:szCs w:val="22"/>
          <w:lang w:bidi="en-US"/>
        </w:rPr>
        <w:t xml:space="preserve"> audit, applicable records to ensure that Contractor has properly invoiced Purchasers and that Contractor has paid all applicable vendor management fees.  </w:t>
      </w:r>
      <w:r w:rsidRPr="00162B36">
        <w:rPr>
          <w:rFonts w:asciiTheme="minorHAnsi" w:eastAsiaTheme="minorHAnsi" w:hAnsiTheme="minorHAnsi" w:cstheme="minorBidi"/>
          <w:sz w:val="22"/>
          <w:szCs w:val="22"/>
        </w:rPr>
        <w:t xml:space="preserve">Accordingly, </w:t>
      </w:r>
      <w:r w:rsidRPr="00162B36">
        <w:rPr>
          <w:rFonts w:asciiTheme="minorHAnsi" w:eastAsiaTheme="minorHAnsi" w:hAnsiTheme="minorHAnsi" w:cs="Arial"/>
          <w:sz w:val="22"/>
          <w:szCs w:val="22"/>
        </w:rPr>
        <w:t xml:space="preserve">Contractor shall permit Enterprise Services, any Purchaser, and any other duly authorized agent of a governmental agency, to audit, inspect, examine, copy and/or transcribe Contractor’s books, documents, </w:t>
      </w:r>
      <w:proofErr w:type="gramStart"/>
      <w:r w:rsidRPr="00162B36">
        <w:rPr>
          <w:rFonts w:asciiTheme="minorHAnsi" w:eastAsiaTheme="minorHAnsi" w:hAnsiTheme="minorHAnsi" w:cs="Arial"/>
          <w:sz w:val="22"/>
          <w:szCs w:val="22"/>
        </w:rPr>
        <w:t>papers</w:t>
      </w:r>
      <w:proofErr w:type="gramEnd"/>
      <w:r w:rsidRPr="00162B36">
        <w:rPr>
          <w:rFonts w:asciiTheme="minorHAnsi" w:eastAsiaTheme="minorHAnsi" w:hAnsiTheme="minorHAnsi" w:cs="Arial"/>
          <w:sz w:val="22"/>
          <w:szCs w:val="22"/>
        </w:rPr>
        <w:t xml:space="preserve"> and records directly pertinent to this Master Contract or orders placed by a Purchaser under it for the purpose of making audits, examinations, excerpts, and transcriptions.  This right shall survive for a period of six (6) years following expiration or termination of this Master Contract or final payment for any order placed by a Purchaser against this Master Contract, whichever is later</w:t>
      </w:r>
      <w:r w:rsidRPr="00162B36">
        <w:rPr>
          <w:rFonts w:asciiTheme="minorHAnsi" w:eastAsiaTheme="minorHAnsi" w:hAnsiTheme="minorHAnsi" w:cstheme="minorBidi"/>
          <w:sz w:val="22"/>
          <w:szCs w:val="22"/>
        </w:rPr>
        <w:t xml:space="preserve">; </w:t>
      </w:r>
      <w:r w:rsidRPr="00162B36">
        <w:rPr>
          <w:rFonts w:asciiTheme="minorHAnsi" w:eastAsiaTheme="minorHAnsi" w:hAnsiTheme="minorHAnsi" w:cstheme="minorBidi"/>
          <w:i/>
          <w:sz w:val="22"/>
          <w:szCs w:val="22"/>
        </w:rPr>
        <w:t>Provided</w:t>
      </w:r>
      <w:r w:rsidRPr="00162B36">
        <w:rPr>
          <w:rFonts w:asciiTheme="minorHAnsi" w:eastAsiaTheme="minorHAnsi" w:hAnsiTheme="minorHAnsi" w:cstheme="minorBidi"/>
          <w:sz w:val="22"/>
          <w:szCs w:val="22"/>
        </w:rPr>
        <w:t>, however, that if any litigation, claim, or audit is commenced prior to the expiration of this period, such period shall extend until all such litigation, claims, or audits have been resolved.</w:t>
      </w:r>
    </w:p>
    <w:p w14:paraId="3A9B98BE"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Overpayment of Purchases or Underpayment of Fees</w:t>
      </w:r>
      <w:r w:rsidRPr="00162B36">
        <w:rPr>
          <w:rFonts w:asciiTheme="minorHAnsi" w:eastAsiaTheme="minorHAnsi" w:hAnsiTheme="minorHAnsi" w:cstheme="minorBidi"/>
          <w:sz w:val="22"/>
          <w:szCs w:val="22"/>
        </w:rPr>
        <w:t xml:space="preserve">.  Without limiting any other remedy available to any Purchaser, Contractor shall (a) reimburse Purchasers for any overpayments inconsistent with the terms of this Master Contract or orders, at a rate of 125% of such overpayments, found as a result of the examination of the Contractor’s records; and (b) reimburse Enterprise Services for any underpayment of fees, at a rate of 125% of such fees </w:t>
      </w:r>
      <w:r w:rsidRPr="00162B36">
        <w:rPr>
          <w:rFonts w:asciiTheme="minorHAnsi" w:eastAsiaTheme="minorHAnsi" w:hAnsiTheme="minorHAnsi" w:cstheme="minorBidi"/>
          <w:sz w:val="22"/>
          <w:szCs w:val="22"/>
        </w:rPr>
        <w:lastRenderedPageBreak/>
        <w:t>found as a result of the examination of the Contractor’s records (e.g., if Contractor underpays the Vendor Management Fee by $500, Contractor would be required to pay to Enterprise Services $500 x 1.25 = $625).</w:t>
      </w:r>
    </w:p>
    <w:p w14:paraId="7E3F7A3A" w14:textId="77777777" w:rsidR="00162B36" w:rsidRPr="00162B36" w:rsidRDefault="00162B36" w:rsidP="00162B36">
      <w:pPr>
        <w:numPr>
          <w:ilvl w:val="0"/>
          <w:numId w:val="30"/>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Insurance</w:t>
      </w:r>
      <w:r w:rsidRPr="00162B36">
        <w:rPr>
          <w:rFonts w:asciiTheme="minorHAnsi" w:eastAsiaTheme="minorHAnsi" w:hAnsiTheme="minorHAnsi" w:cstheme="minorBidi"/>
          <w:sz w:val="22"/>
          <w:szCs w:val="22"/>
        </w:rPr>
        <w:t xml:space="preserve">.  </w:t>
      </w:r>
    </w:p>
    <w:p w14:paraId="6440EEAA"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mallCaps/>
          <w:sz w:val="22"/>
          <w:szCs w:val="22"/>
        </w:rPr>
        <w:t xml:space="preserve">Required Insurance.  </w:t>
      </w:r>
      <w:r w:rsidRPr="00162B36">
        <w:rPr>
          <w:rFonts w:asciiTheme="minorHAnsi" w:eastAsiaTheme="minorHAnsi" w:hAnsiTheme="minorHAnsi" w:cstheme="minorBidi"/>
          <w:sz w:val="22"/>
          <w:szCs w:val="22"/>
        </w:rPr>
        <w:t xml:space="preserve">During the Term of this Master Contract, Contractor, at its expense, shall maintain in full force and effect the insurance coverages set forth in </w:t>
      </w:r>
      <w:r w:rsidRPr="00162B36">
        <w:rPr>
          <w:rFonts w:asciiTheme="minorHAnsi" w:eastAsiaTheme="minorHAnsi" w:hAnsiTheme="minorHAnsi" w:cstheme="minorBidi"/>
          <w:i/>
          <w:sz w:val="22"/>
          <w:szCs w:val="22"/>
        </w:rPr>
        <w:t>Exhibit C – Insurance Requirements</w:t>
      </w:r>
      <w:r w:rsidRPr="00162B36">
        <w:rPr>
          <w:rFonts w:asciiTheme="minorHAnsi" w:eastAsiaTheme="minorHAnsi" w:hAnsiTheme="minorHAnsi" w:cstheme="minorBidi"/>
          <w:sz w:val="22"/>
          <w:szCs w:val="22"/>
        </w:rPr>
        <w:t xml:space="preserve">.  All costs for insurance, including any payments of deductible amounts, shall be considered incidental </w:t>
      </w:r>
      <w:proofErr w:type="gramStart"/>
      <w:r w:rsidRPr="00162B36">
        <w:rPr>
          <w:rFonts w:asciiTheme="minorHAnsi" w:eastAsiaTheme="minorHAnsi" w:hAnsiTheme="minorHAnsi" w:cstheme="minorBidi"/>
          <w:sz w:val="22"/>
          <w:szCs w:val="22"/>
        </w:rPr>
        <w:t>to</w:t>
      </w:r>
      <w:proofErr w:type="gramEnd"/>
      <w:r w:rsidRPr="00162B36">
        <w:rPr>
          <w:rFonts w:asciiTheme="minorHAnsi" w:eastAsiaTheme="minorHAnsi" w:hAnsiTheme="minorHAnsi" w:cstheme="minorBidi"/>
          <w:sz w:val="22"/>
          <w:szCs w:val="22"/>
        </w:rPr>
        <w:t xml:space="preserve"> and included in the prices for services and no additional payment shall be made.</w:t>
      </w:r>
    </w:p>
    <w:p w14:paraId="2A10E9AB"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mallCaps/>
          <w:sz w:val="22"/>
          <w:szCs w:val="22"/>
        </w:rPr>
        <w:t>Workers Compensation</w:t>
      </w:r>
      <w:r w:rsidRPr="00162B36">
        <w:rPr>
          <w:rFonts w:asciiTheme="minorHAnsi" w:eastAsiaTheme="minorHAnsi" w:hAnsiTheme="minorHAnsi" w:cstheme="minorBidi"/>
          <w:sz w:val="22"/>
          <w:szCs w:val="22"/>
        </w:rPr>
        <w:t>.  Contractor shall comply with applicable workers compensation statutes and regulations (e.g., RCW Title 51, Industrial Insurance).  If Contractor fails to provide industrial insurance coverage or fails to pay premiums or penalties on behalf of its employees as may be required by law, Enterprise Services may terminate this Master Contract.  This provision does not waive any of the Washington State Department of Labor and Industries (L&amp;I) rights to collect from Contractor.  In addition, Contractor waives its immunity under RCW Title 51 to the extent it is required to indemnify, defend, and hold harmless the State of Washington and its agencies, officials, agents, or employees.</w:t>
      </w:r>
    </w:p>
    <w:p w14:paraId="65E10CE7" w14:textId="77777777" w:rsidR="00162B36" w:rsidRPr="00162B36" w:rsidRDefault="00162B36" w:rsidP="00162B36">
      <w:pPr>
        <w:numPr>
          <w:ilvl w:val="0"/>
          <w:numId w:val="30"/>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Claims</w:t>
      </w:r>
      <w:r w:rsidRPr="00162B36">
        <w:rPr>
          <w:rFonts w:asciiTheme="minorHAnsi" w:eastAsiaTheme="minorHAnsi" w:hAnsiTheme="minorHAnsi" w:cstheme="minorBidi"/>
          <w:sz w:val="22"/>
          <w:szCs w:val="22"/>
        </w:rPr>
        <w:t xml:space="preserve">.  </w:t>
      </w:r>
    </w:p>
    <w:p w14:paraId="05B8D436"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Assumption of Risks; Claims Between the Parties</w:t>
      </w:r>
      <w:r w:rsidRPr="00162B36">
        <w:rPr>
          <w:rFonts w:asciiTheme="minorHAnsi" w:eastAsiaTheme="minorHAnsi" w:hAnsiTheme="minorHAnsi" w:cstheme="minorBidi"/>
          <w:sz w:val="22"/>
          <w:szCs w:val="22"/>
        </w:rPr>
        <w:t>.  Contractor assumes sole responsibility and all risks of personal injury or property damage to itself and its employees and agents in connection with its operations under this Master Contract.  Enterprise Services has made no representations regarding any factor affecting Contractor’s risks.  Contractor shall pay for all damage to any Purchaser’s property resulting directly or indirectly from its acts or omissions under this Master Contract, even if not attributable to negligence by Contractor or its agents.</w:t>
      </w:r>
    </w:p>
    <w:p w14:paraId="1EB1CA60"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Third-Party Claims; Indemnity</w:t>
      </w:r>
      <w:r w:rsidRPr="00162B36">
        <w:rPr>
          <w:rFonts w:asciiTheme="minorHAnsi" w:eastAsiaTheme="minorHAnsi" w:hAnsiTheme="minorHAnsi" w:cstheme="minorBidi"/>
          <w:sz w:val="22"/>
          <w:szCs w:val="22"/>
        </w:rPr>
        <w:t>.  To the fullest extent permitted by law, Contractor shall defend, indemnify, and hold harmless Enterprise Services and any Purchaser and their employees and agents from and against all claims, demands, judgments, assessments, damages, penalties, fines, costs, liabilities or losses including, without limitation, sums paid in settlement of claims, attorneys’ fees, consultant fees, and expert fees (collectively “claims”) arising from any act or omission of Contractor</w:t>
      </w:r>
      <w:r w:rsidRPr="00162B36">
        <w:rPr>
          <w:rFonts w:asciiTheme="minorHAnsi" w:eastAsiaTheme="minorHAnsi" w:hAnsiTheme="minorHAnsi" w:cstheme="minorBidi"/>
          <w:b/>
          <w:sz w:val="22"/>
          <w:szCs w:val="22"/>
        </w:rPr>
        <w:t xml:space="preserve"> </w:t>
      </w:r>
      <w:r w:rsidRPr="00162B36">
        <w:rPr>
          <w:rFonts w:asciiTheme="minorHAnsi" w:eastAsiaTheme="minorHAnsi" w:hAnsiTheme="minorHAnsi" w:cstheme="minorBidi"/>
          <w:sz w:val="22"/>
          <w:szCs w:val="22"/>
        </w:rPr>
        <w:t>or its successors, agents, and subcontractors under this Master Contract, except claims caused solely by Enterprise Services or any Purchasers’ negligence.  Contractor</w:t>
      </w:r>
      <w:r w:rsidRPr="00162B36">
        <w:rPr>
          <w:rFonts w:asciiTheme="minorHAnsi" w:eastAsiaTheme="minorHAnsi" w:hAnsiTheme="minorHAnsi" w:cstheme="minorBidi"/>
          <w:b/>
          <w:sz w:val="22"/>
          <w:szCs w:val="22"/>
        </w:rPr>
        <w:t xml:space="preserve"> </w:t>
      </w:r>
      <w:r w:rsidRPr="00162B36">
        <w:rPr>
          <w:rFonts w:asciiTheme="minorHAnsi" w:eastAsiaTheme="minorHAnsi" w:hAnsiTheme="minorHAnsi" w:cstheme="minorBidi"/>
          <w:sz w:val="22"/>
          <w:szCs w:val="22"/>
        </w:rPr>
        <w:t>shall take all steps needed to keep Purchaser’s property free of liens arising from Contractor’s</w:t>
      </w:r>
      <w:r w:rsidRPr="00162B36">
        <w:rPr>
          <w:rFonts w:asciiTheme="minorHAnsi" w:eastAsiaTheme="minorHAnsi" w:hAnsiTheme="minorHAnsi" w:cstheme="minorBidi"/>
          <w:b/>
          <w:sz w:val="22"/>
          <w:szCs w:val="22"/>
        </w:rPr>
        <w:t xml:space="preserve"> </w:t>
      </w:r>
      <w:r w:rsidRPr="00162B36">
        <w:rPr>
          <w:rFonts w:asciiTheme="minorHAnsi" w:eastAsiaTheme="minorHAnsi" w:hAnsiTheme="minorHAnsi" w:cstheme="minorBidi"/>
          <w:sz w:val="22"/>
          <w:szCs w:val="22"/>
        </w:rPr>
        <w:t>activities, and promptly obtain or bond the release of any such liens that may be filed.</w:t>
      </w:r>
    </w:p>
    <w:p w14:paraId="25AD858A" w14:textId="77777777" w:rsidR="00162B36" w:rsidRPr="00162B36" w:rsidRDefault="00162B36" w:rsidP="00162B36">
      <w:pPr>
        <w:numPr>
          <w:ilvl w:val="0"/>
          <w:numId w:val="30"/>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Dispute Resolution</w:t>
      </w:r>
      <w:r w:rsidRPr="00162B36">
        <w:rPr>
          <w:rFonts w:asciiTheme="minorHAnsi" w:eastAsiaTheme="minorHAnsi" w:hAnsiTheme="minorHAnsi" w:cstheme="minorBidi"/>
          <w:sz w:val="22"/>
          <w:szCs w:val="22"/>
        </w:rPr>
        <w:t xml:space="preserve">.  </w:t>
      </w:r>
      <w:r w:rsidRPr="00162B36">
        <w:rPr>
          <w:rFonts w:asciiTheme="minorHAnsi" w:hAnsiTheme="minorHAnsi" w:cs="Arial"/>
          <w:sz w:val="22"/>
          <w:szCs w:val="22"/>
        </w:rPr>
        <w:t xml:space="preserve">The parties shall cooperate to resolve any dispute pertaining to this Master Contract efficiently, as timely as practicable, and at </w:t>
      </w:r>
      <w:r w:rsidRPr="00162B36">
        <w:rPr>
          <w:rFonts w:asciiTheme="minorHAnsi" w:eastAsiaTheme="minorHAnsi" w:hAnsiTheme="minorHAnsi" w:cstheme="minorBidi"/>
          <w:sz w:val="22"/>
          <w:szCs w:val="22"/>
        </w:rPr>
        <w:t xml:space="preserve">the lowest possible level with authority to resolve such dispute.  If, however, a dispute persists and cannot be resolved, it may be escalated within each </w:t>
      </w:r>
      <w:r w:rsidRPr="00162B36">
        <w:rPr>
          <w:rFonts w:asciiTheme="minorHAnsi" w:eastAsiaTheme="minorHAnsi" w:hAnsiTheme="minorHAnsi" w:cstheme="minorBidi"/>
          <w:sz w:val="22"/>
          <w:szCs w:val="22"/>
        </w:rPr>
        <w:lastRenderedPageBreak/>
        <w:t xml:space="preserve">organization.  In such situation, upon notice by either party, each party, within five (5) business days shall reduce its description of the dispute to writing and deliver it to the other party.  The receiving party then shall have three (3) business days to review and respond in writing.  </w:t>
      </w:r>
      <w:proofErr w:type="gramStart"/>
      <w:r w:rsidRPr="00162B36">
        <w:rPr>
          <w:rFonts w:asciiTheme="minorHAnsi" w:eastAsiaTheme="minorHAnsi" w:hAnsiTheme="minorHAnsi" w:cstheme="minorBidi"/>
          <w:sz w:val="22"/>
          <w:szCs w:val="22"/>
        </w:rPr>
        <w:t>In the event that</w:t>
      </w:r>
      <w:proofErr w:type="gramEnd"/>
      <w:r w:rsidRPr="00162B36">
        <w:rPr>
          <w:rFonts w:asciiTheme="minorHAnsi" w:eastAsiaTheme="minorHAnsi" w:hAnsiTheme="minorHAnsi" w:cstheme="minorBidi"/>
          <w:sz w:val="22"/>
          <w:szCs w:val="22"/>
        </w:rPr>
        <w:t xml:space="preserve"> the parties cannot then agree on a resolution of the dispute, the parties shall schedule a conference between the respective senior managers of each organization to attempt to resolve the dispute.  In the event the parties cannot agree, either party may resort to court to resolve the dispute.</w:t>
      </w:r>
    </w:p>
    <w:p w14:paraId="0CE8CF9C" w14:textId="77777777" w:rsidR="00162B36" w:rsidRPr="00162B36" w:rsidRDefault="00162B36" w:rsidP="00162B36">
      <w:pPr>
        <w:keepNext/>
        <w:numPr>
          <w:ilvl w:val="0"/>
          <w:numId w:val="30"/>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Suspension &amp; Termination; Remedies</w:t>
      </w:r>
      <w:r w:rsidRPr="00162B36">
        <w:rPr>
          <w:rFonts w:asciiTheme="minorHAnsi" w:eastAsiaTheme="minorHAnsi" w:hAnsiTheme="minorHAnsi" w:cstheme="minorBidi"/>
          <w:sz w:val="22"/>
          <w:szCs w:val="22"/>
        </w:rPr>
        <w:t xml:space="preserve">.  </w:t>
      </w:r>
    </w:p>
    <w:p w14:paraId="5A714A4B" w14:textId="77777777" w:rsidR="00162B36" w:rsidRPr="00162B36" w:rsidRDefault="00162B36" w:rsidP="00162B36">
      <w:pPr>
        <w:keepNext/>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Suspension &amp; Termination for Default</w:t>
      </w:r>
      <w:r w:rsidRPr="00162B36">
        <w:rPr>
          <w:rFonts w:asciiTheme="minorHAnsi" w:eastAsiaTheme="minorHAnsi" w:hAnsiTheme="minorHAnsi" w:cstheme="minorBidi"/>
          <w:sz w:val="22"/>
          <w:szCs w:val="22"/>
        </w:rPr>
        <w:t xml:space="preserve">.  Enterprise Services may suspend Contractor’s operations under this Master Contract immediately by written cure notice of any default.  Suspension shall continue until the default is remedied to Enterprise Services’ reasonable satisfaction; </w:t>
      </w:r>
      <w:r w:rsidRPr="00162B36">
        <w:rPr>
          <w:rFonts w:asciiTheme="minorHAnsi" w:eastAsiaTheme="minorHAnsi" w:hAnsiTheme="minorHAnsi" w:cstheme="minorBidi"/>
          <w:i/>
          <w:sz w:val="22"/>
          <w:szCs w:val="22"/>
        </w:rPr>
        <w:t>Provided</w:t>
      </w:r>
      <w:r w:rsidRPr="00162B36">
        <w:rPr>
          <w:rFonts w:asciiTheme="minorHAnsi" w:eastAsiaTheme="minorHAnsi" w:hAnsiTheme="minorHAnsi" w:cstheme="minorBidi"/>
          <w:sz w:val="22"/>
          <w:szCs w:val="22"/>
        </w:rPr>
        <w:t>, however, that, if after thirty (30) days from such a suspension notice, Contractor remains in default, Enterprise Services may terminate Contractor’s rights under this Master Contract.  All of Contractor’s obligations to Enterprise Services and Purchasers survive termination of Contractor’s rights under this Master Contract, until such obligations have been fulfilled.</w:t>
      </w:r>
    </w:p>
    <w:p w14:paraId="473C090B"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Default</w:t>
      </w:r>
      <w:r w:rsidRPr="00162B36">
        <w:rPr>
          <w:rFonts w:asciiTheme="minorHAnsi" w:eastAsiaTheme="minorHAnsi" w:hAnsiTheme="minorHAnsi" w:cstheme="minorBidi"/>
          <w:sz w:val="22"/>
          <w:szCs w:val="22"/>
        </w:rPr>
        <w:t>.  Each of the following events shall constitute default of this Master Contract by Contractor:</w:t>
      </w:r>
    </w:p>
    <w:p w14:paraId="6533D71E" w14:textId="77777777" w:rsidR="00162B36" w:rsidRPr="00162B36" w:rsidRDefault="00162B36" w:rsidP="00162B36">
      <w:pPr>
        <w:numPr>
          <w:ilvl w:val="0"/>
          <w:numId w:val="32"/>
        </w:numPr>
        <w:overflowPunct/>
        <w:autoSpaceDE/>
        <w:autoSpaceDN/>
        <w:adjustRightInd/>
        <w:spacing w:before="8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 xml:space="preserve">Contractor fails to perform or comply with any of the terms or conditions of this Master Contract including, but not limited to, Contractor’s obligation to pay vendor management fees when </w:t>
      </w:r>
      <w:proofErr w:type="gramStart"/>
      <w:r w:rsidRPr="00162B36">
        <w:rPr>
          <w:rFonts w:asciiTheme="minorHAnsi" w:eastAsiaTheme="minorHAnsi" w:hAnsiTheme="minorHAnsi" w:cstheme="minorBidi"/>
          <w:sz w:val="22"/>
          <w:szCs w:val="22"/>
        </w:rPr>
        <w:t>due;</w:t>
      </w:r>
      <w:proofErr w:type="gramEnd"/>
    </w:p>
    <w:p w14:paraId="10D077DD" w14:textId="77777777" w:rsidR="00162B36" w:rsidRPr="00162B36" w:rsidRDefault="00162B36" w:rsidP="00162B36">
      <w:pPr>
        <w:numPr>
          <w:ilvl w:val="0"/>
          <w:numId w:val="32"/>
        </w:numPr>
        <w:overflowPunct/>
        <w:autoSpaceDE/>
        <w:autoSpaceDN/>
        <w:adjustRightInd/>
        <w:spacing w:before="8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Contractor breaches any representation or warranty provided herein; or</w:t>
      </w:r>
    </w:p>
    <w:p w14:paraId="28930439" w14:textId="77777777" w:rsidR="00162B36" w:rsidRPr="00162B36" w:rsidRDefault="00162B36" w:rsidP="00162B36">
      <w:pPr>
        <w:numPr>
          <w:ilvl w:val="0"/>
          <w:numId w:val="32"/>
        </w:numPr>
        <w:overflowPunct/>
        <w:autoSpaceDE/>
        <w:autoSpaceDN/>
        <w:adjustRightInd/>
        <w:spacing w:before="8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 xml:space="preserve">Contractor </w:t>
      </w:r>
      <w:proofErr w:type="gramStart"/>
      <w:r w:rsidRPr="00162B36">
        <w:rPr>
          <w:rFonts w:asciiTheme="minorHAnsi" w:eastAsiaTheme="minorHAnsi" w:hAnsiTheme="minorHAnsi" w:cstheme="minorBidi"/>
          <w:sz w:val="22"/>
          <w:szCs w:val="22"/>
        </w:rPr>
        <w:t>enters into</w:t>
      </w:r>
      <w:proofErr w:type="gramEnd"/>
      <w:r w:rsidRPr="00162B36">
        <w:rPr>
          <w:rFonts w:asciiTheme="minorHAnsi" w:eastAsiaTheme="minorHAnsi" w:hAnsiTheme="minorHAnsi" w:cstheme="minorBidi"/>
          <w:sz w:val="22"/>
          <w:szCs w:val="22"/>
        </w:rPr>
        <w:t xml:space="preserve"> proceedings relating to bankruptcy, whether voluntary or involuntary.</w:t>
      </w:r>
    </w:p>
    <w:p w14:paraId="2B15B542"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mallCaps/>
          <w:sz w:val="22"/>
          <w:szCs w:val="22"/>
        </w:rPr>
        <w:t>Remedies for Default</w:t>
      </w:r>
      <w:r w:rsidRPr="00162B36">
        <w:rPr>
          <w:rFonts w:asciiTheme="minorHAnsi" w:eastAsiaTheme="minorHAnsi" w:hAnsiTheme="minorHAnsi" w:cstheme="minorBidi"/>
          <w:sz w:val="22"/>
          <w:szCs w:val="22"/>
        </w:rPr>
        <w:t xml:space="preserve">.  </w:t>
      </w:r>
    </w:p>
    <w:p w14:paraId="7AD76171" w14:textId="77777777" w:rsidR="00162B36" w:rsidRPr="00162B36" w:rsidRDefault="00162B36" w:rsidP="00162B36">
      <w:pPr>
        <w:numPr>
          <w:ilvl w:val="0"/>
          <w:numId w:val="36"/>
        </w:numPr>
        <w:overflowPunct/>
        <w:autoSpaceDE/>
        <w:autoSpaceDN/>
        <w:adjustRightInd/>
        <w:spacing w:before="80" w:after="200" w:line="276" w:lineRule="auto"/>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z w:val="22"/>
          <w:szCs w:val="22"/>
        </w:rPr>
        <w:t>Enterprise Services’ rights to suspend and terminate Contractor’s</w:t>
      </w:r>
      <w:r w:rsidRPr="00162B36">
        <w:rPr>
          <w:rFonts w:asciiTheme="minorHAnsi" w:eastAsiaTheme="minorHAnsi" w:hAnsiTheme="minorHAnsi" w:cstheme="minorBidi"/>
          <w:b/>
          <w:sz w:val="22"/>
          <w:szCs w:val="22"/>
        </w:rPr>
        <w:t xml:space="preserve"> </w:t>
      </w:r>
      <w:r w:rsidRPr="00162B36">
        <w:rPr>
          <w:rFonts w:asciiTheme="minorHAnsi" w:eastAsiaTheme="minorHAnsi" w:hAnsiTheme="minorHAnsi" w:cstheme="minorBidi"/>
          <w:sz w:val="22"/>
          <w:szCs w:val="22"/>
        </w:rPr>
        <w:t>rights under this Master Contract are in addition to all</w:t>
      </w:r>
      <w:r w:rsidRPr="00162B36">
        <w:rPr>
          <w:rFonts w:asciiTheme="minorHAnsi" w:eastAsiaTheme="minorHAnsi" w:hAnsiTheme="minorHAnsi" w:cstheme="minorBidi"/>
          <w:b/>
          <w:sz w:val="22"/>
          <w:szCs w:val="22"/>
        </w:rPr>
        <w:t xml:space="preserve"> </w:t>
      </w:r>
      <w:r w:rsidRPr="00162B36">
        <w:rPr>
          <w:rFonts w:asciiTheme="minorHAnsi" w:eastAsiaTheme="minorHAnsi" w:hAnsiTheme="minorHAnsi" w:cstheme="minorBidi"/>
          <w:sz w:val="22"/>
          <w:szCs w:val="22"/>
        </w:rPr>
        <w:t>other available remedies.</w:t>
      </w:r>
    </w:p>
    <w:p w14:paraId="33C21C4B" w14:textId="77777777" w:rsidR="00162B36" w:rsidRPr="00162B36" w:rsidRDefault="00162B36" w:rsidP="00162B36">
      <w:pPr>
        <w:numPr>
          <w:ilvl w:val="0"/>
          <w:numId w:val="36"/>
        </w:numPr>
        <w:overflowPunct/>
        <w:autoSpaceDE/>
        <w:autoSpaceDN/>
        <w:adjustRightInd/>
        <w:spacing w:before="80" w:after="200" w:line="276" w:lineRule="auto"/>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z w:val="22"/>
          <w:szCs w:val="22"/>
          <w:lang w:bidi="en-US"/>
        </w:rPr>
        <w:t xml:space="preserve">In the event of termination for default, Enterprise Services </w:t>
      </w:r>
      <w:r w:rsidRPr="00162B36">
        <w:rPr>
          <w:rFonts w:asciiTheme="minorHAnsi" w:eastAsiaTheme="minorHAnsi" w:hAnsiTheme="minorHAnsi" w:cstheme="minorBidi"/>
          <w:sz w:val="22"/>
          <w:szCs w:val="22"/>
        </w:rPr>
        <w:t xml:space="preserve">may exercise any remedy provided by law including, without limitation, </w:t>
      </w:r>
      <w:r w:rsidRPr="00162B36">
        <w:rPr>
          <w:rFonts w:asciiTheme="minorHAnsi" w:eastAsiaTheme="minorHAnsi" w:hAnsiTheme="minorHAnsi" w:cstheme="minorBidi"/>
          <w:bCs/>
          <w:sz w:val="22"/>
          <w:szCs w:val="22"/>
          <w:lang w:bidi="en-US"/>
        </w:rPr>
        <w:t>the right to procure for all Purchasers replacement goods and/or services.  In such event, Contractor shall be liable to Enterprise Services for damages as authorized by law including, but not limited to, any price difference between the Master Contract price and the replacement or cover price as well as any administrative and/or transaction costs directly related to such replacement procurement – e.g., the cost of the competitive procurement.</w:t>
      </w:r>
    </w:p>
    <w:p w14:paraId="38C446FB"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mallCaps/>
          <w:sz w:val="22"/>
          <w:szCs w:val="22"/>
          <w:lang w:bidi="en-US"/>
        </w:rPr>
        <w:lastRenderedPageBreak/>
        <w:t>Limitation on Damages</w:t>
      </w:r>
      <w:r w:rsidRPr="00162B36">
        <w:rPr>
          <w:rFonts w:asciiTheme="minorHAnsi" w:eastAsiaTheme="minorHAnsi" w:hAnsiTheme="minorHAnsi" w:cstheme="minorBidi"/>
          <w:bCs/>
          <w:sz w:val="22"/>
          <w:szCs w:val="22"/>
          <w:lang w:bidi="en-US"/>
        </w:rPr>
        <w:t>.  Notwithstanding any provision to the contrary, the parties agree that in no event shall any party or Purchaser be liable to the other for exemplary or punitive damages.</w:t>
      </w:r>
    </w:p>
    <w:p w14:paraId="5CE3EDF0"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mallCaps/>
          <w:sz w:val="22"/>
          <w:szCs w:val="22"/>
          <w:lang w:bidi="en-US"/>
        </w:rPr>
        <w:t>Governmental Termination</w:t>
      </w:r>
      <w:r w:rsidRPr="00162B36">
        <w:rPr>
          <w:rFonts w:asciiTheme="minorHAnsi" w:eastAsiaTheme="minorHAnsi" w:hAnsiTheme="minorHAnsi" w:cstheme="minorBidi"/>
          <w:bCs/>
          <w:sz w:val="22"/>
          <w:szCs w:val="22"/>
          <w:lang w:bidi="en-US"/>
        </w:rPr>
        <w:t xml:space="preserve">.  </w:t>
      </w:r>
    </w:p>
    <w:p w14:paraId="2F2BF977" w14:textId="77777777" w:rsidR="00162B36" w:rsidRPr="00162B36" w:rsidRDefault="00162B36" w:rsidP="00162B36">
      <w:pPr>
        <w:numPr>
          <w:ilvl w:val="0"/>
          <w:numId w:val="35"/>
        </w:numPr>
        <w:overflowPunct/>
        <w:autoSpaceDE/>
        <w:autoSpaceDN/>
        <w:adjustRightInd/>
        <w:spacing w:before="80" w:after="200" w:line="276" w:lineRule="auto"/>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z w:val="22"/>
          <w:szCs w:val="22"/>
        </w:rPr>
        <w:t xml:space="preserve">Termination for Withdrawal of Authority.  Enterprise Services may suspend or terminate this Master Contract if, during the term hereof, Enterprise Services’ procurement authority is withdrawn, reduced, or limited such that Enterprise Services, in its judgment, would lack authority to enter into this Master Contract; </w:t>
      </w:r>
      <w:r w:rsidRPr="00162B36">
        <w:rPr>
          <w:rFonts w:asciiTheme="minorHAnsi" w:eastAsiaTheme="minorHAnsi" w:hAnsiTheme="minorHAnsi" w:cstheme="minorBidi"/>
          <w:i/>
          <w:sz w:val="22"/>
          <w:szCs w:val="22"/>
        </w:rPr>
        <w:t>Provided</w:t>
      </w:r>
      <w:r w:rsidRPr="00162B36">
        <w:rPr>
          <w:rFonts w:asciiTheme="minorHAnsi" w:eastAsiaTheme="minorHAnsi" w:hAnsiTheme="minorHAnsi" w:cstheme="minorBidi"/>
          <w:sz w:val="22"/>
          <w:szCs w:val="22"/>
        </w:rPr>
        <w:t xml:space="preserve">, however, that such suspension or termination for withdrawal of authority shall only be effective upon twenty (20) days prior written notice; and </w:t>
      </w:r>
      <w:r w:rsidRPr="00162B36">
        <w:rPr>
          <w:rFonts w:asciiTheme="minorHAnsi" w:eastAsiaTheme="minorHAnsi" w:hAnsiTheme="minorHAnsi" w:cstheme="minorBidi"/>
          <w:i/>
          <w:sz w:val="22"/>
          <w:szCs w:val="22"/>
        </w:rPr>
        <w:t>Provided further</w:t>
      </w:r>
      <w:r w:rsidRPr="00162B36">
        <w:rPr>
          <w:rFonts w:asciiTheme="minorHAnsi" w:eastAsiaTheme="minorHAnsi" w:hAnsiTheme="minorHAnsi" w:cstheme="minorBidi"/>
          <w:sz w:val="22"/>
          <w:szCs w:val="22"/>
        </w:rPr>
        <w:t>, that such suspension or termination for withdrawal of authority shall not relieve any Purchaser from payment for goods and/or services already ordered as of the effective date of such notice.  Except as stated in this provision, in the event of such suspension or termination for withdrawal of authority, neither Enterprise Services nor any Purchaser shall have any obligation or liability to Contractor.</w:t>
      </w:r>
    </w:p>
    <w:p w14:paraId="450E0593" w14:textId="77777777" w:rsidR="00162B36" w:rsidRPr="00162B36" w:rsidRDefault="00162B36" w:rsidP="00162B36">
      <w:pPr>
        <w:numPr>
          <w:ilvl w:val="0"/>
          <w:numId w:val="35"/>
        </w:numPr>
        <w:overflowPunct/>
        <w:autoSpaceDE/>
        <w:autoSpaceDN/>
        <w:adjustRightInd/>
        <w:spacing w:before="80" w:after="200" w:line="276" w:lineRule="auto"/>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sz w:val="22"/>
          <w:szCs w:val="22"/>
        </w:rPr>
        <w:t xml:space="preserve">Termination for Public Convenience.  Enterprise Services, for public convenience, may terminate this Master Contract; </w:t>
      </w:r>
      <w:r w:rsidRPr="00162B36">
        <w:rPr>
          <w:rFonts w:asciiTheme="minorHAnsi" w:eastAsiaTheme="minorHAnsi" w:hAnsiTheme="minorHAnsi" w:cstheme="minorBidi"/>
          <w:i/>
          <w:sz w:val="22"/>
          <w:szCs w:val="22"/>
        </w:rPr>
        <w:t>Provided</w:t>
      </w:r>
      <w:r w:rsidRPr="00162B36">
        <w:rPr>
          <w:rFonts w:asciiTheme="minorHAnsi" w:eastAsiaTheme="minorHAnsi" w:hAnsiTheme="minorHAnsi" w:cstheme="minorBidi"/>
          <w:sz w:val="22"/>
          <w:szCs w:val="22"/>
        </w:rPr>
        <w:t xml:space="preserve">, however, that such termination for public convenience must, in Enterprise Services’ judgment, be in the best interest of the State of Washington; and </w:t>
      </w:r>
      <w:r w:rsidRPr="00162B36">
        <w:rPr>
          <w:rFonts w:asciiTheme="minorHAnsi" w:eastAsiaTheme="minorHAnsi" w:hAnsiTheme="minorHAnsi" w:cstheme="minorBidi"/>
          <w:i/>
          <w:sz w:val="22"/>
          <w:szCs w:val="22"/>
        </w:rPr>
        <w:t>Provided further</w:t>
      </w:r>
      <w:r w:rsidRPr="00162B36">
        <w:rPr>
          <w:rFonts w:asciiTheme="minorHAnsi" w:eastAsiaTheme="minorHAnsi" w:hAnsiTheme="minorHAnsi" w:cstheme="minorBidi"/>
          <w:sz w:val="22"/>
          <w:szCs w:val="22"/>
        </w:rPr>
        <w:t xml:space="preserve">, that such termination for public convenience shall only be effective upon sixty (60) days prior written notice; and </w:t>
      </w:r>
      <w:r w:rsidRPr="00162B36">
        <w:rPr>
          <w:rFonts w:asciiTheme="minorHAnsi" w:eastAsiaTheme="minorHAnsi" w:hAnsiTheme="minorHAnsi" w:cstheme="minorBidi"/>
          <w:i/>
          <w:sz w:val="22"/>
          <w:szCs w:val="22"/>
        </w:rPr>
        <w:t>Provided further</w:t>
      </w:r>
      <w:r w:rsidRPr="00162B36">
        <w:rPr>
          <w:rFonts w:asciiTheme="minorHAnsi" w:eastAsiaTheme="minorHAnsi" w:hAnsiTheme="minorHAnsi" w:cstheme="minorBidi"/>
          <w:sz w:val="22"/>
          <w:szCs w:val="22"/>
        </w:rPr>
        <w:t>, that such termination for public convenience shall not relieve any Purchaser from payment for goods and/or services already ordered as of the effective date of such notice.  Except as stated in this provision, in the event of such termination for public convenience, neither Enterprise Services nor any Purchaser shall have any obligation or liability to Contractor.</w:t>
      </w:r>
    </w:p>
    <w:p w14:paraId="45F8ACD9"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r w:rsidRPr="00162B36">
        <w:rPr>
          <w:rFonts w:asciiTheme="minorHAnsi" w:eastAsiaTheme="minorHAnsi" w:hAnsiTheme="minorHAnsi" w:cstheme="minorBidi"/>
          <w:bCs/>
          <w:smallCaps/>
          <w:sz w:val="22"/>
          <w:szCs w:val="22"/>
          <w:lang w:bidi="en-US"/>
        </w:rPr>
        <w:t>Termination Procedure</w:t>
      </w:r>
      <w:r w:rsidRPr="00162B36">
        <w:rPr>
          <w:rFonts w:asciiTheme="minorHAnsi" w:eastAsiaTheme="minorHAnsi" w:hAnsiTheme="minorHAnsi" w:cstheme="minorBidi"/>
          <w:bCs/>
          <w:sz w:val="22"/>
          <w:szCs w:val="22"/>
          <w:lang w:bidi="en-US"/>
        </w:rPr>
        <w:t xml:space="preserve">.  Regardless of basis, in the event of </w:t>
      </w:r>
      <w:r w:rsidRPr="00162B36">
        <w:rPr>
          <w:rFonts w:asciiTheme="minorHAnsi" w:eastAsiaTheme="minorHAnsi" w:hAnsiTheme="minorHAnsi" w:cstheme="minorBidi"/>
          <w:sz w:val="22"/>
          <w:szCs w:val="22"/>
        </w:rPr>
        <w:t xml:space="preserve">suspension or </w:t>
      </w:r>
      <w:r w:rsidRPr="00162B36">
        <w:rPr>
          <w:rFonts w:asciiTheme="minorHAnsi" w:eastAsiaTheme="minorHAnsi" w:hAnsiTheme="minorHAnsi" w:cstheme="minorBidi"/>
          <w:bCs/>
          <w:sz w:val="22"/>
          <w:szCs w:val="22"/>
          <w:lang w:bidi="en-US"/>
        </w:rPr>
        <w:t xml:space="preserve">termination (in full or in part), the parties shall cooperate to ensure an orderly and efficient </w:t>
      </w:r>
      <w:r w:rsidRPr="00162B36">
        <w:rPr>
          <w:rFonts w:asciiTheme="minorHAnsi" w:eastAsiaTheme="minorHAnsi" w:hAnsiTheme="minorHAnsi" w:cstheme="minorBidi"/>
          <w:sz w:val="22"/>
          <w:szCs w:val="22"/>
        </w:rPr>
        <w:t xml:space="preserve">suspension or </w:t>
      </w:r>
      <w:r w:rsidRPr="00162B36">
        <w:rPr>
          <w:rFonts w:asciiTheme="minorHAnsi" w:eastAsiaTheme="minorHAnsi" w:hAnsiTheme="minorHAnsi" w:cstheme="minorBidi"/>
          <w:bCs/>
          <w:sz w:val="22"/>
          <w:szCs w:val="22"/>
          <w:lang w:bidi="en-US"/>
        </w:rPr>
        <w:t xml:space="preserve">termination.  Accordingly, Contractor shall deliver to Purchasers all goods and/or services that are complete (or with approval from Enterprise Services, substantially complete) and Purchasers shall inspect, accept, and pay for the same in accordance with this Master Contract and the applicable Purchase Order.  Unless directed by Enterprise Services to the contrary, Contractor shall not process any orders after notice of </w:t>
      </w:r>
      <w:r w:rsidRPr="00162B36">
        <w:rPr>
          <w:rFonts w:asciiTheme="minorHAnsi" w:eastAsiaTheme="minorHAnsi" w:hAnsiTheme="minorHAnsi" w:cstheme="minorBidi"/>
          <w:sz w:val="22"/>
          <w:szCs w:val="22"/>
        </w:rPr>
        <w:t xml:space="preserve">suspension or </w:t>
      </w:r>
      <w:r w:rsidRPr="00162B36">
        <w:rPr>
          <w:rFonts w:asciiTheme="minorHAnsi" w:eastAsiaTheme="minorHAnsi" w:hAnsiTheme="minorHAnsi" w:cstheme="minorBidi"/>
          <w:bCs/>
          <w:sz w:val="22"/>
          <w:szCs w:val="22"/>
          <w:lang w:bidi="en-US"/>
        </w:rPr>
        <w:t>termination inconsistent therewith.</w:t>
      </w:r>
    </w:p>
    <w:p w14:paraId="700BCF81" w14:textId="77777777" w:rsidR="00162B36" w:rsidRPr="00162B36" w:rsidRDefault="00162B36" w:rsidP="00162B36">
      <w:pPr>
        <w:numPr>
          <w:ilvl w:val="0"/>
          <w:numId w:val="30"/>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General Provisions</w:t>
      </w:r>
      <w:r w:rsidRPr="00162B36">
        <w:rPr>
          <w:rFonts w:asciiTheme="minorHAnsi" w:eastAsiaTheme="minorHAnsi" w:hAnsiTheme="minorHAnsi" w:cstheme="minorBidi"/>
          <w:sz w:val="22"/>
          <w:szCs w:val="22"/>
        </w:rPr>
        <w:t xml:space="preserve">.  </w:t>
      </w:r>
    </w:p>
    <w:p w14:paraId="10247D6E"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bookmarkStart w:id="65" w:name="_Toc294013848"/>
      <w:bookmarkStart w:id="66" w:name="_Toc294014482"/>
      <w:bookmarkStart w:id="67" w:name="_Toc356487077"/>
      <w:bookmarkStart w:id="68" w:name="_Toc282423059"/>
      <w:bookmarkStart w:id="69" w:name="_Toc282430822"/>
      <w:bookmarkStart w:id="70" w:name="_Toc183009643"/>
      <w:bookmarkStart w:id="71" w:name="_Toc183095271"/>
      <w:bookmarkStart w:id="72" w:name="_Toc192482537"/>
      <w:bookmarkStart w:id="73" w:name="_Toc292878595"/>
      <w:bookmarkEnd w:id="65"/>
      <w:bookmarkEnd w:id="66"/>
      <w:r w:rsidRPr="00162B36">
        <w:rPr>
          <w:rFonts w:asciiTheme="minorHAnsi" w:eastAsiaTheme="minorHAnsi" w:hAnsiTheme="minorHAnsi" w:cstheme="minorBidi"/>
          <w:smallCaps/>
          <w:sz w:val="22"/>
          <w:szCs w:val="22"/>
        </w:rPr>
        <w:t>Time</w:t>
      </w:r>
      <w:r w:rsidRPr="00162B36">
        <w:rPr>
          <w:rFonts w:asciiTheme="minorHAnsi" w:eastAsiaTheme="minorHAnsi" w:hAnsiTheme="minorHAnsi" w:cstheme="minorBidi"/>
          <w:bCs/>
          <w:smallCaps/>
          <w:sz w:val="22"/>
          <w:szCs w:val="22"/>
          <w:lang w:bidi="en-US"/>
        </w:rPr>
        <w:t xml:space="preserve"> Is of the Essence</w:t>
      </w:r>
      <w:bookmarkEnd w:id="67"/>
      <w:r w:rsidRPr="00162B36">
        <w:rPr>
          <w:rFonts w:asciiTheme="minorHAnsi" w:eastAsiaTheme="minorHAnsi" w:hAnsiTheme="minorHAnsi" w:cstheme="minorBidi"/>
          <w:sz w:val="22"/>
          <w:szCs w:val="22"/>
        </w:rPr>
        <w:t xml:space="preserve">.  Time is of the essence for </w:t>
      </w:r>
      <w:proofErr w:type="gramStart"/>
      <w:r w:rsidRPr="00162B36">
        <w:rPr>
          <w:rFonts w:asciiTheme="minorHAnsi" w:eastAsiaTheme="minorHAnsi" w:hAnsiTheme="minorHAnsi" w:cstheme="minorBidi"/>
          <w:sz w:val="22"/>
          <w:szCs w:val="22"/>
        </w:rPr>
        <w:t>each and every</w:t>
      </w:r>
      <w:proofErr w:type="gramEnd"/>
      <w:r w:rsidRPr="00162B36">
        <w:rPr>
          <w:rFonts w:asciiTheme="minorHAnsi" w:eastAsiaTheme="minorHAnsi" w:hAnsiTheme="minorHAnsi" w:cstheme="minorBidi"/>
          <w:sz w:val="22"/>
          <w:szCs w:val="22"/>
        </w:rPr>
        <w:t xml:space="preserve"> provision of this Master Contract.</w:t>
      </w:r>
    </w:p>
    <w:p w14:paraId="62EC9849"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bookmarkStart w:id="74" w:name="_Toc356487079"/>
      <w:r w:rsidRPr="00162B36">
        <w:rPr>
          <w:rFonts w:asciiTheme="minorHAnsi" w:eastAsiaTheme="minorHAnsi" w:hAnsiTheme="minorHAnsi" w:cstheme="minorBidi"/>
          <w:smallCaps/>
          <w:sz w:val="22"/>
          <w:szCs w:val="22"/>
        </w:rPr>
        <w:t>Compliance with Law</w:t>
      </w:r>
      <w:r w:rsidRPr="00162B36">
        <w:rPr>
          <w:rFonts w:asciiTheme="minorHAnsi" w:eastAsiaTheme="minorHAnsi" w:hAnsiTheme="minorHAnsi" w:cstheme="minorBidi"/>
          <w:sz w:val="22"/>
          <w:szCs w:val="22"/>
        </w:rPr>
        <w:t>.  Contractor shall comply with all applicable law.</w:t>
      </w:r>
    </w:p>
    <w:p w14:paraId="299B129F"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mallCaps/>
          <w:sz w:val="22"/>
          <w:szCs w:val="22"/>
        </w:rPr>
        <w:lastRenderedPageBreak/>
        <w:t>Integrated</w:t>
      </w:r>
      <w:r w:rsidRPr="00162B36">
        <w:rPr>
          <w:rFonts w:asciiTheme="minorHAnsi" w:eastAsiaTheme="minorHAnsi" w:hAnsiTheme="minorHAnsi" w:cstheme="minorBidi"/>
          <w:bCs/>
          <w:smallCaps/>
          <w:sz w:val="22"/>
          <w:szCs w:val="22"/>
          <w:lang w:bidi="en-US"/>
        </w:rPr>
        <w:t xml:space="preserve"> </w:t>
      </w:r>
      <w:bookmarkEnd w:id="68"/>
      <w:bookmarkEnd w:id="69"/>
      <w:bookmarkEnd w:id="70"/>
      <w:bookmarkEnd w:id="71"/>
      <w:bookmarkEnd w:id="72"/>
      <w:bookmarkEnd w:id="73"/>
      <w:bookmarkEnd w:id="74"/>
      <w:r w:rsidRPr="00162B36">
        <w:rPr>
          <w:rFonts w:asciiTheme="minorHAnsi" w:eastAsiaTheme="minorHAnsi" w:hAnsiTheme="minorHAnsi" w:cstheme="minorBidi"/>
          <w:bCs/>
          <w:smallCaps/>
          <w:sz w:val="22"/>
          <w:szCs w:val="22"/>
          <w:lang w:bidi="en-US"/>
        </w:rPr>
        <w:t>Agreement</w:t>
      </w:r>
      <w:r w:rsidRPr="00162B36">
        <w:rPr>
          <w:rFonts w:asciiTheme="minorHAnsi" w:eastAsiaTheme="minorHAnsi" w:hAnsiTheme="minorHAnsi" w:cstheme="minorBidi"/>
          <w:sz w:val="22"/>
          <w:szCs w:val="22"/>
        </w:rPr>
        <w:t>.  This Master Contract constitutes the entire agreement and understanding of the parties with respect to the subject matter and supersedes all prior negotiations, representations, and understandings between them.  There are no representations or understandings of any kind not set forth herein.</w:t>
      </w:r>
    </w:p>
    <w:p w14:paraId="3D261908"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bookmarkStart w:id="75" w:name="_Toc356487080"/>
      <w:r w:rsidRPr="00162B36">
        <w:rPr>
          <w:rFonts w:asciiTheme="minorHAnsi" w:eastAsiaTheme="minorHAnsi" w:hAnsiTheme="minorHAnsi" w:cstheme="minorBidi"/>
          <w:smallCaps/>
          <w:sz w:val="22"/>
          <w:szCs w:val="22"/>
        </w:rPr>
        <w:t>Amendment</w:t>
      </w:r>
      <w:r w:rsidRPr="00162B36">
        <w:rPr>
          <w:rFonts w:asciiTheme="minorHAnsi" w:eastAsiaTheme="minorHAnsi" w:hAnsiTheme="minorHAnsi" w:cstheme="minorBidi"/>
          <w:bCs/>
          <w:smallCaps/>
          <w:sz w:val="22"/>
          <w:szCs w:val="22"/>
          <w:lang w:bidi="en-US"/>
        </w:rPr>
        <w:t xml:space="preserve"> or Modification</w:t>
      </w:r>
      <w:bookmarkEnd w:id="75"/>
      <w:r w:rsidRPr="00162B36">
        <w:rPr>
          <w:rFonts w:asciiTheme="minorHAnsi" w:eastAsiaTheme="minorHAnsi" w:hAnsiTheme="minorHAnsi" w:cstheme="minorBidi"/>
          <w:sz w:val="22"/>
          <w:szCs w:val="22"/>
        </w:rPr>
        <w:t>.  Except as set forth herein, this Master Contract may not be amended or modified except in writing and signed by a duly authorized representative of each party.</w:t>
      </w:r>
    </w:p>
    <w:p w14:paraId="799B1561"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bCs/>
          <w:sz w:val="22"/>
          <w:szCs w:val="22"/>
          <w:lang w:bidi="en-US"/>
        </w:rPr>
      </w:pPr>
      <w:bookmarkStart w:id="76" w:name="_Toc294013854"/>
      <w:bookmarkStart w:id="77" w:name="_Toc294014488"/>
      <w:bookmarkStart w:id="78" w:name="_Toc333405254"/>
      <w:bookmarkStart w:id="79" w:name="_Toc334403414"/>
      <w:bookmarkStart w:id="80" w:name="_Toc334403545"/>
      <w:bookmarkStart w:id="81" w:name="_Toc335098965"/>
      <w:bookmarkStart w:id="82" w:name="_Toc77648752"/>
      <w:bookmarkStart w:id="83" w:name="_Toc282423062"/>
      <w:bookmarkStart w:id="84" w:name="_Toc282430825"/>
      <w:bookmarkStart w:id="85" w:name="_Toc292878598"/>
      <w:bookmarkStart w:id="86" w:name="_Toc183009682"/>
      <w:bookmarkStart w:id="87" w:name="_Toc183095310"/>
      <w:bookmarkStart w:id="88" w:name="_Toc192482541"/>
      <w:bookmarkStart w:id="89" w:name="_Toc356487082"/>
      <w:bookmarkEnd w:id="76"/>
      <w:bookmarkEnd w:id="77"/>
      <w:r w:rsidRPr="00162B36">
        <w:rPr>
          <w:rFonts w:asciiTheme="minorHAnsi" w:eastAsiaTheme="minorHAnsi" w:hAnsiTheme="minorHAnsi" w:cstheme="minorBidi"/>
          <w:smallCaps/>
          <w:sz w:val="22"/>
          <w:szCs w:val="22"/>
        </w:rPr>
        <w:t>Authority</w:t>
      </w:r>
      <w:bookmarkEnd w:id="78"/>
      <w:bookmarkEnd w:id="79"/>
      <w:bookmarkEnd w:id="80"/>
      <w:bookmarkEnd w:id="81"/>
      <w:bookmarkEnd w:id="82"/>
      <w:bookmarkEnd w:id="83"/>
      <w:bookmarkEnd w:id="84"/>
      <w:bookmarkEnd w:id="85"/>
      <w:bookmarkEnd w:id="86"/>
      <w:bookmarkEnd w:id="87"/>
      <w:bookmarkEnd w:id="88"/>
      <w:bookmarkEnd w:id="89"/>
      <w:r w:rsidRPr="00162B36">
        <w:rPr>
          <w:rFonts w:asciiTheme="minorHAnsi" w:eastAsiaTheme="minorHAnsi" w:hAnsiTheme="minorHAnsi" w:cstheme="minorBidi"/>
          <w:sz w:val="22"/>
          <w:szCs w:val="22"/>
        </w:rPr>
        <w:t xml:space="preserve">.  Each party to this Master Contract, and each individual signing on behalf of each party, hereby represents and warrants to the other that it has full power and authority to </w:t>
      </w:r>
      <w:proofErr w:type="gramStart"/>
      <w:r w:rsidRPr="00162B36">
        <w:rPr>
          <w:rFonts w:asciiTheme="minorHAnsi" w:eastAsiaTheme="minorHAnsi" w:hAnsiTheme="minorHAnsi" w:cstheme="minorBidi"/>
          <w:sz w:val="22"/>
          <w:szCs w:val="22"/>
        </w:rPr>
        <w:t>enter into</w:t>
      </w:r>
      <w:proofErr w:type="gramEnd"/>
      <w:r w:rsidRPr="00162B36">
        <w:rPr>
          <w:rFonts w:asciiTheme="minorHAnsi" w:eastAsiaTheme="minorHAnsi" w:hAnsiTheme="minorHAnsi" w:cstheme="minorBidi"/>
          <w:sz w:val="22"/>
          <w:szCs w:val="22"/>
        </w:rPr>
        <w:t xml:space="preserve"> this Master Contract and that its execution, delivery, and performance of this Master Contract has been fully authorized and approved, and that no further approvals or consents are required to bind such party.</w:t>
      </w:r>
    </w:p>
    <w:p w14:paraId="4D902366"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bookmarkStart w:id="90" w:name="_Toc356487084"/>
      <w:r w:rsidRPr="00162B36">
        <w:rPr>
          <w:rFonts w:asciiTheme="minorHAnsi" w:eastAsiaTheme="minorHAnsi" w:hAnsiTheme="minorHAnsi" w:cstheme="minorBidi"/>
          <w:smallCaps/>
          <w:sz w:val="22"/>
          <w:szCs w:val="22"/>
        </w:rPr>
        <w:t>No</w:t>
      </w:r>
      <w:r w:rsidRPr="00162B36">
        <w:rPr>
          <w:rFonts w:asciiTheme="minorHAnsi" w:eastAsiaTheme="minorHAnsi" w:hAnsiTheme="minorHAnsi" w:cstheme="minorBidi"/>
          <w:bCs/>
          <w:smallCaps/>
          <w:sz w:val="22"/>
          <w:szCs w:val="22"/>
          <w:lang w:bidi="en-US"/>
        </w:rPr>
        <w:t xml:space="preserve"> </w:t>
      </w:r>
      <w:r w:rsidRPr="00162B36">
        <w:rPr>
          <w:rFonts w:asciiTheme="minorHAnsi" w:eastAsiaTheme="minorHAnsi" w:hAnsiTheme="minorHAnsi" w:cstheme="minorBidi"/>
          <w:smallCaps/>
          <w:sz w:val="22"/>
          <w:szCs w:val="22"/>
        </w:rPr>
        <w:t>Agency</w:t>
      </w:r>
      <w:bookmarkEnd w:id="90"/>
      <w:r w:rsidRPr="00162B36">
        <w:rPr>
          <w:rFonts w:asciiTheme="minorHAnsi" w:eastAsiaTheme="minorHAnsi" w:hAnsiTheme="minorHAnsi" w:cstheme="minorBidi"/>
          <w:sz w:val="22"/>
          <w:szCs w:val="22"/>
        </w:rPr>
        <w:t>.  The parties agree that no agency, partnership, or joint venture of any kind shall be or is intended to be created by or under this Master Contract.  Neither party is an agent of the other party nor authorized to obligate it.</w:t>
      </w:r>
    </w:p>
    <w:p w14:paraId="2DAACEF5"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mallCaps/>
          <w:sz w:val="22"/>
          <w:szCs w:val="22"/>
        </w:rPr>
        <w:t>Assignment</w:t>
      </w:r>
      <w:r w:rsidRPr="00162B36">
        <w:rPr>
          <w:rFonts w:asciiTheme="minorHAnsi" w:eastAsiaTheme="minorHAnsi" w:hAnsiTheme="minorHAnsi" w:cstheme="minorBidi"/>
          <w:sz w:val="22"/>
          <w:szCs w:val="22"/>
        </w:rPr>
        <w:t xml:space="preserve">.  Contractor may not assign its rights under this Master Contract without Enterprise Services’ prior written consent and Enterprise Services may consider any attempted assignment without such consent to be void; </w:t>
      </w:r>
      <w:r w:rsidRPr="00162B36">
        <w:rPr>
          <w:rFonts w:asciiTheme="minorHAnsi" w:eastAsiaTheme="minorHAnsi" w:hAnsiTheme="minorHAnsi" w:cstheme="minorBidi"/>
          <w:i/>
          <w:sz w:val="22"/>
          <w:szCs w:val="22"/>
        </w:rPr>
        <w:t>Provided</w:t>
      </w:r>
      <w:r w:rsidRPr="00162B36">
        <w:rPr>
          <w:rFonts w:asciiTheme="minorHAnsi" w:eastAsiaTheme="minorHAnsi" w:hAnsiTheme="minorHAnsi" w:cstheme="minorBidi"/>
          <w:sz w:val="22"/>
          <w:szCs w:val="22"/>
        </w:rPr>
        <w:t>, however, that, if Contractor provides written notice to Enterprise Services within thirty (30) days, Contractor may assign its rights under this Master Contract in full to any parent, subsidiary, or affiliate of Contractor that controls or is controlled by or under common control with Contractor, is merged or consolidated with Contractor, or purchases a majority or controlling interest in the ownership or assets of Contractor.  Unless otherwise agreed, Contractor guarantees prompt performance of all obligations under this Master Contract notwithstanding any prior assignment of its rights.</w:t>
      </w:r>
    </w:p>
    <w:p w14:paraId="0CD24AC0"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bookmarkStart w:id="91" w:name="_Toc356487085"/>
      <w:r w:rsidRPr="00162B36">
        <w:rPr>
          <w:rFonts w:asciiTheme="minorHAnsi" w:eastAsiaTheme="minorHAnsi" w:hAnsiTheme="minorHAnsi" w:cstheme="minorBidi"/>
          <w:smallCaps/>
          <w:sz w:val="22"/>
          <w:szCs w:val="22"/>
        </w:rPr>
        <w:t>Binding</w:t>
      </w:r>
      <w:r w:rsidRPr="00162B36">
        <w:rPr>
          <w:rFonts w:asciiTheme="minorHAnsi" w:eastAsiaTheme="minorHAnsi" w:hAnsiTheme="minorHAnsi" w:cstheme="minorBidi"/>
          <w:bCs/>
          <w:smallCaps/>
          <w:sz w:val="22"/>
          <w:szCs w:val="22"/>
          <w:lang w:bidi="en-US"/>
        </w:rPr>
        <w:t xml:space="preserve"> Effect; Successors &amp; Assigns</w:t>
      </w:r>
      <w:bookmarkEnd w:id="91"/>
      <w:r w:rsidRPr="00162B36">
        <w:rPr>
          <w:rFonts w:asciiTheme="minorHAnsi" w:eastAsiaTheme="minorHAnsi" w:hAnsiTheme="minorHAnsi" w:cstheme="minorBidi"/>
          <w:sz w:val="22"/>
          <w:szCs w:val="22"/>
        </w:rPr>
        <w:t>.  This Master Contract shall be binding upon and shall inure to the benefit of the parties hereto and their respective successors and assigns.</w:t>
      </w:r>
    </w:p>
    <w:p w14:paraId="7A8A4EA2"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bookmarkStart w:id="92" w:name="_Toc356487086"/>
      <w:r w:rsidRPr="00162B36">
        <w:rPr>
          <w:rFonts w:asciiTheme="minorHAnsi" w:eastAsiaTheme="minorHAnsi" w:hAnsiTheme="minorHAnsi" w:cstheme="minorBidi"/>
          <w:smallCaps/>
          <w:sz w:val="22"/>
          <w:szCs w:val="22"/>
        </w:rPr>
        <w:t>Public Information</w:t>
      </w:r>
      <w:r w:rsidRPr="00162B36">
        <w:rPr>
          <w:rFonts w:asciiTheme="minorHAnsi" w:eastAsiaTheme="minorHAnsi" w:hAnsiTheme="minorHAnsi" w:cstheme="minorBidi"/>
          <w:sz w:val="22"/>
          <w:szCs w:val="22"/>
        </w:rPr>
        <w:t>.  This Master Contract and all related documents are subject to public disclosure as required by Washington’s Public Records Act, RCW chapter 42.56.</w:t>
      </w:r>
    </w:p>
    <w:p w14:paraId="26F7A779"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mallCaps/>
          <w:sz w:val="22"/>
          <w:szCs w:val="22"/>
        </w:rPr>
        <w:t>Assignment of Antitrust Rights Regarding Purchased Goods/Services</w:t>
      </w:r>
      <w:r w:rsidRPr="00162B36">
        <w:rPr>
          <w:rFonts w:asciiTheme="minorHAnsi" w:eastAsiaTheme="minorHAnsi" w:hAnsiTheme="minorHAnsi" w:cstheme="minorBidi"/>
          <w:sz w:val="22"/>
          <w:szCs w:val="22"/>
        </w:rPr>
        <w:t>.  Contractor irrevocably assigns to Enterprise Services, on behalf of the State of Washington, any claim for relief or cause of action which the Contractor now has or which may accrue to the Contractor in the future by reason of any violation of state or federal antitrust laws in connection with any goods and/or services provided in Washington for the purpose of carrying out the Contractor’s obligations under this Master Contract, including, at Enterprise Services' option, the right to control any such litigation on such claim for relief or cause of action.</w:t>
      </w:r>
    </w:p>
    <w:p w14:paraId="05E081EF"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mallCaps/>
          <w:sz w:val="22"/>
          <w:szCs w:val="22"/>
        </w:rPr>
        <w:lastRenderedPageBreak/>
        <w:t>Federal Funds</w:t>
      </w:r>
      <w:r w:rsidRPr="00162B36">
        <w:rPr>
          <w:rFonts w:asciiTheme="minorHAnsi" w:eastAsiaTheme="minorHAnsi" w:hAnsiTheme="minorHAnsi" w:cstheme="minorBidi"/>
          <w:sz w:val="22"/>
          <w:szCs w:val="22"/>
        </w:rPr>
        <w:t>.  To the extent that any Purchaser uses federal funds to purchase goods and/or services pursuant to this Master Contract, such Purchaser shall specify, with its order, any applicable requirement or certification that must be satisfied by Contractor at the time the order is placed or upon delivery.</w:t>
      </w:r>
    </w:p>
    <w:p w14:paraId="10E5716A"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mallCaps/>
          <w:sz w:val="22"/>
          <w:szCs w:val="22"/>
        </w:rPr>
        <w:t>Severability</w:t>
      </w:r>
      <w:bookmarkEnd w:id="92"/>
      <w:r w:rsidRPr="00162B36">
        <w:rPr>
          <w:rFonts w:asciiTheme="minorHAnsi" w:eastAsiaTheme="minorHAnsi" w:hAnsiTheme="minorHAnsi" w:cstheme="minorBidi"/>
          <w:sz w:val="22"/>
          <w:szCs w:val="22"/>
        </w:rPr>
        <w:t xml:space="preserve">.  If any provision of this Master Contract is held to be invalid or unenforceable, such provision shall not affect or invalidate the remainder of this Master Contract, and to this end the provisions of this Master Contract are declared to be severable.  If such invalidity becomes known or apparent to the parties, the parties agree to negotiate promptly in good faith </w:t>
      </w:r>
      <w:proofErr w:type="gramStart"/>
      <w:r w:rsidRPr="00162B36">
        <w:rPr>
          <w:rFonts w:asciiTheme="minorHAnsi" w:eastAsiaTheme="minorHAnsi" w:hAnsiTheme="minorHAnsi" w:cstheme="minorBidi"/>
          <w:sz w:val="22"/>
          <w:szCs w:val="22"/>
        </w:rPr>
        <w:t>in an attempt to</w:t>
      </w:r>
      <w:proofErr w:type="gramEnd"/>
      <w:r w:rsidRPr="00162B36">
        <w:rPr>
          <w:rFonts w:asciiTheme="minorHAnsi" w:eastAsiaTheme="minorHAnsi" w:hAnsiTheme="minorHAnsi" w:cstheme="minorBidi"/>
          <w:sz w:val="22"/>
          <w:szCs w:val="22"/>
        </w:rPr>
        <w:t xml:space="preserve"> amend such provision as nearly as possible to be consistent with the intent of this Master Contract.</w:t>
      </w:r>
    </w:p>
    <w:p w14:paraId="4D3C9CD7"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bookmarkStart w:id="93" w:name="_Toc356487087"/>
      <w:r w:rsidRPr="00162B36">
        <w:rPr>
          <w:rFonts w:asciiTheme="minorHAnsi" w:eastAsiaTheme="minorHAnsi" w:hAnsiTheme="minorHAnsi" w:cstheme="minorBidi"/>
          <w:smallCaps/>
          <w:sz w:val="22"/>
          <w:szCs w:val="22"/>
        </w:rPr>
        <w:t>Waiver</w:t>
      </w:r>
      <w:bookmarkEnd w:id="93"/>
      <w:r w:rsidRPr="00162B36">
        <w:rPr>
          <w:rFonts w:asciiTheme="minorHAnsi" w:eastAsiaTheme="minorHAnsi" w:hAnsiTheme="minorHAnsi" w:cstheme="minorBidi"/>
          <w:sz w:val="22"/>
          <w:szCs w:val="22"/>
        </w:rPr>
        <w:t>.  Failure of either party to insist upon the strict performance of any of the terms and conditions hereof, or failure to exercise any rights or remedies provided herein or by law, or to notify the other party in the event of breach, shall not release the other party of any of its obligations under this Master Contract, nor shall any purported oral modification or rescission of this Master Contract by either party operate as a waiver of any of the terms hereof.  No waiver by either party of any breach, default, or violation of any term, warranty, representation, contract, covenant, right, condition, or provision hereof shall constitute waiver of any subsequent breach, default, or violation of the same or other term, warranty, representation, contract, covenant, right, condition, or provision.</w:t>
      </w:r>
    </w:p>
    <w:p w14:paraId="2959B9D3"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bookmarkStart w:id="94" w:name="_Toc356487088"/>
      <w:r w:rsidRPr="00162B36">
        <w:rPr>
          <w:rFonts w:asciiTheme="minorHAnsi" w:eastAsiaTheme="minorHAnsi" w:hAnsiTheme="minorHAnsi" w:cstheme="minorBidi"/>
          <w:smallCaps/>
          <w:sz w:val="22"/>
          <w:szCs w:val="22"/>
        </w:rPr>
        <w:t>Survival</w:t>
      </w:r>
      <w:bookmarkEnd w:id="94"/>
      <w:r w:rsidRPr="00162B36">
        <w:rPr>
          <w:rFonts w:asciiTheme="minorHAnsi" w:eastAsiaTheme="minorHAnsi" w:hAnsiTheme="minorHAnsi" w:cstheme="minorBidi"/>
          <w:sz w:val="22"/>
          <w:szCs w:val="22"/>
        </w:rPr>
        <w:t xml:space="preserve">.  All representations, warranties, covenants, agreements, and indemnities set forth in or otherwise made pursuant to this Master Contract shall survive and remain in effect following the expiration or termination of this Master Contract, </w:t>
      </w:r>
      <w:r w:rsidRPr="00162B36">
        <w:rPr>
          <w:rFonts w:asciiTheme="minorHAnsi" w:eastAsiaTheme="minorHAnsi" w:hAnsiTheme="minorHAnsi" w:cstheme="minorBidi"/>
          <w:i/>
          <w:sz w:val="22"/>
          <w:szCs w:val="22"/>
        </w:rPr>
        <w:t>Provided</w:t>
      </w:r>
      <w:r w:rsidRPr="00162B36">
        <w:rPr>
          <w:rFonts w:asciiTheme="minorHAnsi" w:eastAsiaTheme="minorHAnsi" w:hAnsiTheme="minorHAnsi" w:cstheme="minorBidi"/>
          <w:sz w:val="22"/>
          <w:szCs w:val="22"/>
        </w:rPr>
        <w:t>, however, that nothing herein is intended to extend the survival beyond any applicable statute of limitations periods.</w:t>
      </w:r>
    </w:p>
    <w:p w14:paraId="723AA5B2"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bookmarkStart w:id="95" w:name="_Toc356487089"/>
      <w:r w:rsidRPr="00162B36">
        <w:rPr>
          <w:rFonts w:asciiTheme="minorHAnsi" w:eastAsiaTheme="minorHAnsi" w:hAnsiTheme="minorHAnsi" w:cstheme="minorBidi"/>
          <w:smallCaps/>
          <w:sz w:val="22"/>
          <w:szCs w:val="22"/>
        </w:rPr>
        <w:t>Governing</w:t>
      </w:r>
      <w:r w:rsidRPr="00162B36">
        <w:rPr>
          <w:rFonts w:asciiTheme="minorHAnsi" w:eastAsiaTheme="minorHAnsi" w:hAnsiTheme="minorHAnsi" w:cstheme="minorBidi"/>
          <w:bCs/>
          <w:smallCaps/>
          <w:sz w:val="22"/>
          <w:szCs w:val="22"/>
          <w:lang w:bidi="en-US"/>
        </w:rPr>
        <w:t xml:space="preserve"> Law</w:t>
      </w:r>
      <w:bookmarkEnd w:id="95"/>
      <w:r w:rsidRPr="00162B36">
        <w:rPr>
          <w:rFonts w:asciiTheme="minorHAnsi" w:eastAsiaTheme="minorHAnsi" w:hAnsiTheme="minorHAnsi" w:cstheme="minorBidi"/>
          <w:sz w:val="22"/>
          <w:szCs w:val="22"/>
        </w:rPr>
        <w:t>.  The validity, construction, performance, and enforcement of this Master Contract shall be governed by and construed in accordance with the laws of the State of Washington, without regard to its choice of law rules.</w:t>
      </w:r>
    </w:p>
    <w:p w14:paraId="4EF399E5"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bookmarkStart w:id="96" w:name="_Toc356487090"/>
      <w:r w:rsidRPr="00162B36">
        <w:rPr>
          <w:rFonts w:asciiTheme="minorHAnsi" w:eastAsiaTheme="minorHAnsi" w:hAnsiTheme="minorHAnsi" w:cstheme="minorBidi"/>
          <w:smallCaps/>
          <w:sz w:val="22"/>
          <w:szCs w:val="22"/>
        </w:rPr>
        <w:t>Jurisdiction</w:t>
      </w:r>
      <w:r w:rsidRPr="00162B36">
        <w:rPr>
          <w:rFonts w:asciiTheme="minorHAnsi" w:eastAsiaTheme="minorHAnsi" w:hAnsiTheme="minorHAnsi" w:cstheme="minorBidi"/>
          <w:bCs/>
          <w:smallCaps/>
          <w:sz w:val="22"/>
          <w:szCs w:val="22"/>
          <w:lang w:bidi="en-US"/>
        </w:rPr>
        <w:t xml:space="preserve"> &amp; Venue</w:t>
      </w:r>
      <w:bookmarkEnd w:id="96"/>
      <w:r w:rsidRPr="00162B36">
        <w:rPr>
          <w:rFonts w:asciiTheme="minorHAnsi" w:eastAsiaTheme="minorHAnsi" w:hAnsiTheme="minorHAnsi" w:cstheme="minorBidi"/>
          <w:sz w:val="22"/>
          <w:szCs w:val="22"/>
        </w:rPr>
        <w:t xml:space="preserve">.  </w:t>
      </w:r>
      <w:proofErr w:type="gramStart"/>
      <w:r w:rsidRPr="00162B36">
        <w:rPr>
          <w:rFonts w:asciiTheme="minorHAnsi" w:eastAsiaTheme="minorHAnsi" w:hAnsiTheme="minorHAnsi" w:cstheme="minorBidi"/>
          <w:sz w:val="22"/>
          <w:szCs w:val="22"/>
        </w:rPr>
        <w:t>In the event that</w:t>
      </w:r>
      <w:proofErr w:type="gramEnd"/>
      <w:r w:rsidRPr="00162B36">
        <w:rPr>
          <w:rFonts w:asciiTheme="minorHAnsi" w:eastAsiaTheme="minorHAnsi" w:hAnsiTheme="minorHAnsi" w:cstheme="minorBidi"/>
          <w:sz w:val="22"/>
          <w:szCs w:val="22"/>
        </w:rPr>
        <w:t xml:space="preserve"> any action is brought to enforce any provision of this Master Contract, the parties agree to exclusive jurisdiction in Thurston County Superior Court for the State of Washington and agree that in any such action venue shall lie exclusively at Olympia, Washington.</w:t>
      </w:r>
    </w:p>
    <w:p w14:paraId="7263C652"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mallCaps/>
          <w:sz w:val="22"/>
          <w:szCs w:val="22"/>
        </w:rPr>
        <w:t>Attorneys’ Fees</w:t>
      </w:r>
      <w:r w:rsidRPr="00162B36">
        <w:rPr>
          <w:rFonts w:asciiTheme="minorHAnsi" w:eastAsiaTheme="minorHAnsi" w:hAnsiTheme="minorHAnsi" w:cstheme="minorBidi"/>
          <w:sz w:val="22"/>
          <w:szCs w:val="22"/>
        </w:rPr>
        <w:t xml:space="preserve">.  Should any legal action or proceeding be commenced by either party in order to enforce this Master Contract or any provision hereof, or in connection with any alleged dispute, breach, default, or misrepresentation in connection with any provision herein contained, the prevailing party shall be entitled to recover reasonable attorneys’ fees and costs incurred in connection with such action or proceeding, including costs of pursuing or defending any legal action, including, without limitation, any appeal, discovery, or negotiation </w:t>
      </w:r>
      <w:r w:rsidRPr="00162B36">
        <w:rPr>
          <w:rFonts w:asciiTheme="minorHAnsi" w:eastAsiaTheme="minorHAnsi" w:hAnsiTheme="minorHAnsi" w:cstheme="minorBidi"/>
          <w:sz w:val="22"/>
          <w:szCs w:val="22"/>
        </w:rPr>
        <w:lastRenderedPageBreak/>
        <w:t>and preparation of settlement arrangements, in addition to such other relief as may be granted.</w:t>
      </w:r>
    </w:p>
    <w:p w14:paraId="78BC39B6"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bookmarkStart w:id="97" w:name="_Toc356487091"/>
      <w:r w:rsidRPr="00162B36">
        <w:rPr>
          <w:rFonts w:asciiTheme="minorHAnsi" w:eastAsiaTheme="minorHAnsi" w:hAnsiTheme="minorHAnsi" w:cstheme="minorBidi"/>
          <w:smallCaps/>
          <w:sz w:val="22"/>
          <w:szCs w:val="22"/>
        </w:rPr>
        <w:t>Fair</w:t>
      </w:r>
      <w:r w:rsidRPr="00162B36">
        <w:rPr>
          <w:rFonts w:asciiTheme="minorHAnsi" w:eastAsiaTheme="minorHAnsi" w:hAnsiTheme="minorHAnsi" w:cstheme="minorBidi"/>
          <w:bCs/>
          <w:smallCaps/>
          <w:sz w:val="22"/>
          <w:szCs w:val="22"/>
          <w:lang w:bidi="en-US"/>
        </w:rPr>
        <w:t xml:space="preserve"> Construction &amp; Interpretation</w:t>
      </w:r>
      <w:bookmarkEnd w:id="97"/>
      <w:r w:rsidRPr="00162B36">
        <w:rPr>
          <w:rFonts w:asciiTheme="minorHAnsi" w:eastAsiaTheme="minorHAnsi" w:hAnsiTheme="minorHAnsi" w:cstheme="minorBidi"/>
          <w:sz w:val="22"/>
          <w:szCs w:val="22"/>
        </w:rPr>
        <w:t xml:space="preserve">.  The provisions of this Master Contract shall be construed </w:t>
      </w:r>
      <w:proofErr w:type="gramStart"/>
      <w:r w:rsidRPr="00162B36">
        <w:rPr>
          <w:rFonts w:asciiTheme="minorHAnsi" w:eastAsiaTheme="minorHAnsi" w:hAnsiTheme="minorHAnsi" w:cstheme="minorBidi"/>
          <w:sz w:val="22"/>
          <w:szCs w:val="22"/>
        </w:rPr>
        <w:t>as a whole according</w:t>
      </w:r>
      <w:proofErr w:type="gramEnd"/>
      <w:r w:rsidRPr="00162B36">
        <w:rPr>
          <w:rFonts w:asciiTheme="minorHAnsi" w:eastAsiaTheme="minorHAnsi" w:hAnsiTheme="minorHAnsi" w:cstheme="minorBidi"/>
          <w:sz w:val="22"/>
          <w:szCs w:val="22"/>
        </w:rPr>
        <w:t xml:space="preserve"> to their common meaning and not strictly for or against any party and consistent with the provisions contained herein in order to achieve the objectives and purposes of this Master Contract.  Each party hereto and its counsel has reviewed and revised this Master Contract and agrees that the </w:t>
      </w:r>
      <w:r w:rsidRPr="00162B36">
        <w:rPr>
          <w:rFonts w:asciiTheme="minorHAnsi" w:eastAsiaTheme="minorHAnsi" w:hAnsiTheme="minorHAnsi" w:cstheme="minorBidi"/>
          <w:sz w:val="22"/>
          <w:szCs w:val="22"/>
          <w:lang w:bidi="en-US"/>
        </w:rPr>
        <w:t>normal rules of construction to the effect that any ambiguities are to be resolved against the drafting party shall not be construed in the interpretation of this Master Contract.  Each term and provision of this Master Contract to be performed by either party shall be construed to be both a covenant and a condition</w:t>
      </w:r>
      <w:r w:rsidRPr="00162B36">
        <w:rPr>
          <w:rFonts w:asciiTheme="minorHAnsi" w:eastAsiaTheme="minorHAnsi" w:hAnsiTheme="minorHAnsi" w:cstheme="minorBidi"/>
          <w:sz w:val="22"/>
          <w:szCs w:val="22"/>
        </w:rPr>
        <w:t>.</w:t>
      </w:r>
    </w:p>
    <w:p w14:paraId="67FEFA1E"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bookmarkStart w:id="98" w:name="_Toc356487092"/>
      <w:r w:rsidRPr="00162B36">
        <w:rPr>
          <w:rFonts w:asciiTheme="minorHAnsi" w:eastAsiaTheme="minorHAnsi" w:hAnsiTheme="minorHAnsi" w:cstheme="minorBidi"/>
          <w:smallCaps/>
          <w:sz w:val="22"/>
          <w:szCs w:val="22"/>
        </w:rPr>
        <w:t>Further</w:t>
      </w:r>
      <w:r w:rsidRPr="00162B36">
        <w:rPr>
          <w:rFonts w:asciiTheme="minorHAnsi" w:eastAsiaTheme="minorHAnsi" w:hAnsiTheme="minorHAnsi" w:cstheme="minorBidi"/>
          <w:bCs/>
          <w:smallCaps/>
          <w:sz w:val="22"/>
          <w:szCs w:val="22"/>
          <w:lang w:bidi="en-US"/>
        </w:rPr>
        <w:t xml:space="preserve"> Assurances</w:t>
      </w:r>
      <w:bookmarkEnd w:id="98"/>
      <w:r w:rsidRPr="00162B36">
        <w:rPr>
          <w:rFonts w:asciiTheme="minorHAnsi" w:eastAsiaTheme="minorHAnsi" w:hAnsiTheme="minorHAnsi" w:cstheme="minorBidi"/>
          <w:sz w:val="22"/>
          <w:szCs w:val="22"/>
        </w:rPr>
        <w:t>.  In addition to the actions specifically mentioned in this Master Contract, the parties shall each do whatever may reasonably be necessary to accomplish the transactions contemplated in this Master Contract including, without limitation, executing any additional documents reasonably necessary to effectuate the provisions and purposes of this Master Contract.</w:t>
      </w:r>
    </w:p>
    <w:p w14:paraId="3BCE4C9B"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bookmarkStart w:id="99" w:name="_Toc356487094"/>
      <w:r w:rsidRPr="00162B36">
        <w:rPr>
          <w:rFonts w:asciiTheme="minorHAnsi" w:eastAsiaTheme="minorHAnsi" w:hAnsiTheme="minorHAnsi" w:cstheme="minorBidi"/>
          <w:smallCaps/>
          <w:sz w:val="22"/>
          <w:szCs w:val="22"/>
        </w:rPr>
        <w:t>Exhibits</w:t>
      </w:r>
      <w:bookmarkEnd w:id="99"/>
      <w:r w:rsidRPr="00162B36">
        <w:rPr>
          <w:rFonts w:asciiTheme="minorHAnsi" w:eastAsiaTheme="minorHAnsi" w:hAnsiTheme="minorHAnsi" w:cstheme="minorBidi"/>
          <w:sz w:val="22"/>
          <w:szCs w:val="22"/>
        </w:rPr>
        <w:t>.  All exhibits referred to herein are deemed to be incorporated in this Master Contract in their entirety.</w:t>
      </w:r>
    </w:p>
    <w:p w14:paraId="745DABE0"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bookmarkStart w:id="100" w:name="_Toc356487095"/>
      <w:r w:rsidRPr="00162B36">
        <w:rPr>
          <w:rFonts w:asciiTheme="minorHAnsi" w:eastAsiaTheme="minorHAnsi" w:hAnsiTheme="minorHAnsi" w:cstheme="minorBidi"/>
          <w:smallCaps/>
          <w:sz w:val="22"/>
          <w:szCs w:val="22"/>
        </w:rPr>
        <w:t>Captions</w:t>
      </w:r>
      <w:r w:rsidRPr="00162B36">
        <w:rPr>
          <w:rFonts w:asciiTheme="minorHAnsi" w:eastAsiaTheme="minorHAnsi" w:hAnsiTheme="minorHAnsi" w:cstheme="minorBidi"/>
          <w:bCs/>
          <w:smallCaps/>
          <w:sz w:val="22"/>
          <w:szCs w:val="22"/>
          <w:lang w:bidi="en-US"/>
        </w:rPr>
        <w:t xml:space="preserve"> &amp; Headings</w:t>
      </w:r>
      <w:bookmarkEnd w:id="100"/>
      <w:r w:rsidRPr="00162B36">
        <w:rPr>
          <w:rFonts w:asciiTheme="minorHAnsi" w:eastAsiaTheme="minorHAnsi" w:hAnsiTheme="minorHAnsi" w:cstheme="minorBidi"/>
          <w:sz w:val="22"/>
          <w:szCs w:val="22"/>
        </w:rPr>
        <w:t>.  The captions and headings in this Master Contract are for convenience only and are not intended to, and shall not be construed to, limit, enlarge, or affect the scope or intent of this Master Contract nor the meaning of any provisions hereof.</w:t>
      </w:r>
    </w:p>
    <w:p w14:paraId="48979AD9" w14:textId="77777777" w:rsidR="00162B36" w:rsidRPr="00162B36" w:rsidRDefault="00162B36" w:rsidP="00162B36">
      <w:pPr>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mallCaps/>
          <w:sz w:val="22"/>
          <w:szCs w:val="22"/>
        </w:rPr>
        <w:t>Electronic Signatures</w:t>
      </w:r>
      <w:r w:rsidRPr="00162B36">
        <w:rPr>
          <w:rFonts w:asciiTheme="minorHAnsi" w:eastAsiaTheme="minorHAnsi" w:hAnsiTheme="minorHAnsi" w:cstheme="minorBidi"/>
          <w:sz w:val="22"/>
          <w:szCs w:val="22"/>
        </w:rPr>
        <w:t>.  A signed copy of this Master Contract or any other ancillary agreement transmitted by facsimile, email, or other means of electronic transmission shall be deemed to have the same legal effect as delivery of an original executed copy of this Master Contract or such other ancillary agreement for all purposes.</w:t>
      </w:r>
    </w:p>
    <w:p w14:paraId="7B1C5503" w14:textId="77777777" w:rsidR="00162B36" w:rsidRPr="00162B36" w:rsidRDefault="00162B36" w:rsidP="00162B36">
      <w:pPr>
        <w:keepNext/>
        <w:keepLines/>
        <w:numPr>
          <w:ilvl w:val="1"/>
          <w:numId w:val="30"/>
        </w:numPr>
        <w:overflowPunct/>
        <w:autoSpaceDE/>
        <w:autoSpaceDN/>
        <w:adjustRightInd/>
        <w:spacing w:before="120" w:after="200" w:line="276" w:lineRule="auto"/>
        <w:ind w:left="1080" w:hanging="720"/>
        <w:jc w:val="both"/>
        <w:textAlignment w:val="auto"/>
        <w:rPr>
          <w:rFonts w:asciiTheme="minorHAnsi" w:eastAsiaTheme="minorHAnsi" w:hAnsiTheme="minorHAnsi" w:cstheme="minorBidi"/>
          <w:sz w:val="22"/>
          <w:szCs w:val="22"/>
        </w:rPr>
      </w:pPr>
      <w:bookmarkStart w:id="101" w:name="_Toc333405255"/>
      <w:bookmarkStart w:id="102" w:name="_Toc334403415"/>
      <w:bookmarkStart w:id="103" w:name="_Toc334403546"/>
      <w:bookmarkStart w:id="104" w:name="_Toc335098966"/>
      <w:bookmarkStart w:id="105" w:name="_Toc77648753"/>
      <w:bookmarkStart w:id="106" w:name="_Toc282423063"/>
      <w:bookmarkStart w:id="107" w:name="_Toc282430826"/>
      <w:bookmarkStart w:id="108" w:name="_Toc292878599"/>
      <w:bookmarkStart w:id="109" w:name="_Toc183009683"/>
      <w:bookmarkStart w:id="110" w:name="_Toc183095311"/>
      <w:bookmarkStart w:id="111" w:name="_Toc192482542"/>
      <w:bookmarkStart w:id="112" w:name="_Toc356487096"/>
      <w:r w:rsidRPr="00162B36">
        <w:rPr>
          <w:rFonts w:asciiTheme="minorHAnsi" w:eastAsiaTheme="minorHAnsi" w:hAnsiTheme="minorHAnsi" w:cstheme="minorBidi"/>
          <w:smallCaps/>
          <w:sz w:val="22"/>
          <w:szCs w:val="22"/>
        </w:rPr>
        <w:lastRenderedPageBreak/>
        <w:t>Counterparts</w:t>
      </w:r>
      <w:bookmarkEnd w:id="101"/>
      <w:bookmarkEnd w:id="102"/>
      <w:bookmarkEnd w:id="103"/>
      <w:bookmarkEnd w:id="104"/>
      <w:bookmarkEnd w:id="105"/>
      <w:bookmarkEnd w:id="106"/>
      <w:bookmarkEnd w:id="107"/>
      <w:bookmarkEnd w:id="108"/>
      <w:bookmarkEnd w:id="109"/>
      <w:bookmarkEnd w:id="110"/>
      <w:bookmarkEnd w:id="111"/>
      <w:bookmarkEnd w:id="112"/>
      <w:r w:rsidRPr="00162B36">
        <w:rPr>
          <w:rFonts w:asciiTheme="minorHAnsi" w:eastAsiaTheme="minorHAnsi" w:hAnsiTheme="minorHAnsi" w:cstheme="minorBidi"/>
          <w:sz w:val="22"/>
          <w:szCs w:val="22"/>
        </w:rPr>
        <w:t xml:space="preserve">.  This Master Contract may be executed in any number of counterparts, each of which shall be deemed an original and </w:t>
      </w:r>
      <w:proofErr w:type="gramStart"/>
      <w:r w:rsidRPr="00162B36">
        <w:rPr>
          <w:rFonts w:asciiTheme="minorHAnsi" w:eastAsiaTheme="minorHAnsi" w:hAnsiTheme="minorHAnsi" w:cstheme="minorBidi"/>
          <w:sz w:val="22"/>
          <w:szCs w:val="22"/>
        </w:rPr>
        <w:t>all of</w:t>
      </w:r>
      <w:proofErr w:type="gramEnd"/>
      <w:r w:rsidRPr="00162B36">
        <w:rPr>
          <w:rFonts w:asciiTheme="minorHAnsi" w:eastAsiaTheme="minorHAnsi" w:hAnsiTheme="minorHAnsi" w:cstheme="minorBidi"/>
          <w:sz w:val="22"/>
          <w:szCs w:val="22"/>
        </w:rPr>
        <w:t xml:space="preserve"> which counterparts together shall constitute the same instrument which may be sufficiently evidenced by one counterpart.  Execution of this Master Contract at different times and places by the parties shall not affect the validity thereof so long as all the parties hereto execute a counterpart of this Master Contract.</w:t>
      </w:r>
    </w:p>
    <w:p w14:paraId="08F660A9" w14:textId="77777777" w:rsidR="00162B36" w:rsidRPr="00162B36" w:rsidRDefault="00162B36" w:rsidP="00162B36">
      <w:pPr>
        <w:keepNext/>
        <w:keepLines/>
        <w:overflowPunct/>
        <w:autoSpaceDE/>
        <w:autoSpaceDN/>
        <w:adjustRightInd/>
        <w:jc w:val="both"/>
        <w:textAlignment w:val="auto"/>
        <w:rPr>
          <w:rFonts w:asciiTheme="minorHAnsi" w:eastAsiaTheme="minorHAnsi" w:hAnsiTheme="minorHAnsi" w:cstheme="minorBidi"/>
          <w:sz w:val="22"/>
          <w:szCs w:val="22"/>
        </w:rPr>
      </w:pPr>
    </w:p>
    <w:p w14:paraId="6EE6DD94" w14:textId="77777777" w:rsidR="00162B36" w:rsidRPr="00162B36" w:rsidRDefault="00162B36" w:rsidP="00162B36">
      <w:pPr>
        <w:keepNext/>
        <w:keepLines/>
        <w:overflowPunct/>
        <w:autoSpaceDE/>
        <w:autoSpaceDN/>
        <w:adjustRightInd/>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Executed</w:t>
      </w:r>
      <w:r w:rsidRPr="00162B36">
        <w:rPr>
          <w:rFonts w:asciiTheme="minorHAnsi" w:eastAsiaTheme="minorHAnsi" w:hAnsiTheme="minorHAnsi" w:cstheme="minorBidi"/>
          <w:sz w:val="22"/>
          <w:szCs w:val="22"/>
        </w:rPr>
        <w:t xml:space="preserve"> as of the date and year first above written.</w:t>
      </w:r>
    </w:p>
    <w:p w14:paraId="29CF5AB9" w14:textId="77777777" w:rsidR="00162B36" w:rsidRPr="00162B36" w:rsidRDefault="00162B36" w:rsidP="00162B36">
      <w:pPr>
        <w:keepNext/>
        <w:keepLines/>
        <w:overflowPunct/>
        <w:autoSpaceDE/>
        <w:autoSpaceDN/>
        <w:adjustRightInd/>
        <w:jc w:val="both"/>
        <w:textAlignment w:val="auto"/>
        <w:rPr>
          <w:rFonts w:asciiTheme="minorHAnsi" w:eastAsiaTheme="minorHAnsi" w:hAnsiTheme="minorHAnsi" w:cstheme="minorBidi"/>
          <w:sz w:val="22"/>
          <w:szCs w:val="22"/>
        </w:rPr>
      </w:pPr>
    </w:p>
    <w:tbl>
      <w:tblPr>
        <w:tblW w:w="0" w:type="auto"/>
        <w:tblLayout w:type="fixed"/>
        <w:tblLook w:val="0000" w:firstRow="0" w:lastRow="0" w:firstColumn="0" w:lastColumn="0" w:noHBand="0" w:noVBand="0"/>
      </w:tblPr>
      <w:tblGrid>
        <w:gridCol w:w="4698"/>
        <w:gridCol w:w="4770"/>
      </w:tblGrid>
      <w:tr w:rsidR="00162B36" w:rsidRPr="00162B36" w14:paraId="6BBF05C8" w14:textId="77777777" w:rsidTr="00F21677">
        <w:tc>
          <w:tcPr>
            <w:tcW w:w="4698" w:type="dxa"/>
          </w:tcPr>
          <w:p w14:paraId="12D82AAD" w14:textId="77777777" w:rsidR="00162B36" w:rsidRPr="00162B36" w:rsidRDefault="00162B36" w:rsidP="00162B36">
            <w:pPr>
              <w:keepNext/>
              <w:keepLines/>
              <w:overflowPunct/>
              <w:autoSpaceDE/>
              <w:autoSpaceDN/>
              <w:adjustRightInd/>
              <w:textAlignment w:val="auto"/>
              <w:rPr>
                <w:rFonts w:asciiTheme="minorHAnsi" w:eastAsiaTheme="minorHAnsi" w:hAnsiTheme="minorHAnsi" w:cstheme="minorBidi"/>
                <w:sz w:val="22"/>
                <w:szCs w:val="22"/>
                <w:lang w:bidi="en-US"/>
              </w:rPr>
            </w:pPr>
            <w:r w:rsidRPr="00162B36">
              <w:rPr>
                <w:rFonts w:asciiTheme="minorHAnsi" w:eastAsiaTheme="minorHAnsi" w:hAnsiTheme="minorHAnsi" w:cstheme="minorBidi"/>
                <w:b/>
                <w:smallCaps/>
                <w:sz w:val="22"/>
                <w:szCs w:val="22"/>
                <w:lang w:bidi="en-US"/>
              </w:rPr>
              <w:t>State of Washington</w:t>
            </w:r>
            <w:r w:rsidRPr="00162B36">
              <w:rPr>
                <w:rFonts w:asciiTheme="minorHAnsi" w:eastAsiaTheme="minorHAnsi" w:hAnsiTheme="minorHAnsi" w:cstheme="minorBidi"/>
                <w:b/>
                <w:sz w:val="22"/>
                <w:szCs w:val="22"/>
                <w:lang w:bidi="en-US"/>
              </w:rPr>
              <w:br/>
              <w:t>Department of Enterprise Services</w:t>
            </w:r>
          </w:p>
        </w:tc>
        <w:tc>
          <w:tcPr>
            <w:tcW w:w="4770" w:type="dxa"/>
          </w:tcPr>
          <w:p w14:paraId="09E9DC8F" w14:textId="77777777" w:rsidR="00162B36" w:rsidRPr="00162B36" w:rsidRDefault="00162B36" w:rsidP="00162B36">
            <w:pPr>
              <w:keepNext/>
              <w:keepLines/>
              <w:overflowPunct/>
              <w:autoSpaceDE/>
              <w:autoSpaceDN/>
              <w:adjustRightInd/>
              <w:textAlignment w:val="auto"/>
              <w:rPr>
                <w:rFonts w:asciiTheme="minorHAnsi" w:eastAsiaTheme="minorHAnsi" w:hAnsiTheme="minorHAnsi" w:cstheme="minorBidi"/>
                <w:b/>
                <w:sz w:val="22"/>
                <w:szCs w:val="22"/>
                <w:lang w:bidi="en-US"/>
              </w:rPr>
            </w:pPr>
            <w:r w:rsidRPr="00162B36">
              <w:rPr>
                <w:rFonts w:asciiTheme="minorHAnsi" w:eastAsiaTheme="minorHAnsi" w:hAnsiTheme="minorHAnsi" w:cstheme="minorBidi"/>
                <w:b/>
                <w:smallCaps/>
                <w:sz w:val="22"/>
                <w:szCs w:val="22"/>
                <w:lang w:bidi="en-US"/>
              </w:rPr>
              <w:t>__________________</w:t>
            </w:r>
            <w:r w:rsidRPr="00162B36">
              <w:rPr>
                <w:rFonts w:asciiTheme="minorHAnsi" w:eastAsiaTheme="minorHAnsi" w:hAnsiTheme="minorHAnsi" w:cstheme="minorBidi"/>
                <w:b/>
                <w:sz w:val="22"/>
                <w:szCs w:val="22"/>
                <w:lang w:bidi="en-US"/>
              </w:rPr>
              <w:t>,</w:t>
            </w:r>
            <w:r w:rsidRPr="00162B36">
              <w:rPr>
                <w:rFonts w:asciiTheme="minorHAnsi" w:eastAsiaTheme="minorHAnsi" w:hAnsiTheme="minorHAnsi" w:cstheme="minorBidi"/>
                <w:b/>
                <w:sz w:val="22"/>
                <w:szCs w:val="22"/>
                <w:lang w:bidi="en-US"/>
              </w:rPr>
              <w:br/>
              <w:t>a __________________</w:t>
            </w:r>
          </w:p>
        </w:tc>
      </w:tr>
      <w:tr w:rsidR="00162B36" w:rsidRPr="00162B36" w14:paraId="5F6EC675" w14:textId="77777777" w:rsidTr="00F21677">
        <w:tc>
          <w:tcPr>
            <w:tcW w:w="4698" w:type="dxa"/>
          </w:tcPr>
          <w:p w14:paraId="1A4DAD77" w14:textId="77777777" w:rsidR="00162B36" w:rsidRPr="00162B36" w:rsidRDefault="00162B36" w:rsidP="00162B36">
            <w:pPr>
              <w:keepNext/>
              <w:keepLines/>
              <w:overflowPunct/>
              <w:autoSpaceDE/>
              <w:autoSpaceDN/>
              <w:adjustRightInd/>
              <w:spacing w:before="360"/>
              <w:textAlignment w:val="auto"/>
              <w:rPr>
                <w:rFonts w:asciiTheme="minorHAnsi" w:eastAsiaTheme="minorHAnsi" w:hAnsiTheme="minorHAnsi" w:cstheme="minorBidi"/>
                <w:sz w:val="22"/>
                <w:szCs w:val="22"/>
                <w:lang w:bidi="en-US"/>
              </w:rPr>
            </w:pPr>
            <w:r w:rsidRPr="00162B36">
              <w:rPr>
                <w:rFonts w:asciiTheme="minorHAnsi" w:eastAsiaTheme="minorHAnsi" w:hAnsiTheme="minorHAnsi" w:cstheme="minorBidi"/>
                <w:sz w:val="22"/>
                <w:szCs w:val="22"/>
                <w:lang w:bidi="en-US"/>
              </w:rPr>
              <w:t>By:</w:t>
            </w:r>
            <w:r w:rsidRPr="00162B36">
              <w:rPr>
                <w:rFonts w:asciiTheme="minorHAnsi" w:eastAsiaTheme="minorHAnsi" w:hAnsiTheme="minorHAnsi" w:cstheme="minorBidi"/>
                <w:sz w:val="22"/>
                <w:szCs w:val="22"/>
                <w:lang w:bidi="en-US"/>
              </w:rPr>
              <w:tab/>
              <w:t>___________________________</w:t>
            </w:r>
          </w:p>
          <w:p w14:paraId="31045F9C" w14:textId="77777777" w:rsidR="00162B36" w:rsidRPr="00162B36" w:rsidRDefault="00162B36" w:rsidP="00162B36">
            <w:pPr>
              <w:keepNext/>
              <w:keepLines/>
              <w:overflowPunct/>
              <w:autoSpaceDE/>
              <w:autoSpaceDN/>
              <w:adjustRightInd/>
              <w:textAlignment w:val="auto"/>
              <w:rPr>
                <w:rFonts w:asciiTheme="minorHAnsi" w:eastAsiaTheme="minorHAnsi" w:hAnsiTheme="minorHAnsi" w:cstheme="minorBidi"/>
                <w:sz w:val="22"/>
                <w:szCs w:val="22"/>
                <w:lang w:bidi="en-US"/>
              </w:rPr>
            </w:pPr>
            <w:r w:rsidRPr="00162B36">
              <w:rPr>
                <w:rFonts w:asciiTheme="minorHAnsi" w:eastAsiaTheme="minorHAnsi" w:hAnsiTheme="minorHAnsi" w:cstheme="minorBidi"/>
                <w:sz w:val="22"/>
                <w:szCs w:val="22"/>
                <w:lang w:bidi="en-US"/>
              </w:rPr>
              <w:tab/>
              <w:t>Type Name</w:t>
            </w:r>
          </w:p>
        </w:tc>
        <w:tc>
          <w:tcPr>
            <w:tcW w:w="4770" w:type="dxa"/>
          </w:tcPr>
          <w:p w14:paraId="0FD4B20D" w14:textId="77777777" w:rsidR="00162B36" w:rsidRPr="00162B36" w:rsidRDefault="00162B36" w:rsidP="00162B36">
            <w:pPr>
              <w:keepNext/>
              <w:keepLines/>
              <w:overflowPunct/>
              <w:autoSpaceDE/>
              <w:autoSpaceDN/>
              <w:adjustRightInd/>
              <w:spacing w:before="360"/>
              <w:textAlignment w:val="auto"/>
              <w:rPr>
                <w:rFonts w:asciiTheme="minorHAnsi" w:eastAsiaTheme="minorHAnsi" w:hAnsiTheme="minorHAnsi" w:cstheme="minorBidi"/>
                <w:sz w:val="22"/>
                <w:szCs w:val="22"/>
                <w:lang w:bidi="en-US"/>
              </w:rPr>
            </w:pPr>
            <w:r w:rsidRPr="00162B36">
              <w:rPr>
                <w:rFonts w:asciiTheme="minorHAnsi" w:eastAsiaTheme="minorHAnsi" w:hAnsiTheme="minorHAnsi" w:cstheme="minorBidi"/>
                <w:sz w:val="22"/>
                <w:szCs w:val="22"/>
                <w:lang w:bidi="en-US"/>
              </w:rPr>
              <w:t>By:</w:t>
            </w:r>
            <w:r w:rsidRPr="00162B36">
              <w:rPr>
                <w:rFonts w:asciiTheme="minorHAnsi" w:eastAsiaTheme="minorHAnsi" w:hAnsiTheme="minorHAnsi" w:cstheme="minorBidi"/>
                <w:sz w:val="22"/>
                <w:szCs w:val="22"/>
                <w:lang w:bidi="en-US"/>
              </w:rPr>
              <w:tab/>
              <w:t>___________________________</w:t>
            </w:r>
          </w:p>
          <w:p w14:paraId="6DBF500C" w14:textId="77777777" w:rsidR="00162B36" w:rsidRPr="00162B36" w:rsidRDefault="00162B36" w:rsidP="00162B36">
            <w:pPr>
              <w:keepNext/>
              <w:keepLines/>
              <w:overflowPunct/>
              <w:autoSpaceDE/>
              <w:autoSpaceDN/>
              <w:adjustRightInd/>
              <w:textAlignment w:val="auto"/>
              <w:rPr>
                <w:rFonts w:asciiTheme="minorHAnsi" w:eastAsiaTheme="minorHAnsi" w:hAnsiTheme="minorHAnsi" w:cstheme="minorBidi"/>
                <w:sz w:val="22"/>
                <w:szCs w:val="22"/>
                <w:lang w:bidi="en-US"/>
              </w:rPr>
            </w:pPr>
            <w:r w:rsidRPr="00162B36">
              <w:rPr>
                <w:rFonts w:asciiTheme="minorHAnsi" w:eastAsiaTheme="minorHAnsi" w:hAnsiTheme="minorHAnsi" w:cstheme="minorBidi"/>
                <w:sz w:val="22"/>
                <w:szCs w:val="22"/>
                <w:lang w:bidi="en-US"/>
              </w:rPr>
              <w:tab/>
              <w:t>Type Name</w:t>
            </w:r>
          </w:p>
        </w:tc>
      </w:tr>
      <w:tr w:rsidR="00162B36" w:rsidRPr="00162B36" w14:paraId="0D679E9A" w14:textId="77777777" w:rsidTr="00F21677">
        <w:tc>
          <w:tcPr>
            <w:tcW w:w="4698" w:type="dxa"/>
          </w:tcPr>
          <w:p w14:paraId="37C05823" w14:textId="77777777" w:rsidR="00162B36" w:rsidRPr="00162B36" w:rsidRDefault="00162B36" w:rsidP="00162B36">
            <w:pPr>
              <w:keepNext/>
              <w:keepLines/>
              <w:overflowPunct/>
              <w:autoSpaceDE/>
              <w:autoSpaceDN/>
              <w:adjustRightInd/>
              <w:textAlignment w:val="auto"/>
              <w:rPr>
                <w:rFonts w:asciiTheme="minorHAnsi" w:eastAsiaTheme="minorHAnsi" w:hAnsiTheme="minorHAnsi" w:cstheme="minorBidi"/>
                <w:sz w:val="22"/>
                <w:szCs w:val="22"/>
                <w:lang w:bidi="en-US"/>
              </w:rPr>
            </w:pPr>
            <w:r w:rsidRPr="00162B36">
              <w:rPr>
                <w:rFonts w:asciiTheme="minorHAnsi" w:eastAsiaTheme="minorHAnsi" w:hAnsiTheme="minorHAnsi" w:cstheme="minorBidi"/>
                <w:sz w:val="22"/>
                <w:szCs w:val="22"/>
                <w:lang w:bidi="en-US"/>
              </w:rPr>
              <w:t>Its:</w:t>
            </w:r>
            <w:r w:rsidRPr="00162B36">
              <w:rPr>
                <w:rFonts w:asciiTheme="minorHAnsi" w:eastAsiaTheme="minorHAnsi" w:hAnsiTheme="minorHAnsi" w:cstheme="minorBidi"/>
                <w:sz w:val="22"/>
                <w:szCs w:val="22"/>
                <w:lang w:bidi="en-US"/>
              </w:rPr>
              <w:tab/>
              <w:t>Title</w:t>
            </w:r>
          </w:p>
        </w:tc>
        <w:tc>
          <w:tcPr>
            <w:tcW w:w="4770" w:type="dxa"/>
          </w:tcPr>
          <w:p w14:paraId="69020430" w14:textId="77777777" w:rsidR="00162B36" w:rsidRPr="00162B36" w:rsidRDefault="00162B36" w:rsidP="00162B36">
            <w:pPr>
              <w:keepNext/>
              <w:keepLines/>
              <w:overflowPunct/>
              <w:autoSpaceDE/>
              <w:autoSpaceDN/>
              <w:adjustRightInd/>
              <w:textAlignment w:val="auto"/>
              <w:rPr>
                <w:rFonts w:asciiTheme="minorHAnsi" w:eastAsiaTheme="minorHAnsi" w:hAnsiTheme="minorHAnsi" w:cstheme="minorBidi"/>
                <w:sz w:val="22"/>
                <w:szCs w:val="22"/>
                <w:lang w:bidi="en-US"/>
              </w:rPr>
            </w:pPr>
            <w:r w:rsidRPr="00162B36">
              <w:rPr>
                <w:rFonts w:asciiTheme="minorHAnsi" w:eastAsiaTheme="minorHAnsi" w:hAnsiTheme="minorHAnsi" w:cstheme="minorBidi"/>
                <w:sz w:val="22"/>
                <w:szCs w:val="22"/>
                <w:lang w:bidi="en-US"/>
              </w:rPr>
              <w:t>Its:</w:t>
            </w:r>
            <w:r w:rsidRPr="00162B36">
              <w:rPr>
                <w:rFonts w:asciiTheme="minorHAnsi" w:eastAsiaTheme="minorHAnsi" w:hAnsiTheme="minorHAnsi" w:cstheme="minorBidi"/>
                <w:sz w:val="22"/>
                <w:szCs w:val="22"/>
                <w:lang w:bidi="en-US"/>
              </w:rPr>
              <w:tab/>
              <w:t>Title</w:t>
            </w:r>
          </w:p>
        </w:tc>
      </w:tr>
    </w:tbl>
    <w:p w14:paraId="5B3C2268"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lang w:bidi="en-US"/>
        </w:rPr>
      </w:pPr>
    </w:p>
    <w:p w14:paraId="2D00CCEB"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lang w:bidi="en-US"/>
        </w:rPr>
        <w:sectPr w:rsidR="00162B36" w:rsidRPr="00162B36" w:rsidSect="001A6C36">
          <w:pgSz w:w="12240" w:h="15840"/>
          <w:pgMar w:top="1440" w:right="1440" w:bottom="1440" w:left="1440" w:header="720" w:footer="720" w:gutter="0"/>
          <w:pgNumType w:start="1"/>
          <w:cols w:space="720"/>
          <w:docGrid w:linePitch="360"/>
        </w:sectPr>
      </w:pPr>
    </w:p>
    <w:p w14:paraId="12C224BF"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lang w:bidi="en-US"/>
        </w:rPr>
      </w:pPr>
    </w:p>
    <w:p w14:paraId="3D0870E7" w14:textId="77777777" w:rsidR="00162B36" w:rsidRPr="00162B36" w:rsidRDefault="00162B36" w:rsidP="00162B36">
      <w:pPr>
        <w:overflowPunct/>
        <w:autoSpaceDE/>
        <w:autoSpaceDN/>
        <w:adjustRightInd/>
        <w:jc w:val="right"/>
        <w:textAlignment w:val="auto"/>
        <w:rPr>
          <w:rFonts w:asciiTheme="minorHAnsi" w:eastAsiaTheme="minorHAnsi" w:hAnsiTheme="minorHAnsi" w:cstheme="minorBidi"/>
          <w:b/>
          <w:smallCaps/>
          <w:sz w:val="22"/>
          <w:szCs w:val="22"/>
        </w:rPr>
      </w:pPr>
      <w:r w:rsidRPr="00162B36">
        <w:rPr>
          <w:rFonts w:asciiTheme="minorHAnsi" w:eastAsiaTheme="minorHAnsi" w:hAnsiTheme="minorHAnsi" w:cstheme="minorBidi"/>
          <w:b/>
          <w:smallCaps/>
          <w:sz w:val="22"/>
          <w:szCs w:val="22"/>
        </w:rPr>
        <w:t>Exhibit A</w:t>
      </w:r>
    </w:p>
    <w:p w14:paraId="07E02CA2"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3E1CE6BE" w14:textId="77777777" w:rsidR="00162B36" w:rsidRPr="00162B36" w:rsidRDefault="00162B36" w:rsidP="00162B36">
      <w:pPr>
        <w:overflowPunct/>
        <w:autoSpaceDE/>
        <w:autoSpaceDN/>
        <w:adjustRightInd/>
        <w:jc w:val="center"/>
        <w:textAlignment w:val="auto"/>
        <w:rPr>
          <w:rFonts w:asciiTheme="minorHAnsi" w:eastAsiaTheme="minorHAnsi" w:hAnsiTheme="minorHAnsi" w:cstheme="minorBidi"/>
          <w:b/>
          <w:smallCaps/>
          <w:sz w:val="22"/>
          <w:szCs w:val="22"/>
        </w:rPr>
      </w:pPr>
      <w:r w:rsidRPr="00162B36">
        <w:rPr>
          <w:rFonts w:asciiTheme="minorHAnsi" w:eastAsiaTheme="minorHAnsi" w:hAnsiTheme="minorHAnsi" w:cstheme="minorBidi"/>
          <w:b/>
          <w:smallCaps/>
          <w:sz w:val="22"/>
          <w:szCs w:val="22"/>
        </w:rPr>
        <w:t>Included Business Consulting Services</w:t>
      </w:r>
    </w:p>
    <w:p w14:paraId="75CCE116"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4FE3EF92"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766A8123"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[Insert at time of Contract award.]</w:t>
      </w:r>
    </w:p>
    <w:p w14:paraId="6EE91865"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7F59BE1E"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30DF869A"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0A3B859C"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lang w:bidi="en-US"/>
        </w:rPr>
      </w:pPr>
    </w:p>
    <w:p w14:paraId="288165F9"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lang w:bidi="en-US"/>
        </w:rPr>
        <w:sectPr w:rsidR="00162B36" w:rsidRPr="00162B36">
          <w:pgSz w:w="12240" w:h="15840"/>
          <w:pgMar w:top="1440" w:right="1440" w:bottom="1440" w:left="1440" w:header="720" w:footer="720" w:gutter="0"/>
          <w:cols w:space="720"/>
          <w:docGrid w:linePitch="360"/>
        </w:sectPr>
      </w:pPr>
    </w:p>
    <w:p w14:paraId="0731D30F" w14:textId="77777777" w:rsidR="00162B36" w:rsidRPr="00162B36" w:rsidRDefault="00162B36" w:rsidP="00162B36">
      <w:pPr>
        <w:overflowPunct/>
        <w:autoSpaceDE/>
        <w:autoSpaceDN/>
        <w:adjustRightInd/>
        <w:jc w:val="right"/>
        <w:textAlignment w:val="auto"/>
        <w:rPr>
          <w:rFonts w:asciiTheme="minorHAnsi" w:eastAsiaTheme="minorHAnsi" w:hAnsiTheme="minorHAnsi" w:cstheme="minorBidi"/>
          <w:b/>
          <w:sz w:val="22"/>
          <w:szCs w:val="22"/>
        </w:rPr>
      </w:pPr>
      <w:r w:rsidRPr="00162B36">
        <w:rPr>
          <w:rFonts w:asciiTheme="minorHAnsi" w:eastAsiaTheme="minorHAnsi" w:hAnsiTheme="minorHAnsi" w:cstheme="minorBidi"/>
          <w:b/>
          <w:sz w:val="22"/>
          <w:szCs w:val="22"/>
        </w:rPr>
        <w:lastRenderedPageBreak/>
        <w:t>Exhibit B</w:t>
      </w:r>
    </w:p>
    <w:p w14:paraId="1D7A9282"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02535794" w14:textId="77777777" w:rsidR="00162B36" w:rsidRPr="00162B36" w:rsidRDefault="00162B36" w:rsidP="00162B36">
      <w:pPr>
        <w:overflowPunct/>
        <w:autoSpaceDE/>
        <w:autoSpaceDN/>
        <w:adjustRightInd/>
        <w:jc w:val="center"/>
        <w:textAlignment w:val="auto"/>
        <w:rPr>
          <w:rFonts w:asciiTheme="minorHAnsi" w:eastAsiaTheme="minorHAnsi" w:hAnsiTheme="minorHAnsi" w:cstheme="minorBidi"/>
          <w:b/>
          <w:smallCaps/>
          <w:sz w:val="22"/>
          <w:szCs w:val="22"/>
        </w:rPr>
      </w:pPr>
      <w:r w:rsidRPr="00162B36">
        <w:rPr>
          <w:rFonts w:asciiTheme="minorHAnsi" w:eastAsiaTheme="minorHAnsi" w:hAnsiTheme="minorHAnsi" w:cstheme="minorBidi"/>
          <w:b/>
          <w:smallCaps/>
          <w:sz w:val="22"/>
          <w:szCs w:val="22"/>
        </w:rPr>
        <w:t>Prices for Services</w:t>
      </w:r>
    </w:p>
    <w:p w14:paraId="52536DC8"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65A76128"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614721A8"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[Insert at time of Contract award.]</w:t>
      </w:r>
    </w:p>
    <w:p w14:paraId="00E319FA"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23684D89"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73733FB5"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275FFE46"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lang w:bidi="en-US"/>
        </w:rPr>
      </w:pPr>
    </w:p>
    <w:p w14:paraId="28AA9ADF"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lang w:bidi="en-US"/>
        </w:rPr>
        <w:sectPr w:rsidR="00162B36" w:rsidRPr="00162B36">
          <w:pgSz w:w="12240" w:h="15840"/>
          <w:pgMar w:top="1440" w:right="1440" w:bottom="1440" w:left="1440" w:header="720" w:footer="720" w:gutter="0"/>
          <w:cols w:space="720"/>
          <w:docGrid w:linePitch="360"/>
        </w:sectPr>
      </w:pPr>
    </w:p>
    <w:p w14:paraId="340435E1" w14:textId="77777777" w:rsidR="00162B36" w:rsidRPr="00162B36" w:rsidRDefault="00162B36" w:rsidP="00162B36">
      <w:pPr>
        <w:overflowPunct/>
        <w:autoSpaceDE/>
        <w:autoSpaceDN/>
        <w:adjustRightInd/>
        <w:jc w:val="right"/>
        <w:textAlignment w:val="auto"/>
        <w:rPr>
          <w:rFonts w:asciiTheme="minorHAnsi" w:eastAsiaTheme="minorHAnsi" w:hAnsiTheme="minorHAnsi" w:cstheme="minorBidi"/>
          <w:b/>
          <w:sz w:val="22"/>
          <w:szCs w:val="22"/>
        </w:rPr>
      </w:pPr>
      <w:r w:rsidRPr="00162B36">
        <w:rPr>
          <w:rFonts w:asciiTheme="minorHAnsi" w:eastAsiaTheme="minorHAnsi" w:hAnsiTheme="minorHAnsi" w:cstheme="minorBidi"/>
          <w:b/>
          <w:sz w:val="22"/>
          <w:szCs w:val="22"/>
        </w:rPr>
        <w:lastRenderedPageBreak/>
        <w:t>Exhibit C</w:t>
      </w:r>
    </w:p>
    <w:p w14:paraId="2093BC8D" w14:textId="77777777" w:rsidR="00162B36" w:rsidRPr="00162B36" w:rsidRDefault="00162B36" w:rsidP="00162B36">
      <w:pPr>
        <w:overflowPunct/>
        <w:autoSpaceDE/>
        <w:autoSpaceDN/>
        <w:adjustRightInd/>
        <w:textAlignment w:val="auto"/>
        <w:rPr>
          <w:rFonts w:asciiTheme="minorHAnsi" w:eastAsiaTheme="minorHAnsi" w:hAnsiTheme="minorHAnsi" w:cstheme="minorBidi"/>
          <w:sz w:val="22"/>
          <w:szCs w:val="22"/>
        </w:rPr>
      </w:pPr>
    </w:p>
    <w:p w14:paraId="5EB52F75" w14:textId="77777777" w:rsidR="00162B36" w:rsidRPr="00162B36" w:rsidRDefault="00162B36" w:rsidP="00162B36">
      <w:pPr>
        <w:overflowPunct/>
        <w:autoSpaceDE/>
        <w:autoSpaceDN/>
        <w:adjustRightInd/>
        <w:jc w:val="center"/>
        <w:textAlignment w:val="auto"/>
        <w:rPr>
          <w:rFonts w:asciiTheme="minorHAnsi" w:eastAsiaTheme="minorHAnsi" w:hAnsiTheme="minorHAnsi" w:cstheme="minorBidi"/>
          <w:b/>
          <w:smallCaps/>
          <w:sz w:val="22"/>
          <w:szCs w:val="22"/>
        </w:rPr>
      </w:pPr>
      <w:r w:rsidRPr="00162B36">
        <w:rPr>
          <w:rFonts w:asciiTheme="minorHAnsi" w:eastAsiaTheme="minorHAnsi" w:hAnsiTheme="minorHAnsi" w:cstheme="minorBidi"/>
          <w:b/>
          <w:smallCaps/>
          <w:sz w:val="22"/>
          <w:szCs w:val="22"/>
        </w:rPr>
        <w:t>Insurance Requirements</w:t>
      </w:r>
    </w:p>
    <w:p w14:paraId="67EA8B38" w14:textId="77777777" w:rsidR="00162B36" w:rsidRPr="00162B36" w:rsidRDefault="00162B36" w:rsidP="00162B36">
      <w:pPr>
        <w:overflowPunct/>
        <w:autoSpaceDE/>
        <w:autoSpaceDN/>
        <w:adjustRightInd/>
        <w:jc w:val="center"/>
        <w:textAlignment w:val="auto"/>
        <w:rPr>
          <w:rFonts w:asciiTheme="minorHAnsi" w:eastAsiaTheme="minorHAnsi" w:hAnsiTheme="minorHAnsi" w:cstheme="minorBidi"/>
          <w:b/>
          <w:smallCaps/>
          <w:sz w:val="22"/>
          <w:szCs w:val="22"/>
        </w:rPr>
      </w:pPr>
    </w:p>
    <w:p w14:paraId="2BEBDCE1" w14:textId="77777777" w:rsidR="00162B36" w:rsidRPr="00162B36" w:rsidRDefault="00162B36" w:rsidP="00162B36">
      <w:pPr>
        <w:numPr>
          <w:ilvl w:val="0"/>
          <w:numId w:val="37"/>
        </w:numPr>
        <w:overflowPunct/>
        <w:autoSpaceDE/>
        <w:autoSpaceDN/>
        <w:adjustRightInd/>
        <w:spacing w:before="240" w:after="200" w:line="276" w:lineRule="auto"/>
        <w:contextualSpacing/>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Insurance Obligation</w:t>
      </w:r>
      <w:r w:rsidRPr="00162B36">
        <w:rPr>
          <w:rFonts w:asciiTheme="minorHAnsi" w:eastAsiaTheme="minorHAnsi" w:hAnsiTheme="minorHAnsi" w:cstheme="minorBidi"/>
          <w:sz w:val="22"/>
          <w:szCs w:val="22"/>
        </w:rPr>
        <w:t>.  During the Term of this Master Contract, Contractor shall possess and maintain in full force and effect, at Contractor’s sole expense, the following insurance coverages:</w:t>
      </w:r>
    </w:p>
    <w:p w14:paraId="12856F0B" w14:textId="77777777" w:rsidR="00162B36" w:rsidRPr="00162B36" w:rsidRDefault="00162B36" w:rsidP="00162B36">
      <w:pPr>
        <w:numPr>
          <w:ilvl w:val="1"/>
          <w:numId w:val="37"/>
        </w:numPr>
        <w:overflowPunct/>
        <w:autoSpaceDE/>
        <w:autoSpaceDN/>
        <w:adjustRightInd/>
        <w:spacing w:before="120" w:after="200" w:line="276" w:lineRule="auto"/>
        <w:contextualSpacing/>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mallCaps/>
          <w:sz w:val="22"/>
          <w:szCs w:val="22"/>
        </w:rPr>
        <w:t>Commercial General Liability Insurance</w:t>
      </w:r>
      <w:r w:rsidRPr="00162B36">
        <w:rPr>
          <w:rFonts w:asciiTheme="minorHAnsi" w:eastAsiaTheme="minorHAnsi" w:hAnsiTheme="minorHAnsi" w:cstheme="minorBidi"/>
          <w:sz w:val="22"/>
          <w:szCs w:val="22"/>
        </w:rPr>
        <w:t xml:space="preserve">.  Commercial general liability insurance (and, if necessary, commercial umbrella liability insurance) covering bodily injury, property damage, products/completed operations, personal injury, and advertising injury liability on an ‘occurrence form’ that shall be no less comprehensive and no more restrictive than the coverage provided by Insurance Services Office (ISO) under the most recent version of form CG 00 01 in the amount of not less than $2,000,000 per occurrence and $4,000,000 general aggregate.  This coverage shall include blanket contractual liability coverage.  This coverage shall include a cross-liability clause or separation of insured condition.  </w:t>
      </w:r>
      <w:r w:rsidRPr="00162B36">
        <w:rPr>
          <w:rFonts w:asciiTheme="minorHAnsi" w:eastAsiaTheme="minorHAnsi" w:hAnsiTheme="minorHAnsi" w:cstheme="minorHAnsi"/>
          <w:color w:val="000000"/>
          <w:sz w:val="22"/>
          <w:szCs w:val="22"/>
        </w:rPr>
        <w:t>If a general aggregate limit applies, either the general aggregate limit shall apply separately to this project/location (ISO CG 25 03 or 25 04) or the general aggregate limit shall be twice the required occurrence limit.</w:t>
      </w:r>
    </w:p>
    <w:p w14:paraId="2401C187" w14:textId="77777777" w:rsidR="00162B36" w:rsidRPr="00162B36" w:rsidRDefault="00162B36" w:rsidP="00162B36">
      <w:pPr>
        <w:numPr>
          <w:ilvl w:val="1"/>
          <w:numId w:val="37"/>
        </w:numPr>
        <w:overflowPunct/>
        <w:autoSpaceDE/>
        <w:autoSpaceDN/>
        <w:adjustRightInd/>
        <w:spacing w:before="12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mallCaps/>
          <w:sz w:val="22"/>
          <w:szCs w:val="22"/>
        </w:rPr>
        <w:t>Workers’ Compensation Insurance</w:t>
      </w:r>
      <w:r w:rsidRPr="00162B36">
        <w:rPr>
          <w:rFonts w:asciiTheme="minorHAnsi" w:eastAsiaTheme="minorHAnsi" w:hAnsiTheme="minorHAnsi" w:cstheme="minorBidi"/>
          <w:sz w:val="22"/>
          <w:szCs w:val="22"/>
        </w:rPr>
        <w:t>.  Contractor shall comply with applicable Workers’ Compensation or Industrial Accident insurance providing benefits as required by law.</w:t>
      </w:r>
    </w:p>
    <w:p w14:paraId="726A2B49" w14:textId="77777777" w:rsidR="00162B36" w:rsidRPr="00162B36" w:rsidRDefault="00162B36" w:rsidP="00162B36">
      <w:pPr>
        <w:numPr>
          <w:ilvl w:val="1"/>
          <w:numId w:val="37"/>
        </w:numPr>
        <w:overflowPunct/>
        <w:autoSpaceDE/>
        <w:autoSpaceDN/>
        <w:adjustRightInd/>
        <w:spacing w:before="12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mallCaps/>
          <w:sz w:val="22"/>
          <w:szCs w:val="22"/>
        </w:rPr>
        <w:t>Employers’ Liability (Stop Gap) Insurance.</w:t>
      </w:r>
      <w:r w:rsidRPr="00162B36">
        <w:rPr>
          <w:rFonts w:ascii="Calibri" w:eastAsiaTheme="minorHAnsi" w:hAnsi="Calibri" w:cs="Calibri"/>
          <w:sz w:val="22"/>
          <w:szCs w:val="22"/>
        </w:rPr>
        <w:t xml:space="preserve">  Employers’ liability insurance (and, if necessary, commercial umbrella liability insurance) with limits not less than $1,000,000 each accident for bodily injury by accident, $1,000,000 each employee for bodily injury by disease, and $1,000,000 bodily injury by disease policy limit.</w:t>
      </w:r>
    </w:p>
    <w:p w14:paraId="6E0B8827" w14:textId="77777777" w:rsidR="00162B36" w:rsidRPr="00162B36" w:rsidRDefault="00162B36" w:rsidP="00162B36">
      <w:pPr>
        <w:overflowPunct/>
        <w:autoSpaceDE/>
        <w:autoSpaceDN/>
        <w:adjustRightInd/>
        <w:spacing w:before="120"/>
        <w:jc w:val="both"/>
        <w:textAlignment w:val="auto"/>
        <w:rPr>
          <w:rFonts w:asciiTheme="minorHAnsi" w:eastAsiaTheme="minorHAnsi" w:hAnsiTheme="minorHAnsi" w:cstheme="minorHAnsi"/>
          <w:color w:val="000000"/>
          <w:sz w:val="22"/>
          <w:szCs w:val="22"/>
        </w:rPr>
      </w:pPr>
      <w:r w:rsidRPr="00162B36">
        <w:rPr>
          <w:rFonts w:asciiTheme="minorHAnsi" w:eastAsiaTheme="minorHAnsi" w:hAnsiTheme="minorHAnsi" w:cstheme="minorBidi"/>
          <w:smallCaps/>
          <w:sz w:val="22"/>
          <w:szCs w:val="22"/>
        </w:rPr>
        <w:t>c.</w:t>
      </w:r>
      <w:r w:rsidRPr="00162B36">
        <w:rPr>
          <w:rFonts w:asciiTheme="minorHAnsi" w:eastAsiaTheme="minorHAnsi" w:hAnsiTheme="minorHAnsi" w:cstheme="minorBidi"/>
          <w:smallCaps/>
          <w:sz w:val="22"/>
          <w:szCs w:val="22"/>
        </w:rPr>
        <w:tab/>
      </w:r>
      <w:r w:rsidRPr="00162B36">
        <w:rPr>
          <w:rFonts w:asciiTheme="minorHAnsi" w:eastAsiaTheme="minorHAnsi" w:hAnsiTheme="minorHAnsi" w:cstheme="minorHAnsi"/>
          <w:smallCaps/>
          <w:sz w:val="22"/>
          <w:szCs w:val="22"/>
        </w:rPr>
        <w:t>Commercial Automobile Liability Insurance</w:t>
      </w:r>
      <w:r w:rsidRPr="00162B36">
        <w:rPr>
          <w:rFonts w:asciiTheme="minorHAnsi" w:eastAsiaTheme="minorHAnsi" w:hAnsiTheme="minorHAnsi" w:cstheme="minorHAnsi"/>
          <w:color w:val="000000"/>
          <w:sz w:val="22"/>
          <w:szCs w:val="22"/>
        </w:rPr>
        <w:t xml:space="preserve">.  </w:t>
      </w:r>
      <w:r w:rsidRPr="00162B36">
        <w:rPr>
          <w:rFonts w:asciiTheme="minorHAnsi" w:eastAsiaTheme="minorHAnsi" w:hAnsiTheme="minorHAnsi" w:cstheme="minorBidi"/>
        </w:rPr>
        <w:t>(</w:t>
      </w:r>
      <w:proofErr w:type="gramStart"/>
      <w:r w:rsidRPr="00162B36">
        <w:rPr>
          <w:rFonts w:asciiTheme="minorHAnsi" w:eastAsiaTheme="minorHAnsi" w:hAnsiTheme="minorHAnsi" w:cstheme="minorBidi"/>
        </w:rPr>
        <w:t>only</w:t>
      </w:r>
      <w:proofErr w:type="gramEnd"/>
      <w:r w:rsidRPr="00162B36">
        <w:rPr>
          <w:rFonts w:asciiTheme="minorHAnsi" w:eastAsiaTheme="minorHAnsi" w:hAnsiTheme="minorHAnsi" w:cstheme="minorBidi"/>
        </w:rPr>
        <w:t xml:space="preserve"> required if conducting work on Purchaser’s premises). ‘Symbol 1’ commercial automobile liability coverage (and, if necessary, commercial umbrella liability insurance) including coverage for all owned, hired, and non-owned vehicles.  The combined single limit per accident shall not be less than $1,000,000</w:t>
      </w:r>
      <w:r w:rsidRPr="00162B36">
        <w:rPr>
          <w:rFonts w:asciiTheme="minorHAnsi" w:eastAsiaTheme="minorHAnsi" w:hAnsiTheme="minorHAnsi" w:cstheme="minorHAnsi"/>
          <w:color w:val="000000"/>
          <w:sz w:val="22"/>
          <w:szCs w:val="22"/>
        </w:rPr>
        <w:t xml:space="preserve"> </w:t>
      </w:r>
    </w:p>
    <w:p w14:paraId="4B732B17" w14:textId="77777777" w:rsidR="00162B36" w:rsidRPr="00162B36" w:rsidRDefault="00162B36" w:rsidP="00162B36">
      <w:pPr>
        <w:overflowPunct/>
        <w:autoSpaceDE/>
        <w:autoSpaceDN/>
        <w:adjustRightInd/>
        <w:spacing w:before="120"/>
        <w:jc w:val="both"/>
        <w:textAlignment w:val="auto"/>
        <w:rPr>
          <w:rFonts w:asciiTheme="minorHAnsi" w:eastAsiaTheme="minorHAnsi" w:hAnsiTheme="minorHAnsi" w:cstheme="minorHAnsi"/>
          <w:color w:val="000000"/>
          <w:sz w:val="22"/>
          <w:szCs w:val="22"/>
        </w:rPr>
      </w:pPr>
      <w:r w:rsidRPr="00162B36">
        <w:rPr>
          <w:rFonts w:asciiTheme="minorHAnsi" w:eastAsiaTheme="minorHAnsi" w:hAnsiTheme="minorHAnsi" w:cstheme="minorBidi"/>
          <w:smallCaps/>
          <w:sz w:val="22"/>
          <w:szCs w:val="22"/>
        </w:rPr>
        <w:t>e.</w:t>
      </w:r>
      <w:r w:rsidRPr="00162B36">
        <w:rPr>
          <w:rFonts w:asciiTheme="minorHAnsi" w:eastAsiaTheme="minorHAnsi" w:hAnsiTheme="minorHAnsi" w:cstheme="minorHAnsi"/>
          <w:color w:val="000000"/>
          <w:sz w:val="22"/>
          <w:szCs w:val="22"/>
        </w:rPr>
        <w:tab/>
      </w:r>
      <w:r w:rsidRPr="00162B36">
        <w:rPr>
          <w:rFonts w:asciiTheme="minorHAnsi" w:eastAsiaTheme="minorHAnsi" w:hAnsiTheme="minorHAnsi" w:cstheme="minorBidi"/>
          <w:smallCaps/>
          <w:sz w:val="22"/>
          <w:szCs w:val="22"/>
        </w:rPr>
        <w:t>Professional Liability (Errors and Omissions) Insurance.</w:t>
      </w:r>
      <w:r w:rsidRPr="00162B36">
        <w:rPr>
          <w:rFonts w:asciiTheme="minorHAnsi" w:eastAsiaTheme="minorHAnsi" w:hAnsiTheme="minorHAnsi" w:cstheme="minorHAnsi"/>
          <w:color w:val="000000"/>
          <w:sz w:val="22"/>
          <w:szCs w:val="22"/>
        </w:rPr>
        <w:t xml:space="preserve">  Professional liability insurance in the amount of not less than $1,000,000 combined single limit per occurrence or claim, $2,000,000 general annual aggregate for malpractice or errors and omissions coverage against liability for damages because of personal injury, bodily injury, death, or damage to property, including the loss of use thereof, and damages because of negligent acts, errors, and omissions in any way related to this Master Contract.  The policy shall have an extended reporting period of not less than five (5) years after completion.</w:t>
      </w:r>
    </w:p>
    <w:p w14:paraId="1C48F2FD" w14:textId="77777777" w:rsidR="00162B36" w:rsidRPr="00162B36" w:rsidRDefault="00162B36" w:rsidP="00162B36">
      <w:pPr>
        <w:overflowPunct/>
        <w:autoSpaceDE/>
        <w:autoSpaceDN/>
        <w:adjustRightInd/>
        <w:spacing w:before="120"/>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sz w:val="22"/>
          <w:szCs w:val="22"/>
        </w:rPr>
        <w:t xml:space="preserve">The insurance coverage limits set forth herein are the minimum.  Contractor’s insurance coverage shall be no less than the minimum amounts specified.  Coverage in the amounts of these minimum limits, however, shall not be construed to relieve Contractor from liability </w:t>
      </w:r>
      <w:proofErr w:type="gramStart"/>
      <w:r w:rsidRPr="00162B36">
        <w:rPr>
          <w:rFonts w:asciiTheme="minorHAnsi" w:eastAsiaTheme="minorHAnsi" w:hAnsiTheme="minorHAnsi" w:cstheme="minorBidi"/>
          <w:sz w:val="22"/>
          <w:szCs w:val="22"/>
        </w:rPr>
        <w:t>in excess of</w:t>
      </w:r>
      <w:proofErr w:type="gramEnd"/>
      <w:r w:rsidRPr="00162B36">
        <w:rPr>
          <w:rFonts w:asciiTheme="minorHAnsi" w:eastAsiaTheme="minorHAnsi" w:hAnsiTheme="minorHAnsi" w:cstheme="minorBidi"/>
          <w:sz w:val="22"/>
          <w:szCs w:val="22"/>
        </w:rPr>
        <w:t xml:space="preserve"> such limits.  Contractor waives all rights against the State of Washington for the recovery of damages to the extent such damages are covered by any insurance required herein.</w:t>
      </w:r>
    </w:p>
    <w:p w14:paraId="359EA163" w14:textId="77777777" w:rsidR="00162B36" w:rsidRPr="00162B36" w:rsidRDefault="00162B36" w:rsidP="00162B36">
      <w:pPr>
        <w:numPr>
          <w:ilvl w:val="0"/>
          <w:numId w:val="37"/>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lastRenderedPageBreak/>
        <w:t>Insurance Carrier Rating</w:t>
      </w:r>
      <w:r w:rsidRPr="00162B36">
        <w:rPr>
          <w:rFonts w:asciiTheme="minorHAnsi" w:eastAsiaTheme="minorHAnsi" w:hAnsiTheme="minorHAnsi" w:cstheme="minorBidi"/>
          <w:sz w:val="22"/>
          <w:szCs w:val="22"/>
        </w:rPr>
        <w:t>.  Coverages provided by the Contractor must be underwritten by an insurance company deemed acceptable to the State of Washington’s Office of Risk Management.  Insurance coverage shall be provided by companies authorized to do business within the State of Washington and rated A- Class VII or better in the most recently published edition of Best’s Insurance Rating.  Enterprise Services reserves the right to reject all or any insurance carrier(s) with an unacceptable financial rating.</w:t>
      </w:r>
    </w:p>
    <w:p w14:paraId="21A225C3" w14:textId="77777777" w:rsidR="00162B36" w:rsidRPr="00162B36" w:rsidRDefault="00162B36" w:rsidP="00162B36">
      <w:pPr>
        <w:numPr>
          <w:ilvl w:val="0"/>
          <w:numId w:val="37"/>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Additional Insured</w:t>
      </w:r>
      <w:r w:rsidRPr="00162B36">
        <w:rPr>
          <w:rFonts w:asciiTheme="minorHAnsi" w:eastAsiaTheme="minorHAnsi" w:hAnsiTheme="minorHAnsi" w:cstheme="minorBidi"/>
          <w:sz w:val="22"/>
          <w:szCs w:val="22"/>
        </w:rPr>
        <w:t>.  Commercial General Liability, Commercial Automobile Liability, and Pollution Liability Insurance shall include the State of Washington and all authorized Purchasers (and their agents, officers, and employees) as Additional Insureds evidenced by copy of the Additional Insured Endorsement attached to the Certificate of Insurance on such insurance policies.</w:t>
      </w:r>
    </w:p>
    <w:p w14:paraId="648F78AA" w14:textId="77777777" w:rsidR="00162B36" w:rsidRPr="00162B36" w:rsidRDefault="00162B36" w:rsidP="00162B36">
      <w:pPr>
        <w:numPr>
          <w:ilvl w:val="0"/>
          <w:numId w:val="34"/>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Certificate of Insurance</w:t>
      </w:r>
      <w:r w:rsidRPr="00162B36">
        <w:rPr>
          <w:rFonts w:asciiTheme="minorHAnsi" w:eastAsiaTheme="minorHAnsi" w:hAnsiTheme="minorHAnsi" w:cstheme="minorBidi"/>
          <w:sz w:val="22"/>
          <w:szCs w:val="22"/>
        </w:rPr>
        <w:t xml:space="preserve">.  Prior to execution of the Master Contract, Contractor shall furnish to Enterprise Services, as evidence of the insurance coverage required by this Master Contract, a certificate of insurance satisfactory to Enterprise Services that insurance, in the above-stated kinds and minimum amounts, has been secured.  In addition, no less than ten (10) days prior to coverage expiration, Contractor shall furnish to Enterprise Services an updated or renewed certificate of insurance, satisfactory to Enterprise Services, that insurance, in the above-stated kinds and minimum amounts, has been secured.  Failure to maintain or provide proof of insurance, as required, will result in contract cancellation.  </w:t>
      </w:r>
      <w:r w:rsidRPr="00162B36">
        <w:rPr>
          <w:rFonts w:asciiTheme="minorHAnsi" w:eastAsiaTheme="minorHAnsi" w:hAnsiTheme="minorHAnsi" w:cstheme="minorBidi"/>
          <w:b/>
          <w:sz w:val="22"/>
          <w:szCs w:val="22"/>
        </w:rPr>
        <w:t>All policies and certificates of insurance shall include the Master Contract number stated on the cover of this Master Contract</w:t>
      </w:r>
      <w:r w:rsidRPr="00162B36">
        <w:rPr>
          <w:rFonts w:asciiTheme="minorHAnsi" w:eastAsiaTheme="minorHAnsi" w:hAnsiTheme="minorHAnsi" w:cstheme="minorBidi"/>
          <w:sz w:val="22"/>
          <w:szCs w:val="22"/>
        </w:rPr>
        <w:t>. All certificates of Insurance and any related insurance documents shall be delivered to Enterprise Services by U.S. mail, postage prepaid, or sent via email, and shall be sent to the address or email address set forth below or to such other address or email address as Enterprise Services may specify in writing:</w:t>
      </w:r>
    </w:p>
    <w:tbl>
      <w:tblPr>
        <w:tblStyle w:val="TableGrid4"/>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6565"/>
      </w:tblGrid>
      <w:tr w:rsidR="00162B36" w:rsidRPr="00162B36" w14:paraId="3772B058" w14:textId="77777777" w:rsidTr="00F21677">
        <w:tc>
          <w:tcPr>
            <w:tcW w:w="1530" w:type="dxa"/>
          </w:tcPr>
          <w:p w14:paraId="6F14EEE4" w14:textId="77777777" w:rsidR="00162B36" w:rsidRPr="00162B36" w:rsidRDefault="00162B36" w:rsidP="00162B36">
            <w:pPr>
              <w:overflowPunct/>
              <w:autoSpaceDE/>
              <w:autoSpaceDN/>
              <w:adjustRightInd/>
              <w:spacing w:before="120"/>
              <w:jc w:val="right"/>
              <w:textAlignment w:val="auto"/>
              <w:rPr>
                <w:rFonts w:asciiTheme="minorHAnsi" w:eastAsiaTheme="minorHAnsi" w:hAnsiTheme="minorHAnsi"/>
                <w:sz w:val="22"/>
                <w:szCs w:val="22"/>
              </w:rPr>
            </w:pPr>
            <w:r w:rsidRPr="00162B36">
              <w:rPr>
                <w:rFonts w:asciiTheme="minorHAnsi" w:eastAsiaTheme="minorHAnsi" w:hAnsiTheme="minorHAnsi"/>
                <w:sz w:val="22"/>
                <w:szCs w:val="22"/>
              </w:rPr>
              <w:t>US Mail:</w:t>
            </w:r>
          </w:p>
        </w:tc>
        <w:tc>
          <w:tcPr>
            <w:tcW w:w="6565" w:type="dxa"/>
          </w:tcPr>
          <w:p w14:paraId="111D9891" w14:textId="77777777" w:rsidR="00162B36" w:rsidRPr="00162B36" w:rsidRDefault="00162B36" w:rsidP="00162B36">
            <w:pPr>
              <w:overflowPunct/>
              <w:autoSpaceDE/>
              <w:autoSpaceDN/>
              <w:adjustRightInd/>
              <w:spacing w:before="120"/>
              <w:textAlignment w:val="auto"/>
              <w:rPr>
                <w:rFonts w:asciiTheme="minorHAnsi" w:eastAsiaTheme="minorHAnsi" w:hAnsiTheme="minorHAnsi"/>
                <w:sz w:val="22"/>
                <w:szCs w:val="22"/>
              </w:rPr>
            </w:pPr>
            <w:r w:rsidRPr="00162B36">
              <w:rPr>
                <w:rFonts w:asciiTheme="minorHAnsi" w:eastAsiaTheme="minorHAnsi" w:hAnsiTheme="minorHAnsi"/>
                <w:sz w:val="22"/>
                <w:szCs w:val="22"/>
              </w:rPr>
              <w:t>Contracts &amp; Procurement – Master Contract Insurance Certificate</w:t>
            </w:r>
            <w:r w:rsidRPr="00162B36">
              <w:rPr>
                <w:rFonts w:asciiTheme="minorHAnsi" w:eastAsiaTheme="minorHAnsi" w:hAnsiTheme="minorHAnsi"/>
                <w:sz w:val="22"/>
                <w:szCs w:val="22"/>
              </w:rPr>
              <w:br/>
            </w:r>
            <w:r w:rsidRPr="00162B36">
              <w:rPr>
                <w:rFonts w:asciiTheme="minorHAnsi" w:eastAsiaTheme="minorHAnsi" w:hAnsiTheme="minorHAnsi"/>
                <w:b/>
                <w:sz w:val="22"/>
                <w:szCs w:val="22"/>
              </w:rPr>
              <w:t>Master Contract No. 01620 –Business Consulting Services</w:t>
            </w:r>
            <w:r w:rsidRPr="00162B36">
              <w:rPr>
                <w:rFonts w:asciiTheme="minorHAnsi" w:eastAsiaTheme="minorHAnsi" w:hAnsiTheme="minorHAnsi"/>
                <w:b/>
                <w:sz w:val="22"/>
                <w:szCs w:val="22"/>
              </w:rPr>
              <w:br/>
            </w:r>
            <w:r w:rsidRPr="00162B36">
              <w:rPr>
                <w:rFonts w:asciiTheme="minorHAnsi" w:eastAsiaTheme="minorHAnsi" w:hAnsiTheme="minorHAnsi"/>
                <w:sz w:val="22"/>
                <w:szCs w:val="22"/>
              </w:rPr>
              <w:t xml:space="preserve">Attn:  </w:t>
            </w:r>
            <w:r w:rsidRPr="00162B36">
              <w:rPr>
                <w:rFonts w:asciiTheme="minorHAnsi" w:eastAsiaTheme="minorHAnsi" w:hAnsiTheme="minorHAnsi"/>
                <w:sz w:val="22"/>
                <w:szCs w:val="22"/>
                <w:highlight w:val="yellow"/>
              </w:rPr>
              <w:t>_______________________</w:t>
            </w:r>
            <w:r w:rsidRPr="00162B36">
              <w:rPr>
                <w:rFonts w:asciiTheme="minorHAnsi" w:eastAsiaTheme="minorHAnsi" w:hAnsiTheme="minorHAnsi"/>
                <w:sz w:val="22"/>
                <w:szCs w:val="22"/>
              </w:rPr>
              <w:t>_</w:t>
            </w:r>
            <w:r w:rsidRPr="00162B36">
              <w:rPr>
                <w:rFonts w:asciiTheme="minorHAnsi" w:eastAsiaTheme="minorHAnsi" w:hAnsiTheme="minorHAnsi"/>
                <w:sz w:val="22"/>
                <w:szCs w:val="22"/>
              </w:rPr>
              <w:br/>
              <w:t>Washington Dept. of Enterprise Services</w:t>
            </w:r>
            <w:r w:rsidRPr="00162B36">
              <w:rPr>
                <w:rFonts w:asciiTheme="minorHAnsi" w:eastAsiaTheme="minorHAnsi" w:hAnsiTheme="minorHAnsi"/>
                <w:sz w:val="22"/>
                <w:szCs w:val="22"/>
              </w:rPr>
              <w:br/>
              <w:t>PO Box 41411</w:t>
            </w:r>
            <w:r w:rsidRPr="00162B36">
              <w:rPr>
                <w:rFonts w:asciiTheme="minorHAnsi" w:eastAsiaTheme="minorHAnsi" w:hAnsiTheme="minorHAnsi"/>
                <w:sz w:val="22"/>
                <w:szCs w:val="22"/>
              </w:rPr>
              <w:br/>
              <w:t>Olympia, WA  98504-141</w:t>
            </w:r>
          </w:p>
        </w:tc>
      </w:tr>
      <w:tr w:rsidR="00162B36" w:rsidRPr="00162B36" w14:paraId="0B9A0FB9" w14:textId="77777777" w:rsidTr="00F21677">
        <w:tc>
          <w:tcPr>
            <w:tcW w:w="1530" w:type="dxa"/>
          </w:tcPr>
          <w:p w14:paraId="45E3E640" w14:textId="77777777" w:rsidR="00162B36" w:rsidRPr="00162B36" w:rsidRDefault="00162B36" w:rsidP="00162B36">
            <w:pPr>
              <w:overflowPunct/>
              <w:autoSpaceDE/>
              <w:autoSpaceDN/>
              <w:adjustRightInd/>
              <w:spacing w:before="120"/>
              <w:jc w:val="right"/>
              <w:textAlignment w:val="auto"/>
              <w:rPr>
                <w:rFonts w:asciiTheme="minorHAnsi" w:eastAsiaTheme="minorHAnsi" w:hAnsiTheme="minorHAnsi"/>
                <w:sz w:val="22"/>
                <w:szCs w:val="22"/>
              </w:rPr>
            </w:pPr>
            <w:r w:rsidRPr="00162B36">
              <w:rPr>
                <w:rFonts w:asciiTheme="minorHAnsi" w:eastAsiaTheme="minorHAnsi" w:hAnsiTheme="minorHAnsi"/>
                <w:sz w:val="22"/>
                <w:szCs w:val="22"/>
              </w:rPr>
              <w:t>Email:</w:t>
            </w:r>
          </w:p>
        </w:tc>
        <w:tc>
          <w:tcPr>
            <w:tcW w:w="6565" w:type="dxa"/>
          </w:tcPr>
          <w:p w14:paraId="53050DA0" w14:textId="77777777" w:rsidR="00162B36" w:rsidRPr="00162B36" w:rsidRDefault="00162B36" w:rsidP="00162B36">
            <w:pPr>
              <w:overflowPunct/>
              <w:autoSpaceDE/>
              <w:autoSpaceDN/>
              <w:adjustRightInd/>
              <w:spacing w:before="120"/>
              <w:textAlignment w:val="auto"/>
              <w:rPr>
                <w:rFonts w:asciiTheme="minorHAnsi" w:eastAsiaTheme="minorHAnsi" w:hAnsiTheme="minorHAnsi"/>
                <w:sz w:val="22"/>
                <w:szCs w:val="22"/>
              </w:rPr>
            </w:pPr>
            <w:r w:rsidRPr="00162B36">
              <w:rPr>
                <w:rFonts w:asciiTheme="minorHAnsi" w:eastAsiaTheme="minorHAnsi" w:hAnsiTheme="minorHAnsi"/>
                <w:sz w:val="22"/>
                <w:szCs w:val="22"/>
              </w:rPr>
              <w:t>[</w:t>
            </w:r>
            <w:r w:rsidRPr="00162B36">
              <w:rPr>
                <w:rFonts w:asciiTheme="minorHAnsi" w:eastAsiaTheme="minorHAnsi" w:hAnsiTheme="minorHAnsi"/>
                <w:sz w:val="22"/>
                <w:szCs w:val="22"/>
                <w:highlight w:val="yellow"/>
              </w:rPr>
              <w:t>Insert Email Address</w:t>
            </w:r>
            <w:r w:rsidRPr="00162B36">
              <w:rPr>
                <w:rFonts w:asciiTheme="minorHAnsi" w:eastAsiaTheme="minorHAnsi" w:hAnsiTheme="minorHAnsi"/>
                <w:sz w:val="22"/>
                <w:szCs w:val="22"/>
              </w:rPr>
              <w:t>]</w:t>
            </w:r>
          </w:p>
          <w:p w14:paraId="03E88DF1" w14:textId="77777777" w:rsidR="00162B36" w:rsidRPr="00162B36" w:rsidRDefault="00162B36" w:rsidP="00162B36">
            <w:pPr>
              <w:overflowPunct/>
              <w:autoSpaceDE/>
              <w:autoSpaceDN/>
              <w:adjustRightInd/>
              <w:spacing w:before="60"/>
              <w:textAlignment w:val="auto"/>
              <w:rPr>
                <w:rFonts w:asciiTheme="minorHAnsi" w:eastAsiaTheme="minorHAnsi" w:hAnsiTheme="minorHAnsi"/>
                <w:b/>
                <w:sz w:val="22"/>
                <w:szCs w:val="22"/>
              </w:rPr>
            </w:pPr>
            <w:r w:rsidRPr="00162B36">
              <w:rPr>
                <w:rFonts w:asciiTheme="minorHAnsi" w:eastAsiaTheme="minorHAnsi" w:hAnsiTheme="minorHAnsi"/>
                <w:i/>
                <w:sz w:val="22"/>
                <w:szCs w:val="22"/>
              </w:rPr>
              <w:t>Note</w:t>
            </w:r>
            <w:r w:rsidRPr="00162B36">
              <w:rPr>
                <w:rFonts w:asciiTheme="minorHAnsi" w:eastAsiaTheme="minorHAnsi" w:hAnsiTheme="minorHAnsi"/>
                <w:sz w:val="22"/>
                <w:szCs w:val="22"/>
              </w:rPr>
              <w:t>:  For Email notice, the Email Subject line must state:</w:t>
            </w:r>
            <w:r w:rsidRPr="00162B36">
              <w:rPr>
                <w:rFonts w:asciiTheme="minorHAnsi" w:eastAsiaTheme="minorHAnsi" w:hAnsiTheme="minorHAnsi"/>
                <w:sz w:val="22"/>
                <w:szCs w:val="22"/>
              </w:rPr>
              <w:br/>
            </w:r>
            <w:r w:rsidRPr="00162B36">
              <w:rPr>
                <w:rFonts w:asciiTheme="minorHAnsi" w:eastAsiaTheme="minorHAnsi" w:hAnsiTheme="minorHAnsi"/>
                <w:b/>
                <w:sz w:val="22"/>
                <w:szCs w:val="22"/>
              </w:rPr>
              <w:t>Master Contract Insurance Certificate –</w:t>
            </w:r>
            <w:r w:rsidRPr="00162B36">
              <w:rPr>
                <w:rFonts w:asciiTheme="minorHAnsi" w:eastAsiaTheme="minorHAnsi" w:hAnsiTheme="minorHAnsi"/>
                <w:sz w:val="22"/>
                <w:szCs w:val="22"/>
              </w:rPr>
              <w:t xml:space="preserve"> </w:t>
            </w:r>
            <w:r w:rsidRPr="00162B36">
              <w:rPr>
                <w:rFonts w:asciiTheme="minorHAnsi" w:eastAsiaTheme="minorHAnsi" w:hAnsiTheme="minorHAnsi"/>
                <w:b/>
                <w:sz w:val="22"/>
                <w:szCs w:val="22"/>
              </w:rPr>
              <w:t>Master Contract No. 01620 – Business Consulting Services</w:t>
            </w:r>
          </w:p>
        </w:tc>
      </w:tr>
    </w:tbl>
    <w:p w14:paraId="3059F663" w14:textId="77777777" w:rsidR="00162B36" w:rsidRPr="00162B36" w:rsidRDefault="00162B36" w:rsidP="00162B36">
      <w:pPr>
        <w:numPr>
          <w:ilvl w:val="0"/>
          <w:numId w:val="37"/>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Primary Coverage</w:t>
      </w:r>
      <w:r w:rsidRPr="00162B36">
        <w:rPr>
          <w:rFonts w:asciiTheme="minorHAnsi" w:eastAsiaTheme="minorHAnsi" w:hAnsiTheme="minorHAnsi" w:cstheme="minorBidi"/>
          <w:sz w:val="22"/>
          <w:szCs w:val="22"/>
        </w:rPr>
        <w:t xml:space="preserve">.  Contractor’s insurance shall apply as primary and shall not seek contribution from any insurance or self-insurance maintained by, or provided to, the additional insureds listed above including, at a minimum, the State of Washington and/or any Purchaser.  All insurance or </w:t>
      </w:r>
      <w:r w:rsidRPr="00162B36">
        <w:rPr>
          <w:rFonts w:asciiTheme="minorHAnsi" w:eastAsiaTheme="minorHAnsi" w:hAnsiTheme="minorHAnsi" w:cstheme="minorBidi"/>
          <w:sz w:val="22"/>
          <w:szCs w:val="22"/>
        </w:rPr>
        <w:lastRenderedPageBreak/>
        <w:t>self-insurance of the State of Washington and/or Purchasers shall be excess of any insurance provided by Contractor or subcontractors.</w:t>
      </w:r>
    </w:p>
    <w:p w14:paraId="064E0710" w14:textId="77777777" w:rsidR="00162B36" w:rsidRPr="00162B36" w:rsidRDefault="00162B36" w:rsidP="00162B36">
      <w:pPr>
        <w:numPr>
          <w:ilvl w:val="0"/>
          <w:numId w:val="37"/>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Subcontractors</w:t>
      </w:r>
      <w:r w:rsidRPr="00162B36">
        <w:rPr>
          <w:rFonts w:asciiTheme="minorHAnsi" w:eastAsiaTheme="minorHAnsi" w:hAnsiTheme="minorHAnsi" w:cstheme="minorBidi"/>
          <w:sz w:val="22"/>
          <w:szCs w:val="22"/>
        </w:rPr>
        <w:t>.  Contractor shall include all subcontractors as insureds under all required insurance policies.  Alternatively, prior to utilizing any subcontractor, Contractor shall cause any such subcontractor to provide insurance that complies with all applicable requirements of the insurance set forth herein and shall furnish separate Certificates of Insurance and endorsements for each subcontractor.  Each subcontractor must comply fully with all insurance requirements stated herein.  Failure of any subcontractor to comply with insurance requirements does not limit Contractor’s liability or responsibility.</w:t>
      </w:r>
    </w:p>
    <w:p w14:paraId="7A71B525" w14:textId="77777777" w:rsidR="00162B36" w:rsidRPr="00162B36" w:rsidRDefault="00162B36" w:rsidP="00162B36">
      <w:pPr>
        <w:numPr>
          <w:ilvl w:val="0"/>
          <w:numId w:val="37"/>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Waiver of Subrogation</w:t>
      </w:r>
      <w:r w:rsidRPr="00162B36">
        <w:rPr>
          <w:rFonts w:asciiTheme="minorHAnsi" w:eastAsiaTheme="minorHAnsi" w:hAnsiTheme="minorHAnsi" w:cstheme="minorBidi"/>
          <w:sz w:val="22"/>
          <w:szCs w:val="22"/>
        </w:rPr>
        <w:t>.  Contractor waives all rights of subrogation against the State of Washington and any Purchaser for the recovery of damages to the extent such damages are or would be covered by the insurance specified herein.</w:t>
      </w:r>
    </w:p>
    <w:p w14:paraId="773F3F74" w14:textId="77777777" w:rsidR="00162B36" w:rsidRPr="00162B36" w:rsidRDefault="00162B36" w:rsidP="00162B36">
      <w:pPr>
        <w:numPr>
          <w:ilvl w:val="0"/>
          <w:numId w:val="37"/>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Notice of Change or Cancellation</w:t>
      </w:r>
      <w:r w:rsidRPr="00162B36">
        <w:rPr>
          <w:rFonts w:asciiTheme="minorHAnsi" w:eastAsiaTheme="minorHAnsi" w:hAnsiTheme="minorHAnsi" w:cstheme="minorBidi"/>
          <w:sz w:val="22"/>
          <w:szCs w:val="22"/>
        </w:rPr>
        <w:t>.  There shall be no cancellation, material change, exhaustion of aggregate limits, or intent not to renew insurance coverage, either in whole or in part, without at least sixty (60) days prior written Legal Notice by Contractor to Enterprise Services.  Failure to provide such notice, as required, shall constitute default by Contractor.  Any such written notice shall include the Master Contract number stated on the cover of this Master Contract.</w:t>
      </w:r>
    </w:p>
    <w:p w14:paraId="50723E73" w14:textId="77777777" w:rsidR="00162B36" w:rsidRPr="00162B36" w:rsidRDefault="00162B36" w:rsidP="00162B36">
      <w:pPr>
        <w:numPr>
          <w:ilvl w:val="0"/>
          <w:numId w:val="37"/>
        </w:numPr>
        <w:overflowPunct/>
        <w:autoSpaceDE/>
        <w:autoSpaceDN/>
        <w:adjustRightInd/>
        <w:spacing w:before="240" w:after="200" w:line="276" w:lineRule="auto"/>
        <w:jc w:val="both"/>
        <w:textAlignment w:val="auto"/>
        <w:rPr>
          <w:rFonts w:asciiTheme="minorHAnsi" w:eastAsiaTheme="minorHAnsi" w:hAnsiTheme="minorHAnsi" w:cstheme="minorBidi"/>
          <w:sz w:val="22"/>
          <w:szCs w:val="22"/>
        </w:rPr>
      </w:pPr>
      <w:r w:rsidRPr="00162B36">
        <w:rPr>
          <w:rFonts w:asciiTheme="minorHAnsi" w:eastAsiaTheme="minorHAnsi" w:hAnsiTheme="minorHAnsi" w:cstheme="minorBidi"/>
          <w:b/>
          <w:smallCaps/>
          <w:sz w:val="22"/>
          <w:szCs w:val="22"/>
        </w:rPr>
        <w:t>Extended Reporting Period</w:t>
      </w:r>
      <w:r w:rsidRPr="00162B36">
        <w:rPr>
          <w:rFonts w:asciiTheme="minorHAnsi" w:eastAsiaTheme="minorHAnsi" w:hAnsiTheme="minorHAnsi" w:cstheme="minorBidi"/>
          <w:sz w:val="22"/>
          <w:szCs w:val="22"/>
        </w:rPr>
        <w:t>.  If any required insurance coverage is on a claims-made basis (rather than occurrence), Contractor shall maintain such coverage for a period of no less than five (5) years following expiration or termination of the Master Contract.</w:t>
      </w:r>
    </w:p>
    <w:p w14:paraId="2047D271" w14:textId="77777777" w:rsidR="00162B36" w:rsidRPr="007F754A" w:rsidRDefault="00162B36" w:rsidP="00162B36">
      <w:pPr>
        <w:jc w:val="center"/>
        <w:rPr>
          <w:rFonts w:ascii="Calibri" w:hAnsi="Calibri" w:cs="Arial"/>
          <w:sz w:val="22"/>
          <w:szCs w:val="22"/>
        </w:rPr>
      </w:pPr>
      <w:r>
        <w:rPr>
          <w:rFonts w:ascii="Calibri" w:hAnsi="Calibri" w:cs="Arial"/>
          <w:noProof/>
          <w:sz w:val="22"/>
          <w:szCs w:val="22"/>
        </w:rPr>
        <w:drawing>
          <wp:inline distT="0" distB="0" distL="0" distR="0" wp14:anchorId="180E896F" wp14:editId="00BB32B5">
            <wp:extent cx="2990609" cy="504825"/>
            <wp:effectExtent l="0" t="0" r="635" b="0"/>
            <wp:docPr id="47" name="Picture 47"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_logo_green.jpg"/>
                    <pic:cNvPicPr/>
                  </pic:nvPicPr>
                  <pic:blipFill>
                    <a:blip r:embed="rId99" cstate="print">
                      <a:extLst>
                        <a:ext uri="{28A0092B-C50C-407E-A947-70E740481C1C}">
                          <a14:useLocalDpi xmlns:a14="http://schemas.microsoft.com/office/drawing/2010/main" val="0"/>
                        </a:ext>
                      </a:extLst>
                    </a:blip>
                    <a:stretch>
                      <a:fillRect/>
                    </a:stretch>
                  </pic:blipFill>
                  <pic:spPr>
                    <a:xfrm>
                      <a:off x="0" y="0"/>
                      <a:ext cx="3032684" cy="511927"/>
                    </a:xfrm>
                    <a:prstGeom prst="rect">
                      <a:avLst/>
                    </a:prstGeom>
                  </pic:spPr>
                </pic:pic>
              </a:graphicData>
            </a:graphic>
          </wp:inline>
        </w:drawing>
      </w:r>
    </w:p>
    <w:p w14:paraId="7E60FF68" w14:textId="77777777" w:rsidR="00162B36" w:rsidRPr="002C7BEF" w:rsidRDefault="00162B36" w:rsidP="00162B36">
      <w:pPr>
        <w:rPr>
          <w:rFonts w:ascii="Calibri" w:hAnsi="Calibri" w:cs="Arial"/>
          <w:sz w:val="22"/>
          <w:szCs w:val="22"/>
        </w:rPr>
      </w:pPr>
    </w:p>
    <w:p w14:paraId="6A33281F" w14:textId="77777777" w:rsidR="00162B36" w:rsidRDefault="00162B36" w:rsidP="00162B36">
      <w:pPr>
        <w:jc w:val="center"/>
        <w:rPr>
          <w:rFonts w:ascii="Calibri" w:hAnsi="Calibri" w:cs="Arial"/>
          <w:b/>
          <w:sz w:val="22"/>
          <w:szCs w:val="22"/>
        </w:rPr>
      </w:pPr>
      <w:r w:rsidRPr="00280800">
        <w:rPr>
          <w:rFonts w:ascii="Calibri" w:hAnsi="Calibri" w:cs="Arial"/>
          <w:b/>
          <w:sz w:val="22"/>
          <w:szCs w:val="22"/>
        </w:rPr>
        <w:t>Exhibit D</w:t>
      </w:r>
      <w:r>
        <w:rPr>
          <w:rFonts w:ascii="Calibri" w:hAnsi="Calibri" w:cs="Arial"/>
          <w:b/>
          <w:sz w:val="22"/>
          <w:szCs w:val="22"/>
        </w:rPr>
        <w:t>-1</w:t>
      </w:r>
      <w:r w:rsidRPr="00280800">
        <w:rPr>
          <w:rFonts w:ascii="Calibri" w:hAnsi="Calibri" w:cs="Arial"/>
          <w:b/>
          <w:sz w:val="22"/>
          <w:szCs w:val="22"/>
        </w:rPr>
        <w:t xml:space="preserve"> – Master Contract Issues List</w:t>
      </w:r>
    </w:p>
    <w:p w14:paraId="47972A77" w14:textId="77777777" w:rsidR="00162B36" w:rsidRPr="00280800" w:rsidRDefault="00162B36" w:rsidP="00162B36">
      <w:pPr>
        <w:jc w:val="center"/>
        <w:rPr>
          <w:rFonts w:ascii="Calibri" w:hAnsi="Calibri" w:cs="Arial"/>
          <w:sz w:val="22"/>
          <w:szCs w:val="22"/>
        </w:rPr>
      </w:pPr>
      <w:r>
        <w:rPr>
          <w:rFonts w:ascii="Calibri" w:hAnsi="Calibri" w:cs="Arial"/>
          <w:b/>
          <w:sz w:val="22"/>
          <w:szCs w:val="22"/>
        </w:rPr>
        <w:t>01620 – Business Consulting Services</w:t>
      </w:r>
    </w:p>
    <w:p w14:paraId="0D450514" w14:textId="77777777" w:rsidR="00162B36" w:rsidRPr="00280800" w:rsidRDefault="00162B36" w:rsidP="00162B36">
      <w:pPr>
        <w:rPr>
          <w:rFonts w:ascii="Calibri" w:hAnsi="Calibri" w:cs="Arial"/>
          <w:sz w:val="22"/>
          <w:szCs w:val="22"/>
        </w:rPr>
      </w:pPr>
    </w:p>
    <w:p w14:paraId="2BE08EAF" w14:textId="77777777" w:rsidR="00162B36" w:rsidRPr="00280800" w:rsidRDefault="00162B36" w:rsidP="00162B36">
      <w:pPr>
        <w:rPr>
          <w:rFonts w:ascii="Calibri" w:hAnsi="Calibri" w:cs="Arial"/>
          <w:sz w:val="22"/>
          <w:szCs w:val="22"/>
        </w:rPr>
      </w:pPr>
    </w:p>
    <w:p w14:paraId="60CE8ED0" w14:textId="77777777" w:rsidR="00162B36" w:rsidRPr="00280800" w:rsidRDefault="00162B36" w:rsidP="00162B36">
      <w:pPr>
        <w:spacing w:after="120"/>
        <w:rPr>
          <w:rFonts w:ascii="Calibri" w:hAnsi="Calibri" w:cs="Arial"/>
          <w:sz w:val="22"/>
          <w:szCs w:val="22"/>
        </w:rPr>
      </w:pPr>
      <w:r w:rsidRPr="00280800">
        <w:rPr>
          <w:rFonts w:ascii="Calibri" w:hAnsi="Calibri" w:cs="Arial"/>
          <w:b/>
          <w:sz w:val="22"/>
          <w:szCs w:val="22"/>
        </w:rPr>
        <w:t>Instructions</w:t>
      </w:r>
      <w:r w:rsidRPr="00280800">
        <w:rPr>
          <w:rFonts w:ascii="Calibri" w:hAnsi="Calibri" w:cs="Arial"/>
          <w:sz w:val="22"/>
          <w:szCs w:val="22"/>
        </w:rPr>
        <w:t xml:space="preserve">.  Issues, concerns, exceptions, or objections to any of the terms or conditions contained in </w:t>
      </w:r>
      <w:r w:rsidRPr="00280800">
        <w:rPr>
          <w:rFonts w:ascii="Calibri" w:hAnsi="Calibri" w:cs="Arial"/>
          <w:i/>
          <w:sz w:val="22"/>
          <w:szCs w:val="22"/>
        </w:rPr>
        <w:t>Exhibit D – Master Contract</w:t>
      </w:r>
      <w:r w:rsidRPr="00280800">
        <w:rPr>
          <w:rFonts w:ascii="Calibri" w:hAnsi="Calibri" w:cs="Arial"/>
          <w:sz w:val="22"/>
          <w:szCs w:val="22"/>
        </w:rPr>
        <w:t xml:space="preserve"> must be documented by bidders in the Master Contract Issues List provided below.  The </w:t>
      </w:r>
      <w:r w:rsidRPr="00280800">
        <w:rPr>
          <w:rFonts w:ascii="Calibri" w:hAnsi="Calibri" w:cs="Arial"/>
          <w:i/>
          <w:sz w:val="22"/>
          <w:szCs w:val="22"/>
        </w:rPr>
        <w:t>Master Contract Issues List</w:t>
      </w:r>
      <w:r w:rsidRPr="00280800">
        <w:rPr>
          <w:rFonts w:ascii="Calibri" w:hAnsi="Calibri" w:cs="Arial"/>
          <w:sz w:val="22"/>
          <w:szCs w:val="22"/>
        </w:rPr>
        <w:t xml:space="preserve"> frames discussions between Enterprise Services and bidders regarding the terms and conditions contained in the Master Contract.  In completing the </w:t>
      </w:r>
      <w:r w:rsidRPr="00280800">
        <w:rPr>
          <w:rFonts w:ascii="Calibri" w:hAnsi="Calibri" w:cs="Arial"/>
          <w:i/>
          <w:sz w:val="22"/>
          <w:szCs w:val="22"/>
        </w:rPr>
        <w:t>Master Contract Issues List</w:t>
      </w:r>
      <w:r w:rsidRPr="00280800">
        <w:rPr>
          <w:rFonts w:ascii="Calibri" w:hAnsi="Calibri" w:cs="Arial"/>
          <w:sz w:val="22"/>
          <w:szCs w:val="22"/>
        </w:rPr>
        <w:t xml:space="preserve">, bidders must describe, in business terms, a concern, exception, or objection and then propose a compromise that is reasonable </w:t>
      </w:r>
      <w:proofErr w:type="gramStart"/>
      <w:r w:rsidRPr="00280800">
        <w:rPr>
          <w:rFonts w:ascii="Calibri" w:hAnsi="Calibri" w:cs="Arial"/>
          <w:sz w:val="22"/>
          <w:szCs w:val="22"/>
        </w:rPr>
        <w:t>in light of</w:t>
      </w:r>
      <w:proofErr w:type="gramEnd"/>
      <w:r w:rsidRPr="00280800">
        <w:rPr>
          <w:rFonts w:ascii="Calibri" w:hAnsi="Calibri" w:cs="Arial"/>
          <w:sz w:val="22"/>
          <w:szCs w:val="22"/>
        </w:rPr>
        <w:t xml:space="preserve"> the commitment being sought by Enterprise Services.  The </w:t>
      </w:r>
      <w:r w:rsidRPr="00280800">
        <w:rPr>
          <w:rFonts w:ascii="Calibri" w:hAnsi="Calibri" w:cs="Arial"/>
          <w:i/>
          <w:sz w:val="22"/>
          <w:szCs w:val="22"/>
        </w:rPr>
        <w:t>Master Contract Issues List</w:t>
      </w:r>
      <w:r w:rsidRPr="00280800">
        <w:rPr>
          <w:rFonts w:ascii="Calibri" w:hAnsi="Calibri" w:cs="Arial"/>
          <w:sz w:val="22"/>
          <w:szCs w:val="22"/>
        </w:rPr>
        <w:t xml:space="preserve"> must provide the reason or rationale supporting the issue.</w:t>
      </w:r>
    </w:p>
    <w:p w14:paraId="6F49A716" w14:textId="77777777" w:rsidR="00162B36" w:rsidRPr="00280800" w:rsidRDefault="00162B36" w:rsidP="00162B36">
      <w:pPr>
        <w:numPr>
          <w:ilvl w:val="0"/>
          <w:numId w:val="38"/>
        </w:numPr>
        <w:spacing w:after="120"/>
        <w:rPr>
          <w:rFonts w:ascii="Calibri" w:hAnsi="Calibri" w:cs="Arial"/>
          <w:sz w:val="22"/>
          <w:szCs w:val="22"/>
        </w:rPr>
      </w:pPr>
      <w:r w:rsidRPr="00280800">
        <w:rPr>
          <w:rFonts w:ascii="Calibri" w:hAnsi="Calibri" w:cs="Arial"/>
          <w:sz w:val="22"/>
          <w:szCs w:val="22"/>
        </w:rPr>
        <w:t>Redlined Documents Will Not Be Reviewed.  Do not provide a redlined Master Contract, paragraph, or clauses.  Redlined text may result in Enterprise Services making potentially inaccurate assumptions about what bidders’ specific issues or concerns might be.</w:t>
      </w:r>
    </w:p>
    <w:p w14:paraId="779BFBE9" w14:textId="77777777" w:rsidR="00162B36" w:rsidRPr="00280800" w:rsidRDefault="00162B36" w:rsidP="00162B36">
      <w:pPr>
        <w:numPr>
          <w:ilvl w:val="0"/>
          <w:numId w:val="38"/>
        </w:numPr>
        <w:spacing w:after="120"/>
        <w:rPr>
          <w:rFonts w:ascii="Calibri" w:hAnsi="Calibri" w:cs="Arial"/>
          <w:sz w:val="22"/>
          <w:szCs w:val="22"/>
        </w:rPr>
      </w:pPr>
      <w:r w:rsidRPr="00280800">
        <w:rPr>
          <w:rFonts w:ascii="Calibri" w:hAnsi="Calibri" w:cs="Arial"/>
          <w:sz w:val="22"/>
          <w:szCs w:val="22"/>
        </w:rPr>
        <w:lastRenderedPageBreak/>
        <w:t>Standard Bidder Contract Will Not Be Reviewed.  Do not provide a copy of a bidder's or a third party’s standard contract or proposed language.</w:t>
      </w:r>
    </w:p>
    <w:p w14:paraId="361C22D7" w14:textId="77777777" w:rsidR="00162B36" w:rsidRPr="00280800" w:rsidRDefault="00162B36" w:rsidP="00162B36">
      <w:pPr>
        <w:numPr>
          <w:ilvl w:val="0"/>
          <w:numId w:val="38"/>
        </w:numPr>
        <w:spacing w:after="120"/>
        <w:rPr>
          <w:rFonts w:ascii="Calibri" w:hAnsi="Calibri" w:cs="Arial"/>
          <w:sz w:val="22"/>
          <w:szCs w:val="22"/>
        </w:rPr>
      </w:pPr>
      <w:r w:rsidRPr="00280800">
        <w:rPr>
          <w:rFonts w:ascii="Calibri" w:hAnsi="Calibri" w:cs="Arial"/>
          <w:sz w:val="22"/>
          <w:szCs w:val="22"/>
        </w:rPr>
        <w:t xml:space="preserve">No Substantial Changes.  Bidders are cautioned that this is a competitive solicitation for a public contract and that </w:t>
      </w:r>
      <w:r w:rsidRPr="00280800">
        <w:rPr>
          <w:rFonts w:ascii="Calibri" w:hAnsi="Calibri" w:cs="Arial"/>
          <w:b/>
          <w:sz w:val="22"/>
          <w:szCs w:val="22"/>
        </w:rPr>
        <w:t xml:space="preserve">Enterprise Services cannot and will not accept a proposal or </w:t>
      </w:r>
      <w:proofErr w:type="gramStart"/>
      <w:r w:rsidRPr="00280800">
        <w:rPr>
          <w:rFonts w:ascii="Calibri" w:hAnsi="Calibri" w:cs="Arial"/>
          <w:b/>
          <w:sz w:val="22"/>
          <w:szCs w:val="22"/>
        </w:rPr>
        <w:t>enter into</w:t>
      </w:r>
      <w:proofErr w:type="gramEnd"/>
      <w:r w:rsidRPr="00280800">
        <w:rPr>
          <w:rFonts w:ascii="Calibri" w:hAnsi="Calibri" w:cs="Arial"/>
          <w:b/>
          <w:sz w:val="22"/>
          <w:szCs w:val="22"/>
        </w:rPr>
        <w:t xml:space="preserve"> a Master Contract that substantially changes the material terms and conditions set forth in this Competitive Solicitation</w:t>
      </w:r>
      <w:r w:rsidRPr="00280800">
        <w:rPr>
          <w:rFonts w:ascii="Calibri" w:hAnsi="Calibri" w:cs="Arial"/>
          <w:sz w:val="22"/>
          <w:szCs w:val="22"/>
        </w:rPr>
        <w:t xml:space="preserve">.  Bids that are contingent upon Enterprise Services making substantial changes to material terms and conditions set forth in the Competitive Solicitation may be determined to be non-responsive.  Enterprise Services will consider the number and nature of the items on the bidders’ </w:t>
      </w:r>
      <w:r w:rsidRPr="00280800">
        <w:rPr>
          <w:rFonts w:ascii="Calibri" w:hAnsi="Calibri" w:cs="Arial"/>
          <w:i/>
          <w:sz w:val="22"/>
          <w:szCs w:val="22"/>
        </w:rPr>
        <w:t>Master Contract Issues List</w:t>
      </w:r>
      <w:r w:rsidRPr="00280800">
        <w:rPr>
          <w:rFonts w:ascii="Calibri" w:hAnsi="Calibri" w:cs="Arial"/>
          <w:sz w:val="22"/>
          <w:szCs w:val="22"/>
        </w:rPr>
        <w:t xml:space="preserve"> in determining the likelihood of completing a Master Contract with a bidder.</w:t>
      </w:r>
    </w:p>
    <w:p w14:paraId="70715C0F" w14:textId="77777777" w:rsidR="00162B36" w:rsidRPr="00280800" w:rsidRDefault="00162B36" w:rsidP="00162B36">
      <w:pPr>
        <w:rPr>
          <w:rFonts w:ascii="Calibri" w:hAnsi="Calibri" w:cs="Arial"/>
          <w:sz w:val="22"/>
          <w:szCs w:val="22"/>
        </w:rPr>
      </w:pPr>
    </w:p>
    <w:tbl>
      <w:tblPr>
        <w:tblW w:w="96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4A0" w:firstRow="1" w:lastRow="0" w:firstColumn="1" w:lastColumn="0" w:noHBand="0" w:noVBand="1"/>
      </w:tblPr>
      <w:tblGrid>
        <w:gridCol w:w="569"/>
        <w:gridCol w:w="2031"/>
        <w:gridCol w:w="3510"/>
        <w:gridCol w:w="3502"/>
      </w:tblGrid>
      <w:tr w:rsidR="00162B36" w:rsidRPr="00280800" w14:paraId="4CD24736" w14:textId="77777777" w:rsidTr="00F21677">
        <w:trPr>
          <w:trHeight w:val="475"/>
          <w:tblHeader/>
        </w:trPr>
        <w:tc>
          <w:tcPr>
            <w:tcW w:w="9612" w:type="dxa"/>
            <w:gridSpan w:val="4"/>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47E59001" w14:textId="77777777" w:rsidR="00162B36" w:rsidRPr="00280800" w:rsidRDefault="00162B36" w:rsidP="00F21677">
            <w:pPr>
              <w:rPr>
                <w:rFonts w:ascii="Calibri" w:hAnsi="Calibri" w:cs="Arial"/>
                <w:b/>
                <w:sz w:val="22"/>
                <w:szCs w:val="22"/>
              </w:rPr>
            </w:pPr>
            <w:r w:rsidRPr="00280800">
              <w:rPr>
                <w:rFonts w:ascii="Calibri" w:hAnsi="Calibri" w:cs="Arial"/>
                <w:b/>
                <w:sz w:val="22"/>
                <w:szCs w:val="22"/>
              </w:rPr>
              <w:t>Master Contract Issues List</w:t>
            </w:r>
          </w:p>
        </w:tc>
      </w:tr>
      <w:tr w:rsidR="00162B36" w:rsidRPr="00280800" w14:paraId="365F0860" w14:textId="77777777" w:rsidTr="00F21677">
        <w:trPr>
          <w:trHeight w:val="475"/>
          <w:tblHeader/>
        </w:trPr>
        <w:tc>
          <w:tcPr>
            <w:tcW w:w="569"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3A02BC15" w14:textId="77777777" w:rsidR="00162B36" w:rsidRPr="00280800" w:rsidRDefault="00162B36" w:rsidP="00F21677">
            <w:pPr>
              <w:rPr>
                <w:rFonts w:ascii="Calibri" w:hAnsi="Calibri" w:cs="Arial"/>
                <w:b/>
                <w:sz w:val="22"/>
                <w:szCs w:val="22"/>
              </w:rPr>
            </w:pPr>
            <w:r w:rsidRPr="00280800">
              <w:rPr>
                <w:rFonts w:ascii="Calibri" w:hAnsi="Calibri" w:cs="Arial"/>
                <w:b/>
                <w:sz w:val="22"/>
                <w:szCs w:val="22"/>
              </w:rPr>
              <w:t>Item</w:t>
            </w:r>
          </w:p>
        </w:tc>
        <w:tc>
          <w:tcPr>
            <w:tcW w:w="2031"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15F646D3" w14:textId="77777777" w:rsidR="00162B36" w:rsidRPr="00280800" w:rsidRDefault="00162B36" w:rsidP="00F21677">
            <w:pPr>
              <w:rPr>
                <w:rFonts w:ascii="Calibri" w:hAnsi="Calibri" w:cs="Arial"/>
                <w:b/>
                <w:sz w:val="22"/>
                <w:szCs w:val="22"/>
              </w:rPr>
            </w:pPr>
            <w:r w:rsidRPr="00280800">
              <w:rPr>
                <w:rFonts w:ascii="Calibri" w:hAnsi="Calibri" w:cs="Arial"/>
                <w:b/>
                <w:sz w:val="22"/>
                <w:szCs w:val="22"/>
              </w:rPr>
              <w:t>Specify the Master Contract Section #</w:t>
            </w:r>
          </w:p>
        </w:tc>
        <w:tc>
          <w:tcPr>
            <w:tcW w:w="351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2407D449" w14:textId="77777777" w:rsidR="00162B36" w:rsidRPr="00280800" w:rsidRDefault="00162B36" w:rsidP="00F21677">
            <w:pPr>
              <w:rPr>
                <w:rFonts w:ascii="Calibri" w:hAnsi="Calibri" w:cs="Arial"/>
                <w:b/>
                <w:sz w:val="22"/>
                <w:szCs w:val="22"/>
              </w:rPr>
            </w:pPr>
            <w:r w:rsidRPr="00280800">
              <w:rPr>
                <w:rFonts w:ascii="Calibri" w:hAnsi="Calibri" w:cs="Arial"/>
                <w:b/>
                <w:sz w:val="22"/>
                <w:szCs w:val="22"/>
              </w:rPr>
              <w:t>Issue</w:t>
            </w:r>
          </w:p>
        </w:tc>
        <w:tc>
          <w:tcPr>
            <w:tcW w:w="3502"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5B67C0DF" w14:textId="77777777" w:rsidR="00162B36" w:rsidRPr="00280800" w:rsidRDefault="00162B36" w:rsidP="00F21677">
            <w:pPr>
              <w:rPr>
                <w:rFonts w:ascii="Calibri" w:hAnsi="Calibri" w:cs="Arial"/>
                <w:b/>
                <w:sz w:val="22"/>
                <w:szCs w:val="22"/>
              </w:rPr>
            </w:pPr>
            <w:r w:rsidRPr="00280800">
              <w:rPr>
                <w:rFonts w:ascii="Calibri" w:hAnsi="Calibri" w:cs="Arial"/>
                <w:b/>
                <w:sz w:val="22"/>
                <w:szCs w:val="22"/>
              </w:rPr>
              <w:t>Bidder’s Proposed Solution/Rationale</w:t>
            </w:r>
          </w:p>
        </w:tc>
      </w:tr>
      <w:tr w:rsidR="00162B36" w:rsidRPr="00280800" w14:paraId="6BD5D393" w14:textId="77777777" w:rsidTr="00F21677">
        <w:tc>
          <w:tcPr>
            <w:tcW w:w="569" w:type="dxa"/>
            <w:tcBorders>
              <w:top w:val="single" w:sz="8" w:space="0" w:color="auto"/>
              <w:left w:val="single" w:sz="8" w:space="0" w:color="auto"/>
              <w:bottom w:val="single" w:sz="8" w:space="0" w:color="auto"/>
              <w:right w:val="single" w:sz="8" w:space="0" w:color="auto"/>
            </w:tcBorders>
            <w:hideMark/>
          </w:tcPr>
          <w:p w14:paraId="76D10AC9" w14:textId="77777777" w:rsidR="00162B36" w:rsidRPr="00280800" w:rsidRDefault="00162B36" w:rsidP="00F21677">
            <w:pPr>
              <w:rPr>
                <w:rFonts w:ascii="Calibri" w:hAnsi="Calibri" w:cs="Arial"/>
                <w:sz w:val="22"/>
                <w:szCs w:val="22"/>
              </w:rPr>
            </w:pPr>
            <w:r w:rsidRPr="00280800">
              <w:rPr>
                <w:rFonts w:ascii="Calibri" w:hAnsi="Calibri" w:cs="Arial"/>
                <w:sz w:val="22"/>
                <w:szCs w:val="22"/>
              </w:rPr>
              <w:t>1.</w:t>
            </w:r>
          </w:p>
        </w:tc>
        <w:tc>
          <w:tcPr>
            <w:tcW w:w="2031" w:type="dxa"/>
            <w:tcBorders>
              <w:top w:val="single" w:sz="8" w:space="0" w:color="auto"/>
              <w:left w:val="single" w:sz="8" w:space="0" w:color="auto"/>
              <w:bottom w:val="single" w:sz="8" w:space="0" w:color="auto"/>
              <w:right w:val="single" w:sz="8" w:space="0" w:color="auto"/>
            </w:tcBorders>
          </w:tcPr>
          <w:p w14:paraId="4C97BEE6" w14:textId="77777777" w:rsidR="00162B36" w:rsidRPr="00280800" w:rsidRDefault="00162B36" w:rsidP="00F21677">
            <w:pPr>
              <w:rPr>
                <w:rFonts w:ascii="Calibri" w:hAnsi="Calibri" w:cs="Arial"/>
                <w:sz w:val="22"/>
                <w:szCs w:val="22"/>
              </w:rPr>
            </w:pPr>
          </w:p>
        </w:tc>
        <w:tc>
          <w:tcPr>
            <w:tcW w:w="3510" w:type="dxa"/>
            <w:tcBorders>
              <w:top w:val="single" w:sz="8" w:space="0" w:color="auto"/>
              <w:left w:val="single" w:sz="8" w:space="0" w:color="auto"/>
              <w:bottom w:val="single" w:sz="8" w:space="0" w:color="auto"/>
              <w:right w:val="single" w:sz="8" w:space="0" w:color="auto"/>
            </w:tcBorders>
          </w:tcPr>
          <w:p w14:paraId="74835D63" w14:textId="77777777" w:rsidR="00162B36" w:rsidRPr="00280800" w:rsidRDefault="00162B36" w:rsidP="00F21677">
            <w:pPr>
              <w:rPr>
                <w:rFonts w:ascii="Calibri" w:hAnsi="Calibri" w:cs="Arial"/>
                <w:sz w:val="22"/>
                <w:szCs w:val="22"/>
              </w:rPr>
            </w:pPr>
          </w:p>
        </w:tc>
        <w:tc>
          <w:tcPr>
            <w:tcW w:w="3502" w:type="dxa"/>
            <w:tcBorders>
              <w:top w:val="single" w:sz="8" w:space="0" w:color="auto"/>
              <w:left w:val="single" w:sz="8" w:space="0" w:color="auto"/>
              <w:bottom w:val="single" w:sz="8" w:space="0" w:color="auto"/>
              <w:right w:val="single" w:sz="8" w:space="0" w:color="auto"/>
            </w:tcBorders>
          </w:tcPr>
          <w:p w14:paraId="6EA28504" w14:textId="77777777" w:rsidR="00162B36" w:rsidRPr="00280800" w:rsidRDefault="00162B36" w:rsidP="00F21677">
            <w:pPr>
              <w:rPr>
                <w:rFonts w:ascii="Calibri" w:hAnsi="Calibri" w:cs="Arial"/>
                <w:sz w:val="22"/>
                <w:szCs w:val="22"/>
              </w:rPr>
            </w:pPr>
          </w:p>
        </w:tc>
      </w:tr>
      <w:tr w:rsidR="00162B36" w:rsidRPr="00280800" w14:paraId="5FCE3AEC" w14:textId="77777777" w:rsidTr="00F21677">
        <w:tc>
          <w:tcPr>
            <w:tcW w:w="569" w:type="dxa"/>
            <w:tcBorders>
              <w:top w:val="single" w:sz="8" w:space="0" w:color="auto"/>
              <w:left w:val="single" w:sz="8" w:space="0" w:color="auto"/>
              <w:bottom w:val="single" w:sz="8" w:space="0" w:color="auto"/>
              <w:right w:val="single" w:sz="8" w:space="0" w:color="auto"/>
            </w:tcBorders>
            <w:hideMark/>
          </w:tcPr>
          <w:p w14:paraId="0522A89D" w14:textId="77777777" w:rsidR="00162B36" w:rsidRPr="00280800" w:rsidRDefault="00162B36" w:rsidP="00F21677">
            <w:pPr>
              <w:rPr>
                <w:rFonts w:ascii="Calibri" w:hAnsi="Calibri" w:cs="Arial"/>
                <w:bCs/>
                <w:sz w:val="22"/>
                <w:szCs w:val="22"/>
              </w:rPr>
            </w:pPr>
            <w:r w:rsidRPr="00280800">
              <w:rPr>
                <w:rFonts w:ascii="Calibri" w:hAnsi="Calibri" w:cs="Arial"/>
                <w:bCs/>
                <w:sz w:val="22"/>
                <w:szCs w:val="22"/>
              </w:rPr>
              <w:t>2.</w:t>
            </w:r>
          </w:p>
        </w:tc>
        <w:tc>
          <w:tcPr>
            <w:tcW w:w="2031" w:type="dxa"/>
            <w:tcBorders>
              <w:top w:val="single" w:sz="8" w:space="0" w:color="auto"/>
              <w:left w:val="single" w:sz="8" w:space="0" w:color="auto"/>
              <w:bottom w:val="single" w:sz="8" w:space="0" w:color="auto"/>
              <w:right w:val="single" w:sz="8" w:space="0" w:color="auto"/>
            </w:tcBorders>
          </w:tcPr>
          <w:p w14:paraId="1DAB4C67" w14:textId="77777777" w:rsidR="00162B36" w:rsidRPr="00280800" w:rsidRDefault="00162B36" w:rsidP="00F21677">
            <w:pPr>
              <w:rPr>
                <w:rFonts w:ascii="Calibri" w:hAnsi="Calibri" w:cs="Arial"/>
                <w:sz w:val="22"/>
                <w:szCs w:val="22"/>
              </w:rPr>
            </w:pPr>
          </w:p>
        </w:tc>
        <w:tc>
          <w:tcPr>
            <w:tcW w:w="3510" w:type="dxa"/>
            <w:tcBorders>
              <w:top w:val="single" w:sz="8" w:space="0" w:color="auto"/>
              <w:left w:val="single" w:sz="8" w:space="0" w:color="auto"/>
              <w:bottom w:val="single" w:sz="8" w:space="0" w:color="auto"/>
              <w:right w:val="single" w:sz="8" w:space="0" w:color="auto"/>
            </w:tcBorders>
          </w:tcPr>
          <w:p w14:paraId="4F9EDC31" w14:textId="77777777" w:rsidR="00162B36" w:rsidRPr="00280800" w:rsidRDefault="00162B36" w:rsidP="00F21677">
            <w:pPr>
              <w:rPr>
                <w:rFonts w:ascii="Calibri" w:hAnsi="Calibri" w:cs="Arial"/>
                <w:sz w:val="22"/>
                <w:szCs w:val="22"/>
              </w:rPr>
            </w:pPr>
          </w:p>
        </w:tc>
        <w:tc>
          <w:tcPr>
            <w:tcW w:w="3502" w:type="dxa"/>
            <w:tcBorders>
              <w:top w:val="single" w:sz="8" w:space="0" w:color="auto"/>
              <w:left w:val="single" w:sz="8" w:space="0" w:color="auto"/>
              <w:bottom w:val="single" w:sz="8" w:space="0" w:color="auto"/>
              <w:right w:val="single" w:sz="8" w:space="0" w:color="auto"/>
            </w:tcBorders>
          </w:tcPr>
          <w:p w14:paraId="1C72164D" w14:textId="77777777" w:rsidR="00162B36" w:rsidRPr="00280800" w:rsidRDefault="00162B36" w:rsidP="00F21677">
            <w:pPr>
              <w:rPr>
                <w:rFonts w:ascii="Calibri" w:hAnsi="Calibri" w:cs="Arial"/>
                <w:sz w:val="22"/>
                <w:szCs w:val="22"/>
              </w:rPr>
            </w:pPr>
          </w:p>
        </w:tc>
      </w:tr>
      <w:tr w:rsidR="00162B36" w:rsidRPr="00280800" w14:paraId="234F9E20" w14:textId="77777777" w:rsidTr="00F21677">
        <w:tc>
          <w:tcPr>
            <w:tcW w:w="569" w:type="dxa"/>
            <w:tcBorders>
              <w:top w:val="single" w:sz="8" w:space="0" w:color="auto"/>
              <w:left w:val="single" w:sz="8" w:space="0" w:color="auto"/>
              <w:bottom w:val="single" w:sz="8" w:space="0" w:color="auto"/>
              <w:right w:val="single" w:sz="8" w:space="0" w:color="auto"/>
            </w:tcBorders>
            <w:hideMark/>
          </w:tcPr>
          <w:p w14:paraId="05B75D5C" w14:textId="77777777" w:rsidR="00162B36" w:rsidRPr="00280800" w:rsidRDefault="00162B36" w:rsidP="00F21677">
            <w:pPr>
              <w:rPr>
                <w:rFonts w:ascii="Calibri" w:hAnsi="Calibri" w:cs="Arial"/>
                <w:bCs/>
                <w:sz w:val="22"/>
                <w:szCs w:val="22"/>
              </w:rPr>
            </w:pPr>
            <w:r w:rsidRPr="00280800">
              <w:rPr>
                <w:rFonts w:ascii="Calibri" w:hAnsi="Calibri" w:cs="Arial"/>
                <w:bCs/>
                <w:sz w:val="22"/>
                <w:szCs w:val="22"/>
              </w:rPr>
              <w:t>3.</w:t>
            </w:r>
          </w:p>
        </w:tc>
        <w:tc>
          <w:tcPr>
            <w:tcW w:w="2031" w:type="dxa"/>
            <w:tcBorders>
              <w:top w:val="single" w:sz="8" w:space="0" w:color="auto"/>
              <w:left w:val="single" w:sz="8" w:space="0" w:color="auto"/>
              <w:bottom w:val="single" w:sz="8" w:space="0" w:color="auto"/>
              <w:right w:val="single" w:sz="8" w:space="0" w:color="auto"/>
            </w:tcBorders>
          </w:tcPr>
          <w:p w14:paraId="66853BEE" w14:textId="77777777" w:rsidR="00162B36" w:rsidRPr="00280800" w:rsidRDefault="00162B36" w:rsidP="00F21677">
            <w:pPr>
              <w:rPr>
                <w:rFonts w:ascii="Calibri" w:hAnsi="Calibri" w:cs="Arial"/>
                <w:sz w:val="22"/>
                <w:szCs w:val="22"/>
              </w:rPr>
            </w:pPr>
          </w:p>
        </w:tc>
        <w:tc>
          <w:tcPr>
            <w:tcW w:w="3510" w:type="dxa"/>
            <w:tcBorders>
              <w:top w:val="single" w:sz="8" w:space="0" w:color="auto"/>
              <w:left w:val="single" w:sz="8" w:space="0" w:color="auto"/>
              <w:bottom w:val="single" w:sz="8" w:space="0" w:color="auto"/>
              <w:right w:val="single" w:sz="8" w:space="0" w:color="auto"/>
            </w:tcBorders>
          </w:tcPr>
          <w:p w14:paraId="20590B6E" w14:textId="77777777" w:rsidR="00162B36" w:rsidRPr="00280800" w:rsidRDefault="00162B36" w:rsidP="00F21677">
            <w:pPr>
              <w:rPr>
                <w:rFonts w:ascii="Calibri" w:hAnsi="Calibri" w:cs="Arial"/>
                <w:sz w:val="22"/>
                <w:szCs w:val="22"/>
              </w:rPr>
            </w:pPr>
          </w:p>
        </w:tc>
        <w:tc>
          <w:tcPr>
            <w:tcW w:w="3502" w:type="dxa"/>
            <w:tcBorders>
              <w:top w:val="single" w:sz="8" w:space="0" w:color="auto"/>
              <w:left w:val="single" w:sz="8" w:space="0" w:color="auto"/>
              <w:bottom w:val="single" w:sz="8" w:space="0" w:color="auto"/>
              <w:right w:val="single" w:sz="8" w:space="0" w:color="auto"/>
            </w:tcBorders>
          </w:tcPr>
          <w:p w14:paraId="13183901" w14:textId="77777777" w:rsidR="00162B36" w:rsidRPr="00280800" w:rsidRDefault="00162B36" w:rsidP="00F21677">
            <w:pPr>
              <w:rPr>
                <w:rFonts w:ascii="Calibri" w:hAnsi="Calibri" w:cs="Arial"/>
                <w:sz w:val="22"/>
                <w:szCs w:val="22"/>
              </w:rPr>
            </w:pPr>
          </w:p>
        </w:tc>
      </w:tr>
      <w:tr w:rsidR="00162B36" w:rsidRPr="00280800" w14:paraId="598866F6" w14:textId="77777777" w:rsidTr="00F21677">
        <w:tc>
          <w:tcPr>
            <w:tcW w:w="569" w:type="dxa"/>
            <w:tcBorders>
              <w:top w:val="single" w:sz="8" w:space="0" w:color="auto"/>
              <w:left w:val="single" w:sz="8" w:space="0" w:color="auto"/>
              <w:bottom w:val="single" w:sz="8" w:space="0" w:color="auto"/>
              <w:right w:val="single" w:sz="8" w:space="0" w:color="auto"/>
            </w:tcBorders>
            <w:hideMark/>
          </w:tcPr>
          <w:p w14:paraId="40720565" w14:textId="77777777" w:rsidR="00162B36" w:rsidRPr="00280800" w:rsidRDefault="00162B36" w:rsidP="00F21677">
            <w:pPr>
              <w:rPr>
                <w:rFonts w:ascii="Calibri" w:hAnsi="Calibri" w:cs="Arial"/>
                <w:bCs/>
                <w:sz w:val="22"/>
                <w:szCs w:val="22"/>
              </w:rPr>
            </w:pPr>
            <w:r w:rsidRPr="00280800">
              <w:rPr>
                <w:rFonts w:ascii="Calibri" w:hAnsi="Calibri" w:cs="Arial"/>
                <w:bCs/>
                <w:sz w:val="22"/>
                <w:szCs w:val="22"/>
              </w:rPr>
              <w:t>4.</w:t>
            </w:r>
          </w:p>
        </w:tc>
        <w:tc>
          <w:tcPr>
            <w:tcW w:w="2031" w:type="dxa"/>
            <w:tcBorders>
              <w:top w:val="single" w:sz="8" w:space="0" w:color="auto"/>
              <w:left w:val="single" w:sz="8" w:space="0" w:color="auto"/>
              <w:bottom w:val="single" w:sz="8" w:space="0" w:color="auto"/>
              <w:right w:val="single" w:sz="8" w:space="0" w:color="auto"/>
            </w:tcBorders>
          </w:tcPr>
          <w:p w14:paraId="7145D060" w14:textId="77777777" w:rsidR="00162B36" w:rsidRPr="00280800" w:rsidRDefault="00162B36" w:rsidP="00F21677">
            <w:pPr>
              <w:rPr>
                <w:rFonts w:ascii="Calibri" w:hAnsi="Calibri" w:cs="Arial"/>
                <w:sz w:val="22"/>
                <w:szCs w:val="22"/>
              </w:rPr>
            </w:pPr>
          </w:p>
        </w:tc>
        <w:tc>
          <w:tcPr>
            <w:tcW w:w="3510" w:type="dxa"/>
            <w:tcBorders>
              <w:top w:val="single" w:sz="8" w:space="0" w:color="auto"/>
              <w:left w:val="single" w:sz="8" w:space="0" w:color="auto"/>
              <w:bottom w:val="single" w:sz="8" w:space="0" w:color="auto"/>
              <w:right w:val="single" w:sz="8" w:space="0" w:color="auto"/>
            </w:tcBorders>
          </w:tcPr>
          <w:p w14:paraId="1E57E72B" w14:textId="77777777" w:rsidR="00162B36" w:rsidRPr="00280800" w:rsidRDefault="00162B36" w:rsidP="00F21677">
            <w:pPr>
              <w:rPr>
                <w:rFonts w:ascii="Calibri" w:hAnsi="Calibri" w:cs="Arial"/>
                <w:sz w:val="22"/>
                <w:szCs w:val="22"/>
              </w:rPr>
            </w:pPr>
          </w:p>
        </w:tc>
        <w:tc>
          <w:tcPr>
            <w:tcW w:w="3502" w:type="dxa"/>
            <w:tcBorders>
              <w:top w:val="single" w:sz="8" w:space="0" w:color="auto"/>
              <w:left w:val="single" w:sz="8" w:space="0" w:color="auto"/>
              <w:bottom w:val="single" w:sz="8" w:space="0" w:color="auto"/>
              <w:right w:val="single" w:sz="8" w:space="0" w:color="auto"/>
            </w:tcBorders>
          </w:tcPr>
          <w:p w14:paraId="2D4C0C80" w14:textId="77777777" w:rsidR="00162B36" w:rsidRPr="00280800" w:rsidRDefault="00162B36" w:rsidP="00F21677">
            <w:pPr>
              <w:rPr>
                <w:rFonts w:ascii="Calibri" w:hAnsi="Calibri" w:cs="Arial"/>
                <w:sz w:val="22"/>
                <w:szCs w:val="22"/>
              </w:rPr>
            </w:pPr>
          </w:p>
        </w:tc>
      </w:tr>
      <w:tr w:rsidR="00162B36" w:rsidRPr="00280800" w14:paraId="1A70C325" w14:textId="77777777" w:rsidTr="00F21677">
        <w:tc>
          <w:tcPr>
            <w:tcW w:w="569" w:type="dxa"/>
            <w:tcBorders>
              <w:top w:val="single" w:sz="8" w:space="0" w:color="auto"/>
              <w:left w:val="single" w:sz="8" w:space="0" w:color="auto"/>
              <w:bottom w:val="single" w:sz="8" w:space="0" w:color="auto"/>
              <w:right w:val="single" w:sz="8" w:space="0" w:color="auto"/>
            </w:tcBorders>
            <w:hideMark/>
          </w:tcPr>
          <w:p w14:paraId="60E2CAC0" w14:textId="77777777" w:rsidR="00162B36" w:rsidRPr="00280800" w:rsidRDefault="00162B36" w:rsidP="00F21677">
            <w:pPr>
              <w:rPr>
                <w:rFonts w:ascii="Calibri" w:hAnsi="Calibri" w:cs="Arial"/>
                <w:bCs/>
                <w:sz w:val="22"/>
                <w:szCs w:val="22"/>
              </w:rPr>
            </w:pPr>
            <w:r w:rsidRPr="00280800">
              <w:rPr>
                <w:rFonts w:ascii="Calibri" w:hAnsi="Calibri" w:cs="Arial"/>
                <w:bCs/>
                <w:sz w:val="22"/>
                <w:szCs w:val="22"/>
              </w:rPr>
              <w:t>5.</w:t>
            </w:r>
          </w:p>
        </w:tc>
        <w:tc>
          <w:tcPr>
            <w:tcW w:w="2031" w:type="dxa"/>
            <w:tcBorders>
              <w:top w:val="single" w:sz="8" w:space="0" w:color="auto"/>
              <w:left w:val="single" w:sz="8" w:space="0" w:color="auto"/>
              <w:bottom w:val="single" w:sz="8" w:space="0" w:color="auto"/>
              <w:right w:val="single" w:sz="8" w:space="0" w:color="auto"/>
            </w:tcBorders>
          </w:tcPr>
          <w:p w14:paraId="77890A5A" w14:textId="77777777" w:rsidR="00162B36" w:rsidRPr="00280800" w:rsidRDefault="00162B36" w:rsidP="00F21677">
            <w:pPr>
              <w:rPr>
                <w:rFonts w:ascii="Calibri" w:hAnsi="Calibri" w:cs="Arial"/>
                <w:sz w:val="22"/>
                <w:szCs w:val="22"/>
              </w:rPr>
            </w:pPr>
          </w:p>
        </w:tc>
        <w:tc>
          <w:tcPr>
            <w:tcW w:w="3510" w:type="dxa"/>
            <w:tcBorders>
              <w:top w:val="single" w:sz="8" w:space="0" w:color="auto"/>
              <w:left w:val="single" w:sz="8" w:space="0" w:color="auto"/>
              <w:bottom w:val="single" w:sz="8" w:space="0" w:color="auto"/>
              <w:right w:val="single" w:sz="8" w:space="0" w:color="auto"/>
            </w:tcBorders>
          </w:tcPr>
          <w:p w14:paraId="5F5F2065" w14:textId="77777777" w:rsidR="00162B36" w:rsidRPr="00280800" w:rsidRDefault="00162B36" w:rsidP="00F21677">
            <w:pPr>
              <w:rPr>
                <w:rFonts w:ascii="Calibri" w:hAnsi="Calibri" w:cs="Arial"/>
                <w:sz w:val="22"/>
                <w:szCs w:val="22"/>
              </w:rPr>
            </w:pPr>
          </w:p>
        </w:tc>
        <w:tc>
          <w:tcPr>
            <w:tcW w:w="3502" w:type="dxa"/>
            <w:tcBorders>
              <w:top w:val="single" w:sz="8" w:space="0" w:color="auto"/>
              <w:left w:val="single" w:sz="8" w:space="0" w:color="auto"/>
              <w:bottom w:val="single" w:sz="8" w:space="0" w:color="auto"/>
              <w:right w:val="single" w:sz="8" w:space="0" w:color="auto"/>
            </w:tcBorders>
          </w:tcPr>
          <w:p w14:paraId="5F6AACB7" w14:textId="77777777" w:rsidR="00162B36" w:rsidRPr="00280800" w:rsidRDefault="00162B36" w:rsidP="00F21677">
            <w:pPr>
              <w:rPr>
                <w:rFonts w:ascii="Calibri" w:hAnsi="Calibri" w:cs="Arial"/>
                <w:sz w:val="22"/>
                <w:szCs w:val="22"/>
              </w:rPr>
            </w:pPr>
          </w:p>
        </w:tc>
      </w:tr>
    </w:tbl>
    <w:p w14:paraId="72FB3409" w14:textId="77777777" w:rsidR="00162B36" w:rsidRPr="00280800" w:rsidRDefault="00162B36" w:rsidP="00162B36">
      <w:pPr>
        <w:rPr>
          <w:rFonts w:ascii="Calibri" w:hAnsi="Calibri" w:cs="Arial"/>
          <w:sz w:val="22"/>
          <w:szCs w:val="22"/>
        </w:rPr>
      </w:pPr>
    </w:p>
    <w:p w14:paraId="2A08360E" w14:textId="77777777" w:rsidR="00162B36" w:rsidRPr="007F754A" w:rsidRDefault="00162B36" w:rsidP="00162B36">
      <w:pPr>
        <w:rPr>
          <w:rFonts w:ascii="Calibri" w:hAnsi="Calibri" w:cs="Arial"/>
          <w:sz w:val="22"/>
          <w:szCs w:val="22"/>
        </w:rPr>
      </w:pPr>
    </w:p>
    <w:p w14:paraId="64F9DEF9" w14:textId="77777777" w:rsidR="00162B36" w:rsidRDefault="00162B36" w:rsidP="00162B36">
      <w:pPr>
        <w:pStyle w:val="Heading1"/>
        <w:pBdr>
          <w:between w:val="single" w:sz="4" w:space="1" w:color="auto"/>
        </w:pBdr>
      </w:pPr>
      <w:r>
        <w:t>Question &amp; Answer # 1</w:t>
      </w:r>
    </w:p>
    <w:p w14:paraId="60EBD072" w14:textId="77777777" w:rsidR="00162B36" w:rsidRPr="00C025FF" w:rsidRDefault="00162B36" w:rsidP="00162B36">
      <w:pPr>
        <w:pBdr>
          <w:top w:val="single" w:sz="4" w:space="1" w:color="auto"/>
        </w:pBdr>
        <w:spacing w:after="120"/>
        <w:rPr>
          <w:rFonts w:cs="Arial"/>
          <w:caps/>
          <w:szCs w:val="20"/>
        </w:rPr>
      </w:pPr>
      <w:r>
        <w:rPr>
          <w:rFonts w:cs="Arial"/>
          <w:sz w:val="28"/>
        </w:rPr>
        <w:t>01620 –</w:t>
      </w:r>
      <w:r w:rsidRPr="00C025FF">
        <w:rPr>
          <w:rFonts w:cs="Arial"/>
          <w:sz w:val="28"/>
        </w:rPr>
        <w:t xml:space="preserve"> </w:t>
      </w:r>
      <w:r>
        <w:rPr>
          <w:rFonts w:cs="Arial"/>
          <w:sz w:val="28"/>
        </w:rPr>
        <w:t>Business Consulting Services</w:t>
      </w:r>
    </w:p>
    <w:p w14:paraId="51A88506" w14:textId="77777777" w:rsidR="00162B36" w:rsidRDefault="00162B36" w:rsidP="00162B36"/>
    <w:p w14:paraId="49040854" w14:textId="77777777" w:rsidR="00162B36" w:rsidRDefault="00162B36" w:rsidP="00162B36">
      <w:r>
        <w:t xml:space="preserve">This document is posted to capture the questions received during the question &amp; answer period for -1620 – Business Consulting Services. </w:t>
      </w:r>
      <w:r w:rsidRPr="005317E2">
        <w:t>This document is the official response to the questions received.</w:t>
      </w:r>
    </w:p>
    <w:p w14:paraId="3AC04D7E" w14:textId="77777777" w:rsidR="00162B36" w:rsidRDefault="00162B36" w:rsidP="00162B36"/>
    <w:p w14:paraId="7E699F7B" w14:textId="77777777" w:rsidR="00162B36" w:rsidRDefault="00162B36" w:rsidP="00162B36">
      <w:r>
        <w:t xml:space="preserve">Questions or responses included in this document require changes to the solicitation documents. The solicitation has been updated in “01620 Solicitation”, on WEBS as “01620 Solicitation, </w:t>
      </w:r>
      <w:proofErr w:type="spellStart"/>
      <w:r>
        <w:t>Rv</w:t>
      </w:r>
      <w:proofErr w:type="spellEnd"/>
      <w:r>
        <w:t xml:space="preserve"> 1”, in Section 2, No. 1, and the change is detailed below:</w:t>
      </w:r>
    </w:p>
    <w:p w14:paraId="3518212E" w14:textId="77777777" w:rsidR="00162B36" w:rsidRDefault="00162B36" w:rsidP="00162B36">
      <w:pPr>
        <w:pStyle w:val="ListParagraph"/>
        <w:numPr>
          <w:ilvl w:val="0"/>
          <w:numId w:val="48"/>
        </w:numPr>
        <w:spacing w:before="240"/>
        <w:jc w:val="both"/>
      </w:pPr>
      <w:r>
        <w:t xml:space="preserve">Changed from:  </w:t>
      </w:r>
    </w:p>
    <w:p w14:paraId="79BD9FF9" w14:textId="77777777" w:rsidR="00162B36" w:rsidRDefault="00162B36" w:rsidP="00162B36">
      <w:pPr>
        <w:spacing w:before="240"/>
        <w:ind w:left="360"/>
        <w:jc w:val="both"/>
      </w:pPr>
      <w:r w:rsidRPr="00B7293A">
        <w:t xml:space="preserve">“In awarding Master Contracts, of the up to eight (8) potential Master Contracts per category, Enterprise Services intends to award up to our (4) Master Contracts, per category, to the highest scored, responsive, responsible, certified Washington Small or Veteran Owned Bidders.   </w:t>
      </w:r>
      <w:r w:rsidRPr="00B7293A">
        <w:lastRenderedPageBreak/>
        <w:t>Enterprise Services reserves the right to award less than eight (8) total Master Contracts per category.”</w:t>
      </w:r>
    </w:p>
    <w:p w14:paraId="7AAF117C" w14:textId="77777777" w:rsidR="00162B36" w:rsidRDefault="00162B36" w:rsidP="00162B36">
      <w:pPr>
        <w:pStyle w:val="ListParagraph"/>
        <w:numPr>
          <w:ilvl w:val="0"/>
          <w:numId w:val="48"/>
        </w:numPr>
        <w:spacing w:before="240"/>
        <w:jc w:val="both"/>
      </w:pPr>
      <w:r>
        <w:t>Changed to:</w:t>
      </w:r>
    </w:p>
    <w:p w14:paraId="293EAFF8" w14:textId="77777777" w:rsidR="00162B36" w:rsidRPr="00A00DF2" w:rsidRDefault="00162B36" w:rsidP="00162B36">
      <w:pPr>
        <w:spacing w:before="240"/>
        <w:ind w:left="360"/>
        <w:jc w:val="both"/>
        <w:rPr>
          <w:rFonts w:ascii="Calibri" w:hAnsi="Calibri"/>
        </w:rPr>
      </w:pPr>
      <w:r>
        <w:t>“</w:t>
      </w:r>
      <w:r w:rsidRPr="001E0F96">
        <w:t>In awar</w:t>
      </w:r>
      <w:r>
        <w:t xml:space="preserve">ding Master Contracts, DES </w:t>
      </w:r>
      <w:r w:rsidRPr="001E0F96">
        <w:t xml:space="preserve">intends to award eight (8) Master Contracts per category. </w:t>
      </w:r>
      <w:r>
        <w:t xml:space="preserve">Further, </w:t>
      </w:r>
      <w:r w:rsidRPr="001E0F96">
        <w:t>Enterprise Services intends to award up to four (4) Master Contracts, per category, to the highest scored, responsive, responsible, certified Washington Small or Veteran Owned Bidders, then four</w:t>
      </w:r>
      <w:r>
        <w:t xml:space="preserve"> additional</w:t>
      </w:r>
      <w:r w:rsidRPr="001E0F96">
        <w:t xml:space="preserve"> (4) awards to the highest scored, responsive, responsible Bidders</w:t>
      </w:r>
      <w:r>
        <w:t>.”</w:t>
      </w:r>
    </w:p>
    <w:p w14:paraId="64F1828D" w14:textId="77777777" w:rsidR="00162B36" w:rsidRDefault="00162B36" w:rsidP="00162B36"/>
    <w:p w14:paraId="202A43AD" w14:textId="77777777" w:rsidR="00162B36" w:rsidRDefault="00162B36" w:rsidP="00162B36">
      <w:r>
        <w:t>Prior Amendments:</w:t>
      </w:r>
    </w:p>
    <w:p w14:paraId="1072FF45" w14:textId="77777777" w:rsidR="00162B36" w:rsidRDefault="00162B36" w:rsidP="00162B36">
      <w:r>
        <w:t>None</w:t>
      </w:r>
    </w:p>
    <w:p w14:paraId="26B7AF1E" w14:textId="77777777" w:rsidR="00162B36" w:rsidRDefault="00162B36" w:rsidP="00162B36"/>
    <w:p w14:paraId="6FC5DC73" w14:textId="77777777" w:rsidR="00162B36" w:rsidRDefault="00162B36" w:rsidP="00162B36">
      <w:r>
        <w:t>Any additional questions regarding this solicitation must be directed to the Procurement Coordinator listed below.</w:t>
      </w:r>
    </w:p>
    <w:p w14:paraId="14A71DB8" w14:textId="77777777" w:rsidR="00162B36" w:rsidRDefault="00162B36" w:rsidP="00162B36"/>
    <w:p w14:paraId="6A2BCBB8" w14:textId="77777777" w:rsidR="00162B36" w:rsidRDefault="00162B36" w:rsidP="00162B36">
      <w:r>
        <w:t>Clayton Long, Contracts Specialist 3</w:t>
      </w:r>
    </w:p>
    <w:p w14:paraId="2D3354AC" w14:textId="77777777" w:rsidR="00162B36" w:rsidRDefault="00162B36" w:rsidP="00162B36">
      <w:r>
        <w:t>Cell (Best):  409-789-6209</w:t>
      </w:r>
    </w:p>
    <w:p w14:paraId="25440382" w14:textId="77777777" w:rsidR="00162B36" w:rsidRDefault="00162B36" w:rsidP="00162B36">
      <w:r>
        <w:t>Work:  360-407-8508</w:t>
      </w:r>
    </w:p>
    <w:p w14:paraId="3D474E78" w14:textId="77777777" w:rsidR="00162B36" w:rsidRDefault="00E83445" w:rsidP="00162B36">
      <w:hyperlink r:id="rId155" w:history="1">
        <w:r w:rsidR="00162B36" w:rsidRPr="00A36BE0">
          <w:rPr>
            <w:rStyle w:val="Hyperlink"/>
          </w:rPr>
          <w:t>DESContractsTeamCedar@des.wa.gov</w:t>
        </w:r>
      </w:hyperlink>
      <w:r w:rsidR="00162B36">
        <w:t xml:space="preserve"> </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775"/>
        <w:gridCol w:w="3974"/>
        <w:gridCol w:w="1581"/>
      </w:tblGrid>
      <w:tr w:rsidR="00162B36" w:rsidRPr="00986320" w14:paraId="4C97D0A4" w14:textId="77777777" w:rsidTr="00F21677">
        <w:trPr>
          <w:trHeight w:val="602"/>
          <w:tblHeader/>
        </w:trPr>
        <w:tc>
          <w:tcPr>
            <w:tcW w:w="2003" w:type="pct"/>
            <w:shd w:val="clear" w:color="auto" w:fill="F2F2F2" w:themeFill="background1" w:themeFillShade="F2"/>
            <w:vAlign w:val="center"/>
          </w:tcPr>
          <w:p w14:paraId="739A2CEE" w14:textId="77777777" w:rsidR="00162B36" w:rsidRPr="00986320" w:rsidRDefault="00162B36" w:rsidP="00F21677">
            <w:pPr>
              <w:pStyle w:val="Header"/>
              <w:tabs>
                <w:tab w:val="left" w:pos="6300"/>
              </w:tabs>
              <w:spacing w:before="120"/>
              <w:jc w:val="center"/>
              <w:rPr>
                <w:rFonts w:cs="Arial"/>
                <w:b/>
                <w:sz w:val="20"/>
                <w:szCs w:val="20"/>
              </w:rPr>
            </w:pPr>
            <w:r>
              <w:rPr>
                <w:rFonts w:cs="Arial"/>
                <w:b/>
                <w:szCs w:val="20"/>
              </w:rPr>
              <w:lastRenderedPageBreak/>
              <w:t>Question</w:t>
            </w:r>
          </w:p>
        </w:tc>
        <w:tc>
          <w:tcPr>
            <w:tcW w:w="2140" w:type="pct"/>
            <w:shd w:val="clear" w:color="auto" w:fill="F2F2F2" w:themeFill="background1" w:themeFillShade="F2"/>
            <w:vAlign w:val="center"/>
          </w:tcPr>
          <w:p w14:paraId="7CBA9068" w14:textId="77777777" w:rsidR="00162B36" w:rsidRPr="00986320" w:rsidRDefault="00162B36" w:rsidP="00F21677">
            <w:pPr>
              <w:pStyle w:val="Header"/>
              <w:tabs>
                <w:tab w:val="left" w:pos="6300"/>
              </w:tabs>
              <w:jc w:val="center"/>
              <w:rPr>
                <w:rFonts w:cs="Arial"/>
                <w:b/>
                <w:sz w:val="20"/>
                <w:szCs w:val="20"/>
              </w:rPr>
            </w:pPr>
            <w:r>
              <w:rPr>
                <w:rFonts w:cs="Arial"/>
                <w:b/>
                <w:sz w:val="20"/>
                <w:szCs w:val="20"/>
              </w:rPr>
              <w:t>Response</w:t>
            </w:r>
          </w:p>
        </w:tc>
        <w:tc>
          <w:tcPr>
            <w:tcW w:w="857" w:type="pct"/>
            <w:shd w:val="clear" w:color="auto" w:fill="F2F2F2" w:themeFill="background1" w:themeFillShade="F2"/>
            <w:vAlign w:val="center"/>
          </w:tcPr>
          <w:p w14:paraId="1C42DFFE" w14:textId="77777777" w:rsidR="00162B36" w:rsidRPr="00986320" w:rsidRDefault="00162B36" w:rsidP="00F21677">
            <w:pPr>
              <w:pStyle w:val="Header"/>
              <w:tabs>
                <w:tab w:val="left" w:pos="6300"/>
              </w:tabs>
              <w:spacing w:before="120"/>
              <w:jc w:val="center"/>
              <w:rPr>
                <w:rFonts w:cs="Arial"/>
                <w:b/>
                <w:sz w:val="20"/>
                <w:szCs w:val="20"/>
              </w:rPr>
            </w:pPr>
            <w:r>
              <w:rPr>
                <w:rFonts w:cs="Arial"/>
                <w:b/>
                <w:sz w:val="20"/>
                <w:szCs w:val="20"/>
              </w:rPr>
              <w:t>Did this change the solicitation?</w:t>
            </w:r>
          </w:p>
        </w:tc>
      </w:tr>
      <w:tr w:rsidR="00162B36" w:rsidRPr="00B319C7" w14:paraId="45017678" w14:textId="77777777" w:rsidTr="00F21677">
        <w:trPr>
          <w:trHeight w:val="368"/>
          <w:tblHeader/>
        </w:trPr>
        <w:tc>
          <w:tcPr>
            <w:tcW w:w="2003" w:type="pct"/>
          </w:tcPr>
          <w:p w14:paraId="772BF459" w14:textId="77777777" w:rsidR="00162B36" w:rsidRDefault="00162B36" w:rsidP="00F21677">
            <w:r>
              <w:t>Question from Pre-Bid chat:</w:t>
            </w:r>
          </w:p>
          <w:p w14:paraId="6C49F330" w14:textId="77777777" w:rsidR="00162B36" w:rsidRPr="00610F2C" w:rsidRDefault="00162B36" w:rsidP="00F21677">
            <w:r w:rsidRPr="003E14A0">
              <w:t>There is going to be 4 contracts per category limited to Small Business and Veteran Owned. Does that mean the other 4 possible contracts will be focused to non-small business or veteran owned business? Or is it possible all 8 possible contracts can go to small business or veteran owned business?</w:t>
            </w:r>
          </w:p>
          <w:p w14:paraId="6C037830" w14:textId="77777777" w:rsidR="00162B36" w:rsidRDefault="00162B36" w:rsidP="00F21677"/>
        </w:tc>
        <w:tc>
          <w:tcPr>
            <w:tcW w:w="2140" w:type="pct"/>
          </w:tcPr>
          <w:p w14:paraId="5C26BE19" w14:textId="77777777" w:rsidR="00162B36" w:rsidRPr="00886C36" w:rsidRDefault="00162B36" w:rsidP="00F21677">
            <w:pPr>
              <w:spacing w:before="240"/>
              <w:jc w:val="both"/>
              <w:rPr>
                <w:rFonts w:ascii="Calibri" w:hAnsi="Calibri"/>
              </w:rPr>
            </w:pPr>
            <w:r>
              <w:t>In “01620 Solicitation”, Section 2, No. 1, this should read, ““</w:t>
            </w:r>
            <w:r w:rsidRPr="001E0F96">
              <w:t>In awar</w:t>
            </w:r>
            <w:r>
              <w:t xml:space="preserve">ding Master Contracts, DES </w:t>
            </w:r>
            <w:r w:rsidRPr="001E0F96">
              <w:t xml:space="preserve">intends to award eight (8) Master Contracts per category. </w:t>
            </w:r>
            <w:r>
              <w:t xml:space="preserve">Further, </w:t>
            </w:r>
            <w:r w:rsidRPr="001E0F96">
              <w:t>Enterprise Services intends to award up to four (4) Master Contracts, per category, to the highest scored, responsive, responsible, certified Washington Small or Veteran Owned Bidders, then four</w:t>
            </w:r>
            <w:r>
              <w:t xml:space="preserve"> additional</w:t>
            </w:r>
            <w:r w:rsidRPr="001E0F96">
              <w:t xml:space="preserve"> (4) awards to the highest scored, responsive, responsible Bidders</w:t>
            </w:r>
            <w:r>
              <w:t>.”</w:t>
            </w:r>
          </w:p>
          <w:p w14:paraId="5557BE3D" w14:textId="77777777" w:rsidR="00162B36" w:rsidRPr="00660D80" w:rsidRDefault="00162B36" w:rsidP="00F21677"/>
        </w:tc>
        <w:tc>
          <w:tcPr>
            <w:tcW w:w="857" w:type="pct"/>
          </w:tcPr>
          <w:p w14:paraId="222A1F5A" w14:textId="77777777" w:rsidR="00162B36" w:rsidRPr="00660D80" w:rsidRDefault="00162B36" w:rsidP="00F21677">
            <w:pPr>
              <w:pStyle w:val="Header"/>
              <w:tabs>
                <w:tab w:val="left" w:pos="6300"/>
              </w:tabs>
              <w:spacing w:before="120"/>
            </w:pPr>
            <w:r>
              <w:t>Yes</w:t>
            </w:r>
          </w:p>
        </w:tc>
      </w:tr>
      <w:tr w:rsidR="00162B36" w:rsidRPr="00B319C7" w14:paraId="05E0D628" w14:textId="77777777" w:rsidTr="00F21677">
        <w:trPr>
          <w:trHeight w:val="368"/>
          <w:tblHeader/>
        </w:trPr>
        <w:tc>
          <w:tcPr>
            <w:tcW w:w="2003" w:type="pct"/>
          </w:tcPr>
          <w:p w14:paraId="642AAAF7" w14:textId="77777777" w:rsidR="00162B36" w:rsidRDefault="00162B36" w:rsidP="00F21677">
            <w:r>
              <w:t>Emailed question prior to Pre-Bid:</w:t>
            </w:r>
          </w:p>
          <w:p w14:paraId="53EDA99C" w14:textId="77777777" w:rsidR="00162B36" w:rsidRDefault="00162B36" w:rsidP="00F21677"/>
          <w:p w14:paraId="5F90A461" w14:textId="77777777" w:rsidR="00162B36" w:rsidRDefault="00162B36" w:rsidP="00F21677">
            <w:r w:rsidRPr="00660D80">
              <w:t>Does our experience need to be at least 5 years as a company or at least 5 years in the field? We each have well over 5 years’ experience in Organizational development – but not within the context of Finding Human.</w:t>
            </w:r>
          </w:p>
          <w:p w14:paraId="4AFF0DDB" w14:textId="77777777" w:rsidR="00162B36" w:rsidRPr="001506DE" w:rsidRDefault="00162B36" w:rsidP="00F21677">
            <w:pPr>
              <w:rPr>
                <w:rFonts w:ascii="Calibri" w:hAnsi="Calibri"/>
              </w:rPr>
            </w:pPr>
            <w:r>
              <w:t>The second bullet states, “the bidder must have at least 5 years of experience in each of the categories”. XYZ Co was founded in 2017; however, the staff we would be proposing have far more than five years of experience providing these services. Would we be able to submit or does the company have to be in business for five years?</w:t>
            </w:r>
          </w:p>
          <w:p w14:paraId="35C364A0" w14:textId="77777777" w:rsidR="00162B36" w:rsidRDefault="00162B36" w:rsidP="00F21677"/>
        </w:tc>
        <w:tc>
          <w:tcPr>
            <w:tcW w:w="2140" w:type="pct"/>
          </w:tcPr>
          <w:p w14:paraId="23F80E57" w14:textId="77777777" w:rsidR="00162B36" w:rsidRPr="00660D80" w:rsidRDefault="00162B36" w:rsidP="00F21677">
            <w:r>
              <w:t>The required 5 years of experience is per person, not per company.</w:t>
            </w:r>
          </w:p>
          <w:p w14:paraId="7E4AECA1" w14:textId="77777777" w:rsidR="00162B36" w:rsidRDefault="00162B36" w:rsidP="00F21677">
            <w:pPr>
              <w:jc w:val="both"/>
            </w:pPr>
          </w:p>
        </w:tc>
        <w:tc>
          <w:tcPr>
            <w:tcW w:w="857" w:type="pct"/>
          </w:tcPr>
          <w:p w14:paraId="1B64D234" w14:textId="77777777" w:rsidR="00162B36" w:rsidRDefault="00162B36" w:rsidP="00F21677">
            <w:pPr>
              <w:pStyle w:val="Header"/>
              <w:tabs>
                <w:tab w:val="left" w:pos="6300"/>
              </w:tabs>
              <w:spacing w:before="120"/>
            </w:pPr>
            <w:r>
              <w:t>No</w:t>
            </w:r>
          </w:p>
        </w:tc>
      </w:tr>
      <w:tr w:rsidR="00162B36" w:rsidRPr="00B319C7" w14:paraId="5955F5B7" w14:textId="77777777" w:rsidTr="00F21677">
        <w:trPr>
          <w:trHeight w:val="368"/>
          <w:tblHeader/>
        </w:trPr>
        <w:tc>
          <w:tcPr>
            <w:tcW w:w="2003" w:type="pct"/>
          </w:tcPr>
          <w:p w14:paraId="1D847807" w14:textId="77777777" w:rsidR="00162B36" w:rsidRDefault="00162B36" w:rsidP="00F21677">
            <w:r>
              <w:lastRenderedPageBreak/>
              <w:t>Emailed question prior to Pre-Bid:</w:t>
            </w:r>
          </w:p>
          <w:p w14:paraId="7DFD608F" w14:textId="77777777" w:rsidR="00162B36" w:rsidRPr="00660D80" w:rsidRDefault="00162B36" w:rsidP="00F21677">
            <w:pPr>
              <w:pStyle w:val="NormalWeb"/>
              <w:spacing w:line="270" w:lineRule="atLeast"/>
              <w:rPr>
                <w:rFonts w:ascii="Arial" w:eastAsiaTheme="majorEastAsia" w:hAnsi="Arial" w:cstheme="majorBidi"/>
                <w:sz w:val="22"/>
                <w:szCs w:val="22"/>
                <w:lang w:bidi="en-US"/>
              </w:rPr>
            </w:pPr>
            <w:r w:rsidRPr="00660D80">
              <w:rPr>
                <w:rFonts w:ascii="Arial" w:eastAsiaTheme="majorEastAsia" w:hAnsi="Arial" w:cstheme="majorBidi"/>
                <w:sz w:val="22"/>
                <w:szCs w:val="22"/>
                <w:lang w:bidi="en-US"/>
              </w:rPr>
              <w:t>What additional details are you willing to provide, if any, beyond what is stated in bid documents concerning how you will identify the winning bid?</w:t>
            </w:r>
          </w:p>
          <w:p w14:paraId="7C6E3ABE" w14:textId="77777777" w:rsidR="00162B36" w:rsidRDefault="00162B36" w:rsidP="00F21677"/>
        </w:tc>
        <w:tc>
          <w:tcPr>
            <w:tcW w:w="2140" w:type="pct"/>
          </w:tcPr>
          <w:p w14:paraId="2BD08156" w14:textId="77777777" w:rsidR="00162B36" w:rsidRDefault="00162B36" w:rsidP="00F21677">
            <w:pPr>
              <w:jc w:val="both"/>
            </w:pPr>
            <w:r>
              <w:t>The required 5 years of experience is per person, not per company.</w:t>
            </w:r>
          </w:p>
        </w:tc>
        <w:tc>
          <w:tcPr>
            <w:tcW w:w="857" w:type="pct"/>
          </w:tcPr>
          <w:p w14:paraId="78FE92E3" w14:textId="77777777" w:rsidR="00162B36" w:rsidRDefault="00162B36" w:rsidP="00F21677">
            <w:pPr>
              <w:pStyle w:val="Header"/>
              <w:tabs>
                <w:tab w:val="left" w:pos="6300"/>
              </w:tabs>
              <w:spacing w:before="120"/>
            </w:pPr>
            <w:r>
              <w:t>No</w:t>
            </w:r>
          </w:p>
        </w:tc>
      </w:tr>
      <w:tr w:rsidR="00162B36" w:rsidRPr="00B319C7" w14:paraId="47CBB759" w14:textId="77777777" w:rsidTr="00F21677">
        <w:trPr>
          <w:trHeight w:val="368"/>
          <w:tblHeader/>
        </w:trPr>
        <w:tc>
          <w:tcPr>
            <w:tcW w:w="2003" w:type="pct"/>
          </w:tcPr>
          <w:p w14:paraId="51C05302" w14:textId="77777777" w:rsidR="00162B36" w:rsidRDefault="00162B36" w:rsidP="00F21677">
            <w:r>
              <w:t>Emailed questions prior to Pre-Bid:</w:t>
            </w:r>
          </w:p>
          <w:p w14:paraId="5A3D5249" w14:textId="77777777" w:rsidR="00162B36" w:rsidRDefault="00162B36" w:rsidP="00F21677"/>
          <w:p w14:paraId="7D8A9D32" w14:textId="77777777" w:rsidR="00162B36" w:rsidRDefault="00162B36" w:rsidP="00162B36">
            <w:pPr>
              <w:pStyle w:val="ListParagraph"/>
              <w:numPr>
                <w:ilvl w:val="0"/>
                <w:numId w:val="43"/>
              </w:numPr>
              <w:overflowPunct/>
              <w:autoSpaceDE/>
              <w:autoSpaceDN/>
              <w:adjustRightInd/>
              <w:textAlignment w:val="auto"/>
            </w:pPr>
            <w:r w:rsidRPr="00660D80">
              <w:t xml:space="preserve">Was this bid posted to the nationwide free bid notification website at </w:t>
            </w:r>
            <w:hyperlink r:id="rId156" w:history="1">
              <w:r w:rsidRPr="00660D80">
                <w:t>www.mygovwatch.com/free</w:t>
              </w:r>
            </w:hyperlink>
            <w:r w:rsidRPr="00660D80">
              <w:t>?</w:t>
            </w:r>
          </w:p>
          <w:p w14:paraId="49BD8FD5" w14:textId="77777777" w:rsidR="00162B36" w:rsidRDefault="00162B36" w:rsidP="00162B36">
            <w:pPr>
              <w:pStyle w:val="ListParagraph"/>
              <w:numPr>
                <w:ilvl w:val="0"/>
                <w:numId w:val="43"/>
              </w:numPr>
              <w:overflowPunct/>
              <w:autoSpaceDE/>
              <w:autoSpaceDN/>
              <w:adjustRightInd/>
              <w:textAlignment w:val="auto"/>
            </w:pPr>
            <w:r w:rsidRPr="00660D80">
              <w:t>Other than your own website, where was this bid posted?</w:t>
            </w:r>
          </w:p>
        </w:tc>
        <w:tc>
          <w:tcPr>
            <w:tcW w:w="2140" w:type="pct"/>
          </w:tcPr>
          <w:p w14:paraId="0843C436" w14:textId="77777777" w:rsidR="00162B36" w:rsidRDefault="00162B36" w:rsidP="00F21677">
            <w:pPr>
              <w:jc w:val="both"/>
            </w:pPr>
            <w:r>
              <w:t xml:space="preserve">Enterprise Services only posted this bid to </w:t>
            </w:r>
            <w:hyperlink r:id="rId157" w:history="1">
              <w:r w:rsidRPr="006D36B5">
                <w:rPr>
                  <w:rStyle w:val="Hyperlink"/>
                </w:rPr>
                <w:t>Washington Electronic Business Solutions (WEBS)</w:t>
              </w:r>
            </w:hyperlink>
            <w:r>
              <w:t>. That should be considered the official communication source for all bid related information.</w:t>
            </w:r>
          </w:p>
        </w:tc>
        <w:tc>
          <w:tcPr>
            <w:tcW w:w="857" w:type="pct"/>
          </w:tcPr>
          <w:p w14:paraId="2ACAF953" w14:textId="77777777" w:rsidR="00162B36" w:rsidRDefault="00162B36" w:rsidP="00F21677">
            <w:pPr>
              <w:pStyle w:val="Header"/>
              <w:tabs>
                <w:tab w:val="left" w:pos="6300"/>
              </w:tabs>
              <w:spacing w:before="120"/>
            </w:pPr>
            <w:r>
              <w:t>No</w:t>
            </w:r>
          </w:p>
        </w:tc>
      </w:tr>
      <w:tr w:rsidR="00162B36" w:rsidRPr="00B319C7" w14:paraId="63DCC539" w14:textId="77777777" w:rsidTr="00F21677">
        <w:trPr>
          <w:trHeight w:val="368"/>
          <w:tblHeader/>
        </w:trPr>
        <w:tc>
          <w:tcPr>
            <w:tcW w:w="2003" w:type="pct"/>
          </w:tcPr>
          <w:p w14:paraId="6D45B522" w14:textId="77777777" w:rsidR="00162B36" w:rsidRDefault="00162B36" w:rsidP="00F21677">
            <w:r>
              <w:lastRenderedPageBreak/>
              <w:t>Emailed question prior to Pre-Bid:</w:t>
            </w:r>
          </w:p>
          <w:p w14:paraId="2642D775" w14:textId="77777777" w:rsidR="00162B36" w:rsidRDefault="00162B36" w:rsidP="00F21677">
            <w:r w:rsidRPr="00660D80">
              <w:t>As it relates to degrees. We each have a BA. Mi</w:t>
            </w:r>
            <w:r>
              <w:t>ne is in English/History and X</w:t>
            </w:r>
            <w:r w:rsidRPr="00660D80">
              <w:t>’s is in International Studies – would that be a disqualifier? (</w:t>
            </w:r>
            <w:proofErr w:type="gramStart"/>
            <w:r w:rsidRPr="00660D80">
              <w:t>since</w:t>
            </w:r>
            <w:proofErr w:type="gramEnd"/>
            <w:r w:rsidRPr="00660D80">
              <w:t xml:space="preserve"> it’s not a degree in one of the fields mentioned in your instructions). I’m a certified coach from the New Ventures West school of coaching in San Francisco.</w:t>
            </w:r>
          </w:p>
          <w:p w14:paraId="6D5071F4" w14:textId="77777777" w:rsidR="00162B36" w:rsidRDefault="00162B36" w:rsidP="00F21677"/>
          <w:p w14:paraId="42307E4C" w14:textId="77777777" w:rsidR="00162B36" w:rsidRDefault="00162B36" w:rsidP="00F21677">
            <w:pPr>
              <w:rPr>
                <w:rFonts w:cs="Arial"/>
                <w:sz w:val="20"/>
                <w:szCs w:val="20"/>
              </w:rPr>
            </w:pPr>
            <w:r>
              <w:t>Questions from Pre-Bid chat:</w:t>
            </w:r>
          </w:p>
          <w:p w14:paraId="596A0FBC" w14:textId="77777777" w:rsidR="00162B36" w:rsidRDefault="00162B36" w:rsidP="00162B36">
            <w:pPr>
              <w:pStyle w:val="ListParagraph"/>
              <w:numPr>
                <w:ilvl w:val="0"/>
                <w:numId w:val="39"/>
              </w:numPr>
              <w:overflowPunct/>
              <w:autoSpaceDE/>
              <w:autoSpaceDN/>
              <w:adjustRightInd/>
              <w:textAlignment w:val="auto"/>
            </w:pPr>
            <w:r w:rsidRPr="003E14A0">
              <w:t xml:space="preserve">how would one prove degree? Just submit a transcript along with the bid </w:t>
            </w:r>
            <w:proofErr w:type="gramStart"/>
            <w:r w:rsidRPr="003E14A0">
              <w:t>response?</w:t>
            </w:r>
            <w:proofErr w:type="gramEnd"/>
          </w:p>
          <w:p w14:paraId="54EA8F3D" w14:textId="77777777" w:rsidR="00162B36" w:rsidRDefault="00162B36" w:rsidP="00162B36">
            <w:pPr>
              <w:pStyle w:val="ListParagraph"/>
              <w:numPr>
                <w:ilvl w:val="0"/>
                <w:numId w:val="39"/>
              </w:numPr>
              <w:overflowPunct/>
              <w:autoSpaceDE/>
              <w:autoSpaceDN/>
              <w:adjustRightInd/>
              <w:textAlignment w:val="auto"/>
            </w:pPr>
            <w:r w:rsidRPr="003E14A0">
              <w:t>question about proof of degree...how would you like to get that proof?</w:t>
            </w:r>
          </w:p>
          <w:p w14:paraId="4585FF3C" w14:textId="77777777" w:rsidR="00162B36" w:rsidRDefault="00162B36" w:rsidP="00162B36">
            <w:pPr>
              <w:pStyle w:val="ListParagraph"/>
              <w:numPr>
                <w:ilvl w:val="0"/>
                <w:numId w:val="39"/>
              </w:numPr>
              <w:overflowPunct/>
              <w:autoSpaceDE/>
              <w:autoSpaceDN/>
              <w:adjustRightInd/>
              <w:textAlignment w:val="auto"/>
            </w:pPr>
            <w:r w:rsidRPr="003E14A0">
              <w:t>proof of education? Do you expect copies of transcripts or are we just attesting that we, indeed, have the higher ed needed?</w:t>
            </w:r>
          </w:p>
          <w:p w14:paraId="409D861A" w14:textId="77777777" w:rsidR="00162B36" w:rsidRDefault="00162B36" w:rsidP="00162B36">
            <w:pPr>
              <w:pStyle w:val="ListParagraph"/>
              <w:numPr>
                <w:ilvl w:val="0"/>
                <w:numId w:val="39"/>
              </w:numPr>
              <w:overflowPunct/>
              <w:autoSpaceDE/>
              <w:autoSpaceDN/>
              <w:adjustRightInd/>
              <w:textAlignment w:val="auto"/>
            </w:pPr>
            <w:r w:rsidRPr="00BF587E">
              <w:t>I sent a written question because in my case (I'd be the consultant) I have an MS but not in one of the disciplines listed, even though I have 35 years of corporate experience that largely covers the same discipline.</w:t>
            </w:r>
          </w:p>
          <w:p w14:paraId="762E5D19" w14:textId="77777777" w:rsidR="00162B36" w:rsidRDefault="00162B36" w:rsidP="00F21677">
            <w:r>
              <w:t>Emailed question after Pre-Bid:</w:t>
            </w:r>
          </w:p>
          <w:p w14:paraId="6BB67720" w14:textId="77777777" w:rsidR="00162B36" w:rsidRDefault="00162B36" w:rsidP="00F21677"/>
          <w:p w14:paraId="5204E7F5" w14:textId="77777777" w:rsidR="00162B36" w:rsidRDefault="00162B36" w:rsidP="00F21677">
            <w:r>
              <w:t xml:space="preserve">The education qualification for management projects </w:t>
            </w:r>
            <w:proofErr w:type="gramStart"/>
            <w:r>
              <w:t>require</w:t>
            </w:r>
            <w:proofErr w:type="gramEnd"/>
            <w:r>
              <w:t xml:space="preserve"> a bachelor’s degree in a management-related discipline. In our case, the consultant would have a </w:t>
            </w:r>
            <w:proofErr w:type="gramStart"/>
            <w:r>
              <w:t>Master’s</w:t>
            </w:r>
            <w:proofErr w:type="gramEnd"/>
            <w:r>
              <w:t xml:space="preserve"> degree in Computer Science, with 35 years of enterprise IT management experience, most of which included </w:t>
            </w:r>
            <w:r>
              <w:lastRenderedPageBreak/>
              <w:t>project management and business requirements analysis. Based on this description, will we be considered to meet the education qualification or not?</w:t>
            </w:r>
          </w:p>
          <w:p w14:paraId="21437A0C" w14:textId="77777777" w:rsidR="00162B36" w:rsidRDefault="00162B36" w:rsidP="00F21677"/>
          <w:p w14:paraId="34ADE23F" w14:textId="77777777" w:rsidR="00162B36" w:rsidRDefault="00162B36" w:rsidP="00F21677">
            <w:pPr>
              <w:pStyle w:val="Header"/>
              <w:tabs>
                <w:tab w:val="left" w:pos="6300"/>
              </w:tabs>
              <w:spacing w:before="120"/>
              <w:rPr>
                <w:rFonts w:cs="Arial"/>
                <w:sz w:val="20"/>
                <w:szCs w:val="20"/>
              </w:rPr>
            </w:pPr>
          </w:p>
          <w:p w14:paraId="0DCD5418" w14:textId="77777777" w:rsidR="00162B36" w:rsidRPr="00B319C7" w:rsidRDefault="00162B36" w:rsidP="00F21677">
            <w:pPr>
              <w:pStyle w:val="Header"/>
              <w:tabs>
                <w:tab w:val="left" w:pos="6300"/>
              </w:tabs>
              <w:spacing w:before="120"/>
              <w:rPr>
                <w:rFonts w:cs="Arial"/>
                <w:sz w:val="20"/>
                <w:szCs w:val="20"/>
              </w:rPr>
            </w:pPr>
          </w:p>
        </w:tc>
        <w:tc>
          <w:tcPr>
            <w:tcW w:w="2140" w:type="pct"/>
          </w:tcPr>
          <w:p w14:paraId="191FE1F5" w14:textId="77777777" w:rsidR="00162B36" w:rsidRPr="00660D80" w:rsidRDefault="00162B36" w:rsidP="00F21677">
            <w:r>
              <w:lastRenderedPageBreak/>
              <w:t xml:space="preserve">A </w:t>
            </w:r>
            <w:r w:rsidRPr="00660D80">
              <w:t>BA in English, History</w:t>
            </w:r>
            <w:r>
              <w:t>, Computer Science,</w:t>
            </w:r>
            <w:r w:rsidRPr="00660D80">
              <w:t xml:space="preserve"> or International Studies is acceptable.</w:t>
            </w:r>
          </w:p>
          <w:p w14:paraId="772C212F" w14:textId="77777777" w:rsidR="00162B36" w:rsidRDefault="00162B36" w:rsidP="00F21677">
            <w:pPr>
              <w:pStyle w:val="Header"/>
              <w:tabs>
                <w:tab w:val="left" w:pos="6300"/>
              </w:tabs>
              <w:rPr>
                <w:rFonts w:cs="Arial"/>
                <w:sz w:val="20"/>
                <w:szCs w:val="20"/>
              </w:rPr>
            </w:pPr>
            <w:r w:rsidRPr="00F8795D">
              <w:t>You do not need to submit a copy of your diploma or transcript.  If you are determined to be an Apparent Successful Bidder (ASB), then we will require proof of education at that time, either a transcript or diploma.  If you have a Master</w:t>
            </w:r>
            <w:r>
              <w:t>’s</w:t>
            </w:r>
            <w:r w:rsidRPr="00F8795D">
              <w:t xml:space="preserve"> in Science, I would almost guarantee that it qualifies.  If you wish to verify if particular degree qualifies, and since the answer would only apply to that company, please contact </w:t>
            </w:r>
            <w:r>
              <w:t>the Procurement Coordinator</w:t>
            </w:r>
            <w:r w:rsidRPr="00F8795D">
              <w:t xml:space="preserve"> at:</w:t>
            </w:r>
            <w:r>
              <w:rPr>
                <w:rFonts w:cs="Arial"/>
                <w:sz w:val="20"/>
                <w:szCs w:val="20"/>
              </w:rPr>
              <w:t xml:space="preserve">    </w:t>
            </w:r>
          </w:p>
          <w:p w14:paraId="7301F637" w14:textId="77777777" w:rsidR="00162B36" w:rsidRDefault="00E83445" w:rsidP="00F21677">
            <w:pPr>
              <w:pStyle w:val="Header"/>
              <w:tabs>
                <w:tab w:val="left" w:pos="6300"/>
              </w:tabs>
              <w:rPr>
                <w:rFonts w:cs="Arial"/>
                <w:sz w:val="20"/>
                <w:szCs w:val="20"/>
              </w:rPr>
            </w:pPr>
            <w:hyperlink r:id="rId158" w:history="1">
              <w:r w:rsidR="00162B36" w:rsidRPr="0011434B">
                <w:rPr>
                  <w:rStyle w:val="Hyperlink"/>
                  <w:rFonts w:cs="Arial"/>
                  <w:sz w:val="20"/>
                  <w:szCs w:val="20"/>
                </w:rPr>
                <w:t>DESContractsTeamCedar@des.wa.gov</w:t>
              </w:r>
            </w:hyperlink>
            <w:r w:rsidR="00162B36">
              <w:rPr>
                <w:rFonts w:cs="Arial"/>
                <w:sz w:val="20"/>
                <w:szCs w:val="20"/>
              </w:rPr>
              <w:t xml:space="preserve"> </w:t>
            </w:r>
          </w:p>
          <w:p w14:paraId="2D4F9CC9" w14:textId="77777777" w:rsidR="00162B36" w:rsidRDefault="00162B36" w:rsidP="00F21677">
            <w:pPr>
              <w:pStyle w:val="Header"/>
              <w:tabs>
                <w:tab w:val="left" w:pos="6300"/>
              </w:tabs>
              <w:rPr>
                <w:rFonts w:cs="Arial"/>
                <w:sz w:val="20"/>
                <w:szCs w:val="20"/>
              </w:rPr>
            </w:pPr>
          </w:p>
          <w:p w14:paraId="623E87C9" w14:textId="77777777" w:rsidR="00162B36" w:rsidRDefault="00162B36" w:rsidP="00F21677">
            <w:pPr>
              <w:pStyle w:val="Header"/>
              <w:tabs>
                <w:tab w:val="left" w:pos="6300"/>
              </w:tabs>
              <w:spacing w:before="120"/>
              <w:rPr>
                <w:rFonts w:cs="Arial"/>
              </w:rPr>
            </w:pPr>
            <w:r w:rsidRPr="003D1EBD">
              <w:rPr>
                <w:rFonts w:cs="Arial"/>
              </w:rPr>
              <w:t>Although not questions, 35 years in the same disciplines listed or in project management on project requirement covers the requirements.</w:t>
            </w:r>
          </w:p>
          <w:p w14:paraId="13EC0FC6" w14:textId="77777777" w:rsidR="00162B36" w:rsidRPr="00B319C7" w:rsidRDefault="00162B36" w:rsidP="00F21677">
            <w:pPr>
              <w:pStyle w:val="Header"/>
              <w:tabs>
                <w:tab w:val="left" w:pos="6300"/>
              </w:tabs>
              <w:rPr>
                <w:rFonts w:cs="Arial"/>
                <w:sz w:val="20"/>
                <w:szCs w:val="20"/>
              </w:rPr>
            </w:pPr>
          </w:p>
        </w:tc>
        <w:tc>
          <w:tcPr>
            <w:tcW w:w="857" w:type="pct"/>
          </w:tcPr>
          <w:p w14:paraId="6225EC07" w14:textId="77777777" w:rsidR="00162B36" w:rsidRPr="00B319C7" w:rsidRDefault="00162B36" w:rsidP="00F21677">
            <w:pPr>
              <w:pStyle w:val="Header"/>
              <w:tabs>
                <w:tab w:val="left" w:pos="6300"/>
              </w:tabs>
              <w:spacing w:before="120"/>
              <w:rPr>
                <w:rFonts w:cs="Arial"/>
                <w:sz w:val="20"/>
                <w:szCs w:val="20"/>
              </w:rPr>
            </w:pPr>
            <w:r w:rsidRPr="00660D80">
              <w:t>No</w:t>
            </w:r>
          </w:p>
        </w:tc>
      </w:tr>
      <w:tr w:rsidR="00162B36" w:rsidRPr="00B319C7" w14:paraId="37A2C7CA" w14:textId="77777777" w:rsidTr="00F21677">
        <w:trPr>
          <w:trHeight w:val="368"/>
          <w:tblHeader/>
        </w:trPr>
        <w:tc>
          <w:tcPr>
            <w:tcW w:w="2003" w:type="pct"/>
          </w:tcPr>
          <w:p w14:paraId="2786FF24" w14:textId="77777777" w:rsidR="00162B36" w:rsidRDefault="00162B36" w:rsidP="00F21677">
            <w:r>
              <w:t>Emailed question prior to Pre-Bid:</w:t>
            </w:r>
          </w:p>
          <w:p w14:paraId="00F6BCFB" w14:textId="77777777" w:rsidR="00162B36" w:rsidRDefault="00162B36" w:rsidP="00F21677"/>
          <w:p w14:paraId="14BCA5CE" w14:textId="77777777" w:rsidR="00162B36" w:rsidRPr="00660D80" w:rsidRDefault="00162B36" w:rsidP="00F21677">
            <w:r w:rsidRPr="00660D80">
              <w:t>Do you anticipate extending the bid due date?</w:t>
            </w:r>
          </w:p>
        </w:tc>
        <w:tc>
          <w:tcPr>
            <w:tcW w:w="2140" w:type="pct"/>
          </w:tcPr>
          <w:p w14:paraId="2431814B" w14:textId="77777777" w:rsidR="00162B36" w:rsidRPr="00660D80" w:rsidRDefault="00162B36" w:rsidP="00F21677">
            <w:r>
              <w:t xml:space="preserve">Not </w:t>
            </w:r>
            <w:proofErr w:type="gramStart"/>
            <w:r>
              <w:t>at this time</w:t>
            </w:r>
            <w:proofErr w:type="gramEnd"/>
          </w:p>
        </w:tc>
        <w:tc>
          <w:tcPr>
            <w:tcW w:w="857" w:type="pct"/>
          </w:tcPr>
          <w:p w14:paraId="1A39D4BB" w14:textId="77777777" w:rsidR="00162B36" w:rsidRPr="00660D80" w:rsidRDefault="00162B36" w:rsidP="00F21677">
            <w:pPr>
              <w:pStyle w:val="Header"/>
              <w:tabs>
                <w:tab w:val="left" w:pos="6300"/>
              </w:tabs>
              <w:spacing w:before="120"/>
            </w:pPr>
            <w:r>
              <w:t>No</w:t>
            </w:r>
          </w:p>
        </w:tc>
      </w:tr>
      <w:tr w:rsidR="00162B36" w:rsidRPr="00B319C7" w14:paraId="02343895" w14:textId="77777777" w:rsidTr="00F21677">
        <w:trPr>
          <w:trHeight w:val="368"/>
          <w:tblHeader/>
        </w:trPr>
        <w:tc>
          <w:tcPr>
            <w:tcW w:w="2003" w:type="pct"/>
          </w:tcPr>
          <w:p w14:paraId="7AD754E7" w14:textId="77777777" w:rsidR="00162B36" w:rsidRDefault="00162B36" w:rsidP="00F21677">
            <w:pPr>
              <w:rPr>
                <w:rFonts w:cs="Arial"/>
                <w:sz w:val="20"/>
                <w:szCs w:val="20"/>
              </w:rPr>
            </w:pPr>
            <w:r>
              <w:t>Questions from Pre-Bid chat:</w:t>
            </w:r>
          </w:p>
          <w:p w14:paraId="31E11336" w14:textId="77777777" w:rsidR="00162B36" w:rsidRDefault="00162B36" w:rsidP="00F21677">
            <w:r w:rsidRPr="003E14A0">
              <w:t>Should we alert references that they might be contacted by DES?</w:t>
            </w:r>
          </w:p>
          <w:p w14:paraId="22AACAAC" w14:textId="77777777" w:rsidR="00162B36" w:rsidRPr="00660D80" w:rsidRDefault="00162B36" w:rsidP="00F21677"/>
        </w:tc>
        <w:tc>
          <w:tcPr>
            <w:tcW w:w="2140" w:type="pct"/>
          </w:tcPr>
          <w:p w14:paraId="0D2DE9FA" w14:textId="77777777" w:rsidR="00162B36" w:rsidRPr="00660D80" w:rsidRDefault="00162B36" w:rsidP="00F21677">
            <w:r>
              <w:t>It would be to your benefit to make sure that your references will respond positively to DES concerning your Bid.</w:t>
            </w:r>
          </w:p>
        </w:tc>
        <w:tc>
          <w:tcPr>
            <w:tcW w:w="857" w:type="pct"/>
          </w:tcPr>
          <w:p w14:paraId="3575C5DB" w14:textId="77777777" w:rsidR="00162B36" w:rsidRPr="00660D80" w:rsidRDefault="00162B36" w:rsidP="00F21677">
            <w:pPr>
              <w:pStyle w:val="Header"/>
              <w:tabs>
                <w:tab w:val="left" w:pos="6300"/>
              </w:tabs>
              <w:spacing w:before="120"/>
            </w:pPr>
            <w:r>
              <w:t>No</w:t>
            </w:r>
          </w:p>
        </w:tc>
      </w:tr>
      <w:tr w:rsidR="00162B36" w:rsidRPr="00B319C7" w14:paraId="585D8790" w14:textId="77777777" w:rsidTr="00F21677">
        <w:trPr>
          <w:trHeight w:val="368"/>
          <w:tblHeader/>
        </w:trPr>
        <w:tc>
          <w:tcPr>
            <w:tcW w:w="2003" w:type="pct"/>
          </w:tcPr>
          <w:p w14:paraId="286B4D53" w14:textId="77777777" w:rsidR="00162B36" w:rsidRDefault="00162B36" w:rsidP="00F21677">
            <w:r>
              <w:t>Questions from Pre-Bid chat:</w:t>
            </w:r>
          </w:p>
          <w:p w14:paraId="37822E8A" w14:textId="77777777" w:rsidR="00162B36" w:rsidRDefault="00162B36" w:rsidP="00162B36">
            <w:pPr>
              <w:pStyle w:val="ListParagraph"/>
              <w:numPr>
                <w:ilvl w:val="0"/>
                <w:numId w:val="40"/>
              </w:numPr>
              <w:overflowPunct/>
              <w:autoSpaceDE/>
              <w:autoSpaceDN/>
              <w:adjustRightInd/>
              <w:textAlignment w:val="auto"/>
            </w:pPr>
            <w:r w:rsidRPr="003E14A0">
              <w:t>When I look at Exhibit C-2, the form is asking for vendors to put their name in the header of the document. Isn't this the document that we are not to reference any company or resource information?</w:t>
            </w:r>
          </w:p>
          <w:p w14:paraId="18403642" w14:textId="77777777" w:rsidR="00162B36" w:rsidRDefault="00162B36" w:rsidP="00F21677"/>
          <w:p w14:paraId="726E3872" w14:textId="77777777" w:rsidR="00162B36" w:rsidRDefault="00162B36" w:rsidP="00162B36">
            <w:pPr>
              <w:pStyle w:val="ListParagraph"/>
              <w:numPr>
                <w:ilvl w:val="0"/>
                <w:numId w:val="40"/>
              </w:numPr>
              <w:overflowPunct/>
              <w:autoSpaceDE/>
              <w:autoSpaceDN/>
              <w:adjustRightInd/>
              <w:textAlignment w:val="auto"/>
            </w:pPr>
            <w:r w:rsidRPr="003E14A0">
              <w:t>But references will be identifying who we are...</w:t>
            </w:r>
          </w:p>
          <w:p w14:paraId="09786FA5" w14:textId="77777777" w:rsidR="00162B36" w:rsidRDefault="00162B36" w:rsidP="00F21677">
            <w:pPr>
              <w:pStyle w:val="ListParagraph"/>
            </w:pPr>
          </w:p>
          <w:p w14:paraId="6C5FB4BA" w14:textId="77777777" w:rsidR="00162B36" w:rsidRDefault="00162B36" w:rsidP="00F21677">
            <w:r>
              <w:t xml:space="preserve">Questions from after </w:t>
            </w:r>
            <w:proofErr w:type="spellStart"/>
            <w:r>
              <w:t>PreBid</w:t>
            </w:r>
            <w:proofErr w:type="spellEnd"/>
            <w:r>
              <w:t>:</w:t>
            </w:r>
          </w:p>
          <w:p w14:paraId="2EA52EB8" w14:textId="77777777" w:rsidR="00162B36" w:rsidRDefault="00162B36" w:rsidP="00F21677">
            <w:pPr>
              <w:rPr>
                <w:rFonts w:ascii="Calibri" w:hAnsi="Calibri"/>
              </w:rPr>
            </w:pPr>
            <w:r>
              <w:t>For Exhibit C-2, Experience section, should client names be excluded from the project write ups, as well as company information, or would you prefer to know the name of the client for each project?</w:t>
            </w:r>
          </w:p>
          <w:p w14:paraId="11FE1918" w14:textId="77777777" w:rsidR="00162B36" w:rsidRPr="00660D80" w:rsidRDefault="00162B36" w:rsidP="00F21677"/>
        </w:tc>
        <w:tc>
          <w:tcPr>
            <w:tcW w:w="2140" w:type="pct"/>
          </w:tcPr>
          <w:p w14:paraId="5C1575CC" w14:textId="77777777" w:rsidR="00162B36" w:rsidRDefault="00162B36" w:rsidP="00F21677">
            <w:pPr>
              <w:spacing w:after="120"/>
              <w:jc w:val="both"/>
              <w:rPr>
                <w:rFonts w:eastAsia="Calibri" w:cstheme="minorHAnsi"/>
              </w:rPr>
            </w:pPr>
            <w:r>
              <w:rPr>
                <w:rFonts w:eastAsia="Calibri" w:cstheme="minorHAnsi"/>
              </w:rPr>
              <w:t>Per Exhibit C-1, “</w:t>
            </w:r>
            <w:r w:rsidRPr="00FD0DBF">
              <w:rPr>
                <w:rFonts w:eastAsia="Calibri" w:cstheme="minorHAnsi"/>
              </w:rPr>
              <w:t xml:space="preserve">Enterprise Services </w:t>
            </w:r>
            <w:r>
              <w:rPr>
                <w:rFonts w:eastAsia="Calibri" w:cstheme="minorHAnsi"/>
              </w:rPr>
              <w:t>requires b</w:t>
            </w:r>
            <w:r w:rsidRPr="00FD0DBF">
              <w:rPr>
                <w:rFonts w:eastAsia="Calibri" w:cstheme="minorHAnsi"/>
              </w:rPr>
              <w:t>idder</w:t>
            </w:r>
            <w:r>
              <w:rPr>
                <w:rFonts w:eastAsia="Calibri" w:cstheme="minorHAnsi"/>
              </w:rPr>
              <w:t>s to</w:t>
            </w:r>
            <w:r w:rsidRPr="00FD0DBF">
              <w:rPr>
                <w:rFonts w:eastAsia="Calibri" w:cstheme="minorHAnsi"/>
              </w:rPr>
              <w:t xml:space="preserve"> not include any company names</w:t>
            </w:r>
            <w:r>
              <w:rPr>
                <w:rFonts w:eastAsia="Calibri" w:cstheme="minorHAnsi"/>
              </w:rPr>
              <w:t>, logos, employee’s names, or other specifically identifiable information</w:t>
            </w:r>
            <w:r w:rsidRPr="00FD0DBF">
              <w:rPr>
                <w:rFonts w:eastAsia="Calibri" w:cstheme="minorHAnsi"/>
              </w:rPr>
              <w:t xml:space="preserve"> in their responses</w:t>
            </w:r>
            <w:r>
              <w:rPr>
                <w:rFonts w:eastAsia="Calibri" w:cstheme="minorHAnsi"/>
              </w:rPr>
              <w:t xml:space="preserve"> on </w:t>
            </w:r>
            <w:r w:rsidRPr="000A2A7E">
              <w:rPr>
                <w:rFonts w:eastAsia="Calibri" w:cstheme="minorHAnsi"/>
                <w:i/>
              </w:rPr>
              <w:t>Exhibit C-2 - Bidder Response Sheet</w:t>
            </w:r>
            <w:r>
              <w:rPr>
                <w:rFonts w:eastAsia="Calibri" w:cstheme="minorHAnsi"/>
              </w:rPr>
              <w:t>,</w:t>
            </w:r>
            <w:r w:rsidRPr="00FD0DBF">
              <w:rPr>
                <w:rFonts w:eastAsia="Calibri" w:cstheme="minorHAnsi"/>
              </w:rPr>
              <w:t xml:space="preserve"> </w:t>
            </w:r>
            <w:r>
              <w:rPr>
                <w:rFonts w:eastAsia="Calibri" w:cstheme="minorHAnsi"/>
              </w:rPr>
              <w:t>as evaluators will conduct</w:t>
            </w:r>
            <w:r w:rsidRPr="00FD0DBF">
              <w:rPr>
                <w:rFonts w:eastAsia="Calibri" w:cstheme="minorHAnsi"/>
              </w:rPr>
              <w:t xml:space="preserve"> blind evaluation</w:t>
            </w:r>
            <w:r>
              <w:rPr>
                <w:rFonts w:eastAsia="Calibri" w:cstheme="minorHAnsi"/>
              </w:rPr>
              <w:t>s</w:t>
            </w:r>
            <w:r w:rsidRPr="00FD0DBF">
              <w:rPr>
                <w:rFonts w:eastAsia="Calibri" w:cstheme="minorHAnsi"/>
              </w:rPr>
              <w:t>.</w:t>
            </w:r>
            <w:r>
              <w:rPr>
                <w:rFonts w:eastAsia="Calibri" w:cstheme="minorHAnsi"/>
              </w:rPr>
              <w:t xml:space="preserve">  The only place where your company’s name should be on the submittal is in the header.  </w:t>
            </w:r>
            <w:r w:rsidRPr="00FC10AC">
              <w:rPr>
                <w:rFonts w:eastAsia="Calibri" w:cstheme="minorHAnsi"/>
              </w:rPr>
              <w:t xml:space="preserve">Anonymity is required </w:t>
            </w:r>
            <w:proofErr w:type="gramStart"/>
            <w:r w:rsidRPr="00FC10AC">
              <w:rPr>
                <w:rFonts w:eastAsia="Calibri" w:cstheme="minorHAnsi"/>
              </w:rPr>
              <w:t>in order to</w:t>
            </w:r>
            <w:proofErr w:type="gramEnd"/>
            <w:r w:rsidRPr="00FC10AC">
              <w:rPr>
                <w:rFonts w:eastAsia="Calibri" w:cstheme="minorHAnsi"/>
              </w:rPr>
              <w:t xml:space="preserve"> ensure an unbiased review and award of Master Contracts resulting from this procurement.  </w:t>
            </w:r>
            <w:r>
              <w:rPr>
                <w:rFonts w:eastAsia="Calibri" w:cstheme="minorHAnsi"/>
              </w:rPr>
              <w:t xml:space="preserve">DES will remove your company’s name from the header prior to forwarding to the evaluators.”  </w:t>
            </w:r>
          </w:p>
          <w:p w14:paraId="3E550946" w14:textId="77777777" w:rsidR="00162B36" w:rsidRDefault="00162B36" w:rsidP="00F21677">
            <w:r>
              <w:t>Bidders may submit identifying information on other exhibits.</w:t>
            </w:r>
          </w:p>
          <w:p w14:paraId="5F518710" w14:textId="77777777" w:rsidR="00162B36" w:rsidRDefault="00162B36" w:rsidP="00F21677"/>
          <w:p w14:paraId="55B75956" w14:textId="77777777" w:rsidR="00162B36" w:rsidRPr="00625D63" w:rsidRDefault="00162B36" w:rsidP="00F21677">
            <w:pPr>
              <w:spacing w:after="120"/>
              <w:jc w:val="both"/>
              <w:rPr>
                <w:rFonts w:eastAsia="Calibri" w:cstheme="minorHAnsi"/>
              </w:rPr>
            </w:pPr>
            <w:r>
              <w:rPr>
                <w:rFonts w:eastAsia="Calibri" w:cstheme="minorHAnsi"/>
              </w:rPr>
              <w:t>Do not provide client names or identifying names.  The only place you can provide reference names is on Exhibit A-2, as Exhibit A-2 will not be forwarded to the evaluators.</w:t>
            </w:r>
          </w:p>
        </w:tc>
        <w:tc>
          <w:tcPr>
            <w:tcW w:w="857" w:type="pct"/>
          </w:tcPr>
          <w:p w14:paraId="75EB20FD" w14:textId="77777777" w:rsidR="00162B36" w:rsidRPr="00660D80" w:rsidRDefault="00162B36" w:rsidP="00F21677">
            <w:pPr>
              <w:pStyle w:val="Header"/>
              <w:tabs>
                <w:tab w:val="left" w:pos="6300"/>
              </w:tabs>
              <w:spacing w:before="120"/>
            </w:pPr>
            <w:r>
              <w:t>No</w:t>
            </w:r>
          </w:p>
        </w:tc>
      </w:tr>
      <w:tr w:rsidR="00162B36" w:rsidRPr="00B319C7" w14:paraId="3A127204" w14:textId="77777777" w:rsidTr="00F21677">
        <w:trPr>
          <w:trHeight w:val="368"/>
          <w:tblHeader/>
        </w:trPr>
        <w:tc>
          <w:tcPr>
            <w:tcW w:w="2003" w:type="pct"/>
          </w:tcPr>
          <w:p w14:paraId="172690AF" w14:textId="77777777" w:rsidR="00162B36" w:rsidRDefault="00162B36" w:rsidP="00F21677">
            <w:r>
              <w:lastRenderedPageBreak/>
              <w:t>Questions from Pre-Bid chat:</w:t>
            </w:r>
          </w:p>
          <w:p w14:paraId="3D89363B" w14:textId="77777777" w:rsidR="00162B36" w:rsidRDefault="00162B36" w:rsidP="00162B36">
            <w:pPr>
              <w:pStyle w:val="ListParagraph"/>
              <w:numPr>
                <w:ilvl w:val="0"/>
                <w:numId w:val="41"/>
              </w:numPr>
              <w:overflowPunct/>
              <w:autoSpaceDE/>
              <w:autoSpaceDN/>
              <w:adjustRightInd/>
              <w:textAlignment w:val="auto"/>
            </w:pPr>
            <w:r w:rsidRPr="003E14A0">
              <w:t>When writing about the qualifications, you are not to mentioned or use personal names or company names or identifying information?</w:t>
            </w:r>
            <w:r>
              <w:t xml:space="preserve">  </w:t>
            </w:r>
            <w:r w:rsidRPr="003E14A0">
              <w:t>It will be VERY difficult to write in active voice.</w:t>
            </w:r>
          </w:p>
          <w:p w14:paraId="53F2592A" w14:textId="77777777" w:rsidR="00162B36" w:rsidRDefault="00162B36" w:rsidP="00162B36">
            <w:pPr>
              <w:pStyle w:val="ListParagraph"/>
              <w:numPr>
                <w:ilvl w:val="0"/>
                <w:numId w:val="41"/>
              </w:numPr>
              <w:overflowPunct/>
              <w:autoSpaceDE/>
              <w:autoSpaceDN/>
              <w:adjustRightInd/>
              <w:textAlignment w:val="auto"/>
            </w:pPr>
            <w:r w:rsidRPr="003E14A0">
              <w:t>Can we include client names?</w:t>
            </w:r>
          </w:p>
          <w:p w14:paraId="13537109" w14:textId="77777777" w:rsidR="00162B36" w:rsidRDefault="00162B36" w:rsidP="00F21677">
            <w:pPr>
              <w:pStyle w:val="ListParagraph"/>
            </w:pPr>
          </w:p>
          <w:p w14:paraId="03241268" w14:textId="77777777" w:rsidR="00162B36" w:rsidRDefault="00162B36" w:rsidP="00F21677">
            <w:pPr>
              <w:rPr>
                <w:rFonts w:asciiTheme="minorHAnsi" w:hAnsiTheme="minorHAnsi" w:cstheme="minorHAnsi"/>
              </w:rPr>
            </w:pPr>
            <w:r>
              <w:t>Questions received after Pre-Bid:</w:t>
            </w:r>
          </w:p>
          <w:p w14:paraId="19E2D2BC" w14:textId="77777777" w:rsidR="00162B36" w:rsidRPr="00A00DF2" w:rsidRDefault="00162B36" w:rsidP="00162B36">
            <w:pPr>
              <w:pStyle w:val="ListParagraph"/>
              <w:numPr>
                <w:ilvl w:val="0"/>
                <w:numId w:val="50"/>
              </w:numPr>
              <w:textAlignment w:val="auto"/>
              <w:rPr>
                <w:rFonts w:asciiTheme="majorHAnsi" w:hAnsiTheme="majorHAnsi" w:cstheme="majorHAnsi"/>
              </w:rPr>
            </w:pPr>
            <w:r w:rsidRPr="00A00DF2">
              <w:rPr>
                <w:rFonts w:asciiTheme="majorHAnsi" w:hAnsiTheme="majorHAnsi" w:cstheme="majorHAnsi"/>
              </w:rPr>
              <w:t xml:space="preserve">Bidder Response Sheet Clarification– throughout document instructions - </w:t>
            </w:r>
            <w:r w:rsidRPr="00A00DF2">
              <w:rPr>
                <w:rFonts w:asciiTheme="majorHAnsi" w:hAnsiTheme="majorHAnsi" w:cstheme="majorHAnsi"/>
                <w:highlight w:val="yellow"/>
              </w:rPr>
              <w:t>DO NOT list your company’s name, names of people working for our organization, company logos, etc.</w:t>
            </w:r>
          </w:p>
          <w:p w14:paraId="2DBB3D8F" w14:textId="77777777" w:rsidR="00162B36" w:rsidRPr="00A00DF2" w:rsidRDefault="00162B36" w:rsidP="00162B36">
            <w:pPr>
              <w:pStyle w:val="ListParagraph"/>
              <w:numPr>
                <w:ilvl w:val="0"/>
                <w:numId w:val="50"/>
              </w:numPr>
              <w:overflowPunct/>
              <w:autoSpaceDE/>
              <w:autoSpaceDN/>
              <w:adjustRightInd/>
              <w:textAlignment w:val="auto"/>
              <w:rPr>
                <w:rFonts w:asciiTheme="majorHAnsi" w:hAnsiTheme="majorHAnsi" w:cstheme="majorHAnsi"/>
              </w:rPr>
            </w:pPr>
            <w:r w:rsidRPr="00A00DF2">
              <w:rPr>
                <w:rFonts w:asciiTheme="majorHAnsi" w:hAnsiTheme="majorHAnsi" w:cstheme="majorHAnsi"/>
              </w:rPr>
              <w:t xml:space="preserve">Did you </w:t>
            </w:r>
            <w:proofErr w:type="gramStart"/>
            <w:r w:rsidRPr="00A00DF2">
              <w:rPr>
                <w:rFonts w:asciiTheme="majorHAnsi" w:hAnsiTheme="majorHAnsi" w:cstheme="majorHAnsi"/>
              </w:rPr>
              <w:t>mean:</w:t>
            </w:r>
            <w:proofErr w:type="gramEnd"/>
            <w:r w:rsidRPr="00A00DF2">
              <w:rPr>
                <w:rFonts w:asciiTheme="majorHAnsi" w:hAnsiTheme="majorHAnsi" w:cstheme="majorHAnsi"/>
              </w:rPr>
              <w:t xml:space="preserve"> names of people working for </w:t>
            </w:r>
            <w:r w:rsidRPr="00A00DF2">
              <w:rPr>
                <w:rFonts w:asciiTheme="majorHAnsi" w:hAnsiTheme="majorHAnsi" w:cstheme="majorHAnsi"/>
                <w:color w:val="FF0000"/>
              </w:rPr>
              <w:t>your</w:t>
            </w:r>
            <w:r w:rsidRPr="00A00DF2">
              <w:rPr>
                <w:rFonts w:asciiTheme="majorHAnsi" w:hAnsiTheme="majorHAnsi" w:cstheme="majorHAnsi"/>
              </w:rPr>
              <w:t xml:space="preserve"> organization – as in my company’s organization.</w:t>
            </w:r>
          </w:p>
          <w:p w14:paraId="03355777" w14:textId="77777777" w:rsidR="00162B36" w:rsidRPr="00660D80" w:rsidRDefault="00162B36" w:rsidP="00F21677"/>
        </w:tc>
        <w:tc>
          <w:tcPr>
            <w:tcW w:w="2140" w:type="pct"/>
          </w:tcPr>
          <w:p w14:paraId="306932C5" w14:textId="77777777" w:rsidR="00162B36" w:rsidRPr="00660D80" w:rsidRDefault="00162B36" w:rsidP="00F21677">
            <w:r>
              <w:t>If your writing style requires you to use company names, use the format from Exhibit A-2 “</w:t>
            </w:r>
            <w:r w:rsidRPr="00892E79">
              <w:t xml:space="preserve">Reference 1 – Change Management, if applicable”, or as I did on </w:t>
            </w:r>
            <w:r w:rsidRPr="00A00DF2">
              <w:rPr>
                <w:rFonts w:asciiTheme="majorHAnsi" w:hAnsiTheme="majorHAnsi" w:cstheme="majorHAnsi"/>
              </w:rPr>
              <w:t>the first question in this Q&amp;A, change the name to “Mr. X” to maintain anonymity of your company.</w:t>
            </w:r>
            <w:r w:rsidRPr="00A00DF2">
              <w:rPr>
                <w:rFonts w:asciiTheme="majorHAnsi" w:hAnsiTheme="majorHAnsi" w:cstheme="majorHAnsi"/>
                <w:b/>
              </w:rPr>
              <w:t xml:space="preserve"> </w:t>
            </w:r>
            <w:r w:rsidRPr="00A00DF2">
              <w:rPr>
                <w:rFonts w:asciiTheme="majorHAnsi" w:hAnsiTheme="majorHAnsi" w:cstheme="majorHAnsi"/>
              </w:rPr>
              <w:t>Do not</w:t>
            </w:r>
            <w:r w:rsidRPr="00FA03C0">
              <w:t xml:space="preserve"> list any names of individuals or companies as this might inadvertently identify you and/or company to the evaluators.</w:t>
            </w:r>
            <w:r>
              <w:rPr>
                <w:rFonts w:ascii="Calibri" w:hAnsi="Calibri"/>
                <w:b/>
              </w:rPr>
              <w:t xml:space="preserve">  </w:t>
            </w:r>
          </w:p>
        </w:tc>
        <w:tc>
          <w:tcPr>
            <w:tcW w:w="857" w:type="pct"/>
          </w:tcPr>
          <w:p w14:paraId="4ECD6E6F" w14:textId="77777777" w:rsidR="00162B36" w:rsidRPr="00660D80" w:rsidRDefault="00162B36" w:rsidP="00F21677">
            <w:pPr>
              <w:pStyle w:val="Header"/>
              <w:tabs>
                <w:tab w:val="left" w:pos="6300"/>
              </w:tabs>
              <w:spacing w:before="120"/>
            </w:pPr>
            <w:r>
              <w:t>No</w:t>
            </w:r>
          </w:p>
        </w:tc>
      </w:tr>
      <w:tr w:rsidR="00162B36" w:rsidRPr="00B319C7" w14:paraId="59024E35" w14:textId="77777777" w:rsidTr="00F21677">
        <w:trPr>
          <w:trHeight w:val="368"/>
          <w:tblHeader/>
        </w:trPr>
        <w:tc>
          <w:tcPr>
            <w:tcW w:w="2003" w:type="pct"/>
          </w:tcPr>
          <w:p w14:paraId="70ACC730" w14:textId="77777777" w:rsidR="00162B36" w:rsidRDefault="00162B36" w:rsidP="00F21677">
            <w:r>
              <w:t>Questions from Pre-Bid chat:</w:t>
            </w:r>
          </w:p>
          <w:p w14:paraId="2F625E12" w14:textId="77777777" w:rsidR="00162B36" w:rsidRDefault="00162B36" w:rsidP="00162B36">
            <w:pPr>
              <w:pStyle w:val="ListParagraph"/>
              <w:numPr>
                <w:ilvl w:val="0"/>
                <w:numId w:val="42"/>
              </w:numPr>
              <w:overflowPunct/>
              <w:autoSpaceDE/>
              <w:autoSpaceDN/>
              <w:adjustRightInd/>
              <w:textAlignment w:val="auto"/>
            </w:pPr>
            <w:proofErr w:type="gramStart"/>
            <w:r w:rsidRPr="003E14A0">
              <w:t>So</w:t>
            </w:r>
            <w:proofErr w:type="gramEnd"/>
            <w:r w:rsidRPr="003E14A0">
              <w:t xml:space="preserve"> this is not limited to Washington Businesses, national businesses can compete and win as well</w:t>
            </w:r>
          </w:p>
          <w:p w14:paraId="6BBFA616" w14:textId="77777777" w:rsidR="00162B36" w:rsidRDefault="00162B36" w:rsidP="00162B36">
            <w:pPr>
              <w:pStyle w:val="ListParagraph"/>
              <w:numPr>
                <w:ilvl w:val="0"/>
                <w:numId w:val="42"/>
              </w:numPr>
              <w:overflowPunct/>
              <w:autoSpaceDE/>
              <w:autoSpaceDN/>
              <w:adjustRightInd/>
              <w:textAlignment w:val="auto"/>
            </w:pPr>
            <w:r w:rsidRPr="00BF587E">
              <w:t>Can foreign/international businesses bid?</w:t>
            </w:r>
          </w:p>
          <w:p w14:paraId="32539A1F" w14:textId="77777777" w:rsidR="00162B36" w:rsidRDefault="00162B36" w:rsidP="00F21677">
            <w:r>
              <w:t>Questions received after Pre-Bid:</w:t>
            </w:r>
          </w:p>
          <w:p w14:paraId="4C4C621D" w14:textId="77777777" w:rsidR="00162B36" w:rsidRPr="00FA03C0" w:rsidRDefault="00162B36" w:rsidP="00162B36">
            <w:pPr>
              <w:pStyle w:val="ListParagraph"/>
              <w:numPr>
                <w:ilvl w:val="0"/>
                <w:numId w:val="49"/>
              </w:numPr>
              <w:overflowPunct/>
              <w:autoSpaceDE/>
              <w:autoSpaceDN/>
              <w:adjustRightInd/>
              <w:textAlignment w:val="auto"/>
            </w:pPr>
            <w:r w:rsidRPr="00FA03C0">
              <w:t>Is there a specific location I can go to verify paperwork requirements I case my company does not have them?  For Example, where would paperwork the company completed based on small business status.</w:t>
            </w:r>
          </w:p>
          <w:p w14:paraId="295CDDFC" w14:textId="77777777" w:rsidR="00162B36" w:rsidRPr="00660D80" w:rsidRDefault="00162B36" w:rsidP="00F21677"/>
        </w:tc>
        <w:tc>
          <w:tcPr>
            <w:tcW w:w="2140" w:type="pct"/>
          </w:tcPr>
          <w:p w14:paraId="6ABCD227" w14:textId="77777777" w:rsidR="00162B36" w:rsidRPr="001117D8" w:rsidRDefault="00162B36" w:rsidP="00F21677">
            <w:r>
              <w:t xml:space="preserve">This Competitive </w:t>
            </w:r>
            <w:proofErr w:type="gramStart"/>
            <w:r>
              <w:t>Solicitation  is</w:t>
            </w:r>
            <w:proofErr w:type="gramEnd"/>
            <w:r>
              <w:t xml:space="preserve"> not limited businesses in Washington.  Foreign companies can also bid.  All companies must be registered to do business in Washington prior to being awarded a Master Contract.  To register, contact either </w:t>
            </w:r>
            <w:hyperlink r:id="rId159" w:history="1">
              <w:r w:rsidRPr="001117D8">
                <w:rPr>
                  <w:rStyle w:val="Hyperlink"/>
                </w:rPr>
                <w:t>Washington Department of Revenue</w:t>
              </w:r>
            </w:hyperlink>
            <w:r>
              <w:t xml:space="preserve"> or </w:t>
            </w:r>
            <w:hyperlink r:id="rId160" w:history="1">
              <w:r w:rsidRPr="001117D8">
                <w:rPr>
                  <w:rStyle w:val="Hyperlink"/>
                </w:rPr>
                <w:t>Washington State Secretary of State</w:t>
              </w:r>
            </w:hyperlink>
          </w:p>
          <w:p w14:paraId="68D7188D" w14:textId="77777777" w:rsidR="00162B36" w:rsidRPr="001117D8" w:rsidRDefault="00162B36" w:rsidP="00F21677">
            <w:pPr>
              <w:ind w:left="720"/>
            </w:pPr>
          </w:p>
          <w:p w14:paraId="1ED5D921" w14:textId="77777777" w:rsidR="00162B36" w:rsidRPr="00FA03C0" w:rsidRDefault="00162B36" w:rsidP="00F21677">
            <w:r>
              <w:t xml:space="preserve">If you are asking where you can become Small Business certified, contact </w:t>
            </w:r>
            <w:hyperlink r:id="rId161" w:history="1">
              <w:r w:rsidRPr="00FA03C0">
                <w:rPr>
                  <w:rStyle w:val="Hyperlink"/>
                </w:rPr>
                <w:t>OMWBE</w:t>
              </w:r>
            </w:hyperlink>
          </w:p>
          <w:p w14:paraId="0CF77CCA" w14:textId="77777777" w:rsidR="00162B36" w:rsidRDefault="00162B36" w:rsidP="00F21677"/>
          <w:p w14:paraId="0D7B14E6" w14:textId="77777777" w:rsidR="00162B36" w:rsidRPr="00660D80" w:rsidRDefault="00162B36" w:rsidP="00F21677">
            <w:proofErr w:type="gramStart"/>
            <w:r>
              <w:t>All of</w:t>
            </w:r>
            <w:proofErr w:type="gramEnd"/>
            <w:r>
              <w:t xml:space="preserve"> the above information is on the </w:t>
            </w:r>
            <w:proofErr w:type="spellStart"/>
            <w:r>
              <w:t>PreBid</w:t>
            </w:r>
            <w:proofErr w:type="spellEnd"/>
            <w:r>
              <w:t xml:space="preserve"> Power Point, Slide 21.</w:t>
            </w:r>
          </w:p>
        </w:tc>
        <w:tc>
          <w:tcPr>
            <w:tcW w:w="857" w:type="pct"/>
          </w:tcPr>
          <w:p w14:paraId="45DD61EB" w14:textId="77777777" w:rsidR="00162B36" w:rsidRPr="00660D80" w:rsidRDefault="00162B36" w:rsidP="00F21677">
            <w:pPr>
              <w:pStyle w:val="Header"/>
              <w:tabs>
                <w:tab w:val="left" w:pos="6300"/>
              </w:tabs>
              <w:spacing w:before="120"/>
            </w:pPr>
            <w:r>
              <w:t>No</w:t>
            </w:r>
          </w:p>
        </w:tc>
      </w:tr>
      <w:tr w:rsidR="00162B36" w:rsidRPr="00B319C7" w14:paraId="0D80950C" w14:textId="77777777" w:rsidTr="00F21677">
        <w:trPr>
          <w:trHeight w:val="368"/>
          <w:tblHeader/>
        </w:trPr>
        <w:tc>
          <w:tcPr>
            <w:tcW w:w="2003" w:type="pct"/>
          </w:tcPr>
          <w:p w14:paraId="487F3F4A" w14:textId="77777777" w:rsidR="00162B36" w:rsidRDefault="00162B36" w:rsidP="00F21677">
            <w:r>
              <w:lastRenderedPageBreak/>
              <w:t>Questions from Pre-Bid chat:</w:t>
            </w:r>
          </w:p>
          <w:p w14:paraId="54ABD345" w14:textId="77777777" w:rsidR="00162B36" w:rsidRDefault="00162B36" w:rsidP="00F21677"/>
          <w:p w14:paraId="5ED4F2A7" w14:textId="77777777" w:rsidR="00162B36" w:rsidRDefault="00162B36" w:rsidP="00162B36">
            <w:pPr>
              <w:pStyle w:val="ListParagraph"/>
              <w:numPr>
                <w:ilvl w:val="0"/>
                <w:numId w:val="49"/>
              </w:numPr>
              <w:overflowPunct/>
              <w:autoSpaceDE/>
              <w:autoSpaceDN/>
              <w:adjustRightInd/>
              <w:textAlignment w:val="auto"/>
            </w:pPr>
            <w:r w:rsidRPr="00BF587E">
              <w:t>What are the rules regarding partnering?</w:t>
            </w:r>
            <w:r>
              <w:t xml:space="preserve">  </w:t>
            </w:r>
            <w:r w:rsidRPr="00BF587E">
              <w:t xml:space="preserve">One company partnering with a Veteran company for the Joint </w:t>
            </w:r>
            <w:proofErr w:type="gramStart"/>
            <w:r w:rsidRPr="00BF587E">
              <w:t>venture?</w:t>
            </w:r>
            <w:proofErr w:type="gramEnd"/>
            <w:r>
              <w:t xml:space="preserve">  </w:t>
            </w:r>
            <w:r w:rsidRPr="00BF587E">
              <w:t>Join Venture legally? Or simply partnering with each other?</w:t>
            </w:r>
          </w:p>
          <w:p w14:paraId="2A6DE2C9" w14:textId="77777777" w:rsidR="00162B36" w:rsidRPr="00660D80" w:rsidRDefault="00162B36" w:rsidP="00F21677"/>
        </w:tc>
        <w:tc>
          <w:tcPr>
            <w:tcW w:w="2140" w:type="pct"/>
          </w:tcPr>
          <w:p w14:paraId="54A204FF" w14:textId="77777777" w:rsidR="00162B36" w:rsidRDefault="00162B36" w:rsidP="00F21677">
            <w:r>
              <w:t>If you create a company prior to submitting a bid, that is acceptable.</w:t>
            </w:r>
          </w:p>
          <w:p w14:paraId="66A68B84" w14:textId="77777777" w:rsidR="00162B36" w:rsidRDefault="00162B36" w:rsidP="00F21677"/>
          <w:p w14:paraId="1E4341D7" w14:textId="77777777" w:rsidR="00162B36" w:rsidRPr="00660D80" w:rsidRDefault="00162B36" w:rsidP="00F21677">
            <w:r>
              <w:t>Preference points will be based upon that company’s submittal in Exhibit A-1.</w:t>
            </w:r>
          </w:p>
        </w:tc>
        <w:tc>
          <w:tcPr>
            <w:tcW w:w="857" w:type="pct"/>
          </w:tcPr>
          <w:p w14:paraId="15418463" w14:textId="77777777" w:rsidR="00162B36" w:rsidRPr="00660D80" w:rsidRDefault="00162B36" w:rsidP="00F21677">
            <w:pPr>
              <w:pStyle w:val="Header"/>
              <w:tabs>
                <w:tab w:val="left" w:pos="6300"/>
              </w:tabs>
              <w:spacing w:before="120"/>
            </w:pPr>
            <w:r>
              <w:t>No</w:t>
            </w:r>
          </w:p>
        </w:tc>
      </w:tr>
      <w:tr w:rsidR="00162B36" w:rsidRPr="00B319C7" w14:paraId="4576BE03" w14:textId="77777777" w:rsidTr="00F21677">
        <w:trPr>
          <w:trHeight w:val="368"/>
          <w:tblHeader/>
        </w:trPr>
        <w:tc>
          <w:tcPr>
            <w:tcW w:w="2003" w:type="pct"/>
          </w:tcPr>
          <w:p w14:paraId="18E2A0FD" w14:textId="77777777" w:rsidR="00162B36" w:rsidRDefault="00162B36" w:rsidP="00F21677">
            <w:r>
              <w:t>Questions from Pre-Bid chat:</w:t>
            </w:r>
          </w:p>
          <w:p w14:paraId="4946C328" w14:textId="77777777" w:rsidR="00162B36" w:rsidRDefault="00162B36" w:rsidP="00162B36">
            <w:pPr>
              <w:pStyle w:val="ListParagraph"/>
              <w:numPr>
                <w:ilvl w:val="0"/>
                <w:numId w:val="44"/>
              </w:numPr>
              <w:overflowPunct/>
              <w:autoSpaceDE/>
              <w:autoSpaceDN/>
              <w:adjustRightInd/>
              <w:textAlignment w:val="auto"/>
            </w:pPr>
            <w:r w:rsidRPr="00BF587E">
              <w:t>What is the size of the project per category?</w:t>
            </w:r>
          </w:p>
          <w:p w14:paraId="3AB9A6AE" w14:textId="77777777" w:rsidR="00162B36" w:rsidRDefault="00162B36" w:rsidP="00162B36">
            <w:pPr>
              <w:pStyle w:val="ListParagraph"/>
              <w:numPr>
                <w:ilvl w:val="0"/>
                <w:numId w:val="44"/>
              </w:numPr>
              <w:overflowPunct/>
              <w:autoSpaceDE/>
              <w:autoSpaceDN/>
              <w:adjustRightInd/>
              <w:textAlignment w:val="auto"/>
            </w:pPr>
            <w:r w:rsidRPr="00BF587E">
              <w:t>That's aggregate values, right? Can you say what an individual contract typically is worth? (I can also ask in writing)</w:t>
            </w:r>
          </w:p>
          <w:p w14:paraId="7F3C302F" w14:textId="77777777" w:rsidR="00162B36" w:rsidRPr="00660D80" w:rsidRDefault="00162B36" w:rsidP="00F21677"/>
        </w:tc>
        <w:tc>
          <w:tcPr>
            <w:tcW w:w="2140" w:type="pct"/>
          </w:tcPr>
          <w:p w14:paraId="43116626" w14:textId="77777777" w:rsidR="00162B36" w:rsidRDefault="00162B36" w:rsidP="00F21677">
            <w:r>
              <w:t xml:space="preserve">“01620 Solicitation”, Section 2, No. 4, contains graphs of approximately one (1) year’s </w:t>
            </w:r>
            <w:proofErr w:type="gramStart"/>
            <w:r>
              <w:t>sales</w:t>
            </w:r>
            <w:proofErr w:type="gramEnd"/>
            <w:r>
              <w:t xml:space="preserve">.  </w:t>
            </w:r>
          </w:p>
          <w:p w14:paraId="0D888903" w14:textId="77777777" w:rsidR="00162B36" w:rsidRDefault="00162B36" w:rsidP="00162B36">
            <w:pPr>
              <w:pStyle w:val="ListParagraph"/>
              <w:numPr>
                <w:ilvl w:val="0"/>
                <w:numId w:val="45"/>
              </w:numPr>
              <w:overflowPunct/>
              <w:autoSpaceDE/>
              <w:autoSpaceDN/>
              <w:adjustRightInd/>
              <w:textAlignment w:val="auto"/>
            </w:pPr>
            <w:r>
              <w:t>05914 will be broken into two categories on the new contracts:</w:t>
            </w:r>
          </w:p>
          <w:p w14:paraId="49FCFD53" w14:textId="77777777" w:rsidR="00162B36" w:rsidRDefault="00162B36" w:rsidP="00162B36">
            <w:pPr>
              <w:pStyle w:val="ListParagraph"/>
              <w:numPr>
                <w:ilvl w:val="0"/>
                <w:numId w:val="46"/>
              </w:numPr>
              <w:overflowPunct/>
              <w:autoSpaceDE/>
              <w:autoSpaceDN/>
              <w:adjustRightInd/>
              <w:textAlignment w:val="auto"/>
            </w:pPr>
            <w:r>
              <w:t>Organizational Development</w:t>
            </w:r>
          </w:p>
          <w:p w14:paraId="098F2CB3" w14:textId="77777777" w:rsidR="00162B36" w:rsidRDefault="00162B36" w:rsidP="00162B36">
            <w:pPr>
              <w:pStyle w:val="ListParagraph"/>
              <w:numPr>
                <w:ilvl w:val="0"/>
                <w:numId w:val="46"/>
              </w:numPr>
              <w:overflowPunct/>
              <w:autoSpaceDE/>
              <w:autoSpaceDN/>
              <w:adjustRightInd/>
              <w:textAlignment w:val="auto"/>
            </w:pPr>
            <w:r>
              <w:t xml:space="preserve">Change Management </w:t>
            </w:r>
          </w:p>
          <w:p w14:paraId="54B296CF" w14:textId="77777777" w:rsidR="00162B36" w:rsidRDefault="00162B36" w:rsidP="00162B36">
            <w:pPr>
              <w:pStyle w:val="ListParagraph"/>
              <w:numPr>
                <w:ilvl w:val="0"/>
                <w:numId w:val="45"/>
              </w:numPr>
              <w:overflowPunct/>
              <w:autoSpaceDE/>
              <w:autoSpaceDN/>
              <w:adjustRightInd/>
              <w:textAlignment w:val="auto"/>
            </w:pPr>
            <w:r>
              <w:t>06914 and 06915 are being combined to form one category:</w:t>
            </w:r>
          </w:p>
          <w:p w14:paraId="62505D7C" w14:textId="77777777" w:rsidR="00162B36" w:rsidRDefault="00162B36" w:rsidP="00162B36">
            <w:pPr>
              <w:pStyle w:val="ListParagraph"/>
              <w:numPr>
                <w:ilvl w:val="0"/>
                <w:numId w:val="47"/>
              </w:numPr>
              <w:overflowPunct/>
              <w:autoSpaceDE/>
              <w:autoSpaceDN/>
              <w:adjustRightInd/>
              <w:textAlignment w:val="auto"/>
            </w:pPr>
            <w:r>
              <w:t>Management and Business Analysis</w:t>
            </w:r>
          </w:p>
          <w:p w14:paraId="401F5987" w14:textId="77777777" w:rsidR="00162B36" w:rsidRPr="00660D80" w:rsidRDefault="00162B36" w:rsidP="00F21677"/>
        </w:tc>
        <w:tc>
          <w:tcPr>
            <w:tcW w:w="857" w:type="pct"/>
          </w:tcPr>
          <w:p w14:paraId="0DBA7713" w14:textId="77777777" w:rsidR="00162B36" w:rsidRPr="00660D80" w:rsidRDefault="00162B36" w:rsidP="00F21677">
            <w:pPr>
              <w:pStyle w:val="Header"/>
              <w:tabs>
                <w:tab w:val="left" w:pos="6300"/>
              </w:tabs>
              <w:spacing w:before="120"/>
            </w:pPr>
            <w:r>
              <w:t>No</w:t>
            </w:r>
          </w:p>
        </w:tc>
      </w:tr>
      <w:tr w:rsidR="00162B36" w:rsidRPr="00B319C7" w14:paraId="0054CBB4" w14:textId="77777777" w:rsidTr="00F21677">
        <w:trPr>
          <w:trHeight w:val="368"/>
          <w:tblHeader/>
        </w:trPr>
        <w:tc>
          <w:tcPr>
            <w:tcW w:w="2003" w:type="pct"/>
          </w:tcPr>
          <w:p w14:paraId="77645613" w14:textId="77777777" w:rsidR="00162B36" w:rsidRDefault="00162B36" w:rsidP="00F21677">
            <w:r>
              <w:t>Questions from Pre-Bid chat:</w:t>
            </w:r>
          </w:p>
          <w:p w14:paraId="5F4700B3" w14:textId="77777777" w:rsidR="00162B36" w:rsidRDefault="00162B36" w:rsidP="00F21677"/>
          <w:p w14:paraId="41F2BF26" w14:textId="77777777" w:rsidR="00162B36" w:rsidRDefault="00162B36" w:rsidP="00162B36">
            <w:pPr>
              <w:pStyle w:val="ListParagraph"/>
              <w:numPr>
                <w:ilvl w:val="0"/>
                <w:numId w:val="45"/>
              </w:numPr>
              <w:overflowPunct/>
              <w:autoSpaceDE/>
              <w:autoSpaceDN/>
              <w:adjustRightInd/>
              <w:textAlignment w:val="auto"/>
            </w:pPr>
            <w:r w:rsidRPr="003E14A0">
              <w:t>Page 10 says that the Total Possible points are 1000 and not 1150?  Which one is the right one?</w:t>
            </w:r>
          </w:p>
          <w:p w14:paraId="189BF2C4" w14:textId="77777777" w:rsidR="00162B36" w:rsidRPr="00660D80" w:rsidRDefault="00162B36" w:rsidP="00F21677"/>
        </w:tc>
        <w:tc>
          <w:tcPr>
            <w:tcW w:w="2140" w:type="pct"/>
          </w:tcPr>
          <w:p w14:paraId="31BD1A80" w14:textId="77777777" w:rsidR="00162B36" w:rsidRDefault="00162B36" w:rsidP="00F21677">
            <w:r>
              <w:t xml:space="preserve">“01620 Solicitation”, Section 3, No. 3.1”, has a breakdown of all points that can be awarded, including “State Procurement Priorities”.  No 3.4 only applies to Exhibit C-2.  </w:t>
            </w:r>
          </w:p>
          <w:p w14:paraId="3EAE7D69" w14:textId="77777777" w:rsidR="00162B36" w:rsidRPr="00660D80" w:rsidRDefault="00162B36" w:rsidP="00F21677"/>
        </w:tc>
        <w:tc>
          <w:tcPr>
            <w:tcW w:w="857" w:type="pct"/>
          </w:tcPr>
          <w:p w14:paraId="470E07FA" w14:textId="77777777" w:rsidR="00162B36" w:rsidRPr="00660D80" w:rsidRDefault="00162B36" w:rsidP="00F21677">
            <w:pPr>
              <w:pStyle w:val="Header"/>
              <w:tabs>
                <w:tab w:val="left" w:pos="6300"/>
              </w:tabs>
              <w:spacing w:before="120"/>
            </w:pPr>
            <w:r>
              <w:t>No</w:t>
            </w:r>
          </w:p>
        </w:tc>
      </w:tr>
      <w:tr w:rsidR="00162B36" w:rsidRPr="00B319C7" w14:paraId="025B11C9" w14:textId="77777777" w:rsidTr="00F21677">
        <w:trPr>
          <w:trHeight w:val="368"/>
          <w:tblHeader/>
        </w:trPr>
        <w:tc>
          <w:tcPr>
            <w:tcW w:w="2003" w:type="pct"/>
          </w:tcPr>
          <w:p w14:paraId="50176F9D" w14:textId="77777777" w:rsidR="00162B36" w:rsidRDefault="00162B36" w:rsidP="00F21677">
            <w:pPr>
              <w:rPr>
                <w:rFonts w:asciiTheme="minorHAnsi" w:hAnsiTheme="minorHAnsi" w:cstheme="minorHAnsi"/>
              </w:rPr>
            </w:pPr>
            <w:r>
              <w:t>Questions received after Pre-Bid:</w:t>
            </w:r>
          </w:p>
          <w:p w14:paraId="2E21AEDB" w14:textId="77777777" w:rsidR="00162B36" w:rsidRPr="00FA03C0" w:rsidRDefault="00162B36" w:rsidP="00162B36">
            <w:pPr>
              <w:pStyle w:val="ListParagraph"/>
              <w:numPr>
                <w:ilvl w:val="0"/>
                <w:numId w:val="45"/>
              </w:numPr>
              <w:textAlignment w:val="auto"/>
            </w:pPr>
            <w:r w:rsidRPr="00FA03C0">
              <w:t xml:space="preserve">Is there an additional contract that will be requested beyond the Master Contract? For </w:t>
            </w:r>
            <w:proofErr w:type="gramStart"/>
            <w:r w:rsidRPr="00FA03C0">
              <w:t>example</w:t>
            </w:r>
            <w:proofErr w:type="gramEnd"/>
            <w:r w:rsidRPr="00FA03C0">
              <w:t xml:space="preserve"> an individual contract from each individual requestor, if my organization becomes one of the finalist?</w:t>
            </w:r>
          </w:p>
          <w:p w14:paraId="5D3DE119" w14:textId="77777777" w:rsidR="00162B36" w:rsidRPr="00660D80" w:rsidRDefault="00162B36" w:rsidP="00F21677"/>
        </w:tc>
        <w:tc>
          <w:tcPr>
            <w:tcW w:w="2140" w:type="pct"/>
          </w:tcPr>
          <w:p w14:paraId="29F1583F" w14:textId="77777777" w:rsidR="00162B36" w:rsidRPr="00660D80" w:rsidRDefault="00162B36" w:rsidP="00F21677">
            <w:r>
              <w:t xml:space="preserve">If you are awarded a Master Contract by DES, then customers that require your service will contact you, and the both of you will develop a defined scope of work along with monetary amounts.  </w:t>
            </w:r>
          </w:p>
        </w:tc>
        <w:tc>
          <w:tcPr>
            <w:tcW w:w="857" w:type="pct"/>
          </w:tcPr>
          <w:p w14:paraId="2AD32C66" w14:textId="77777777" w:rsidR="00162B36" w:rsidRPr="00660D80" w:rsidRDefault="00162B36" w:rsidP="00F21677">
            <w:pPr>
              <w:pStyle w:val="Header"/>
              <w:tabs>
                <w:tab w:val="left" w:pos="6300"/>
              </w:tabs>
              <w:spacing w:before="120"/>
            </w:pPr>
            <w:r>
              <w:t>No</w:t>
            </w:r>
          </w:p>
        </w:tc>
      </w:tr>
      <w:tr w:rsidR="00162B36" w:rsidRPr="00B319C7" w14:paraId="4D6D401B" w14:textId="77777777" w:rsidTr="00F21677">
        <w:trPr>
          <w:trHeight w:val="368"/>
          <w:tblHeader/>
        </w:trPr>
        <w:tc>
          <w:tcPr>
            <w:tcW w:w="2003" w:type="pct"/>
          </w:tcPr>
          <w:p w14:paraId="7AC5FF7E" w14:textId="77777777" w:rsidR="00162B36" w:rsidRPr="00F905A1" w:rsidRDefault="00162B36" w:rsidP="00F21677">
            <w:r>
              <w:lastRenderedPageBreak/>
              <w:t>Question received after Pre-Bid:</w:t>
            </w:r>
          </w:p>
          <w:p w14:paraId="18E77CD0" w14:textId="77777777" w:rsidR="00162B36" w:rsidRPr="00F905A1" w:rsidRDefault="00162B36" w:rsidP="00162B36">
            <w:pPr>
              <w:pStyle w:val="ListParagraph"/>
              <w:numPr>
                <w:ilvl w:val="0"/>
                <w:numId w:val="45"/>
              </w:numPr>
              <w:textAlignment w:val="auto"/>
            </w:pPr>
            <w:r w:rsidRPr="00F905A1">
              <w:t>What happens if resources are not available when/if DES requests, are companies removed from the Master agreement?</w:t>
            </w:r>
          </w:p>
          <w:p w14:paraId="03AC01AC" w14:textId="77777777" w:rsidR="00162B36" w:rsidRPr="00660D80" w:rsidRDefault="00162B36" w:rsidP="00F21677"/>
        </w:tc>
        <w:tc>
          <w:tcPr>
            <w:tcW w:w="2140" w:type="pct"/>
          </w:tcPr>
          <w:p w14:paraId="78C8C93F" w14:textId="77777777" w:rsidR="00162B36" w:rsidRPr="00660D80" w:rsidRDefault="00162B36" w:rsidP="00F21677">
            <w:r>
              <w:t>Companies are not removed from the contract if they are not being contacted to perform work.  On another note, even if you receive no work, you are still required to report quarterly sales.</w:t>
            </w:r>
          </w:p>
        </w:tc>
        <w:tc>
          <w:tcPr>
            <w:tcW w:w="857" w:type="pct"/>
          </w:tcPr>
          <w:p w14:paraId="49DD64B5" w14:textId="77777777" w:rsidR="00162B36" w:rsidRPr="00660D80" w:rsidRDefault="00162B36" w:rsidP="00F21677">
            <w:pPr>
              <w:pStyle w:val="Header"/>
              <w:tabs>
                <w:tab w:val="left" w:pos="6300"/>
              </w:tabs>
              <w:spacing w:before="120"/>
            </w:pPr>
            <w:r>
              <w:t>No</w:t>
            </w:r>
          </w:p>
        </w:tc>
      </w:tr>
      <w:tr w:rsidR="00162B36" w:rsidRPr="00B319C7" w14:paraId="4A42C9BD" w14:textId="77777777" w:rsidTr="00F21677">
        <w:trPr>
          <w:trHeight w:val="368"/>
          <w:tblHeader/>
        </w:trPr>
        <w:tc>
          <w:tcPr>
            <w:tcW w:w="2003" w:type="pct"/>
          </w:tcPr>
          <w:p w14:paraId="7341292B" w14:textId="77777777" w:rsidR="00162B36" w:rsidRDefault="00162B36" w:rsidP="00F21677">
            <w:pPr>
              <w:rPr>
                <w:rFonts w:asciiTheme="minorHAnsi" w:hAnsiTheme="minorHAnsi" w:cstheme="minorHAnsi"/>
              </w:rPr>
            </w:pPr>
            <w:r>
              <w:t>Questions received after Pre-Bid:</w:t>
            </w:r>
          </w:p>
          <w:p w14:paraId="25D53CE6" w14:textId="77777777" w:rsidR="00162B36" w:rsidRPr="00A00DF2" w:rsidRDefault="00162B36" w:rsidP="00162B36">
            <w:pPr>
              <w:pStyle w:val="ListParagraph"/>
              <w:numPr>
                <w:ilvl w:val="0"/>
                <w:numId w:val="45"/>
              </w:numPr>
              <w:overflowPunct/>
              <w:autoSpaceDE/>
              <w:autoSpaceDN/>
              <w:adjustRightInd/>
              <w:textAlignment w:val="auto"/>
              <w:rPr>
                <w:rFonts w:asciiTheme="majorHAnsi" w:hAnsiTheme="majorHAnsi" w:cstheme="majorHAnsi"/>
              </w:rPr>
            </w:pPr>
            <w:r w:rsidRPr="00A00DF2">
              <w:rPr>
                <w:rFonts w:asciiTheme="majorHAnsi" w:hAnsiTheme="majorHAnsi" w:cstheme="majorHAnsi"/>
              </w:rPr>
              <w:t xml:space="preserve">For clarification, when you reference “Quarterly Sales”, you are indicating that a selected vendor is responsible for providing DES a quarterly report of all invoices from any/all projects. Additionally, 1.5% of each invoice is paid to DES, and this 1.5% should not be included as a line item on the invoice as it is </w:t>
            </w:r>
            <w:proofErr w:type="gramStart"/>
            <w:r w:rsidRPr="00A00DF2">
              <w:rPr>
                <w:rFonts w:asciiTheme="majorHAnsi" w:hAnsiTheme="majorHAnsi" w:cstheme="majorHAnsi"/>
              </w:rPr>
              <w:t>a  DES</w:t>
            </w:r>
            <w:proofErr w:type="gramEnd"/>
            <w:r w:rsidRPr="00A00DF2">
              <w:rPr>
                <w:rFonts w:asciiTheme="majorHAnsi" w:hAnsiTheme="majorHAnsi" w:cstheme="majorHAnsi"/>
              </w:rPr>
              <w:t xml:space="preserve"> “vendor management fee”.-</w:t>
            </w:r>
            <w:r w:rsidRPr="00A00DF2">
              <w:rPr>
                <w:rFonts w:asciiTheme="majorHAnsi" w:hAnsiTheme="majorHAnsi" w:cstheme="majorHAnsi"/>
                <w:color w:val="FF0000"/>
              </w:rPr>
              <w:t xml:space="preserve">Please confirm Note: </w:t>
            </w:r>
            <w:r w:rsidRPr="00A00DF2">
              <w:rPr>
                <w:rFonts w:asciiTheme="majorHAnsi" w:hAnsiTheme="majorHAnsi" w:cstheme="majorHAnsi"/>
              </w:rPr>
              <w:t xml:space="preserve">This appears to be more internal to DES and any organization utilizing the Master Contract since you do not want this broken out as a line item on the invoice. </w:t>
            </w:r>
          </w:p>
          <w:p w14:paraId="008E1B26" w14:textId="77777777" w:rsidR="00162B36" w:rsidRPr="00A00DF2" w:rsidRDefault="00162B36" w:rsidP="00162B36">
            <w:pPr>
              <w:pStyle w:val="ListParagraph"/>
              <w:numPr>
                <w:ilvl w:val="0"/>
                <w:numId w:val="45"/>
              </w:numPr>
              <w:overflowPunct/>
              <w:autoSpaceDE/>
              <w:autoSpaceDN/>
              <w:adjustRightInd/>
              <w:textAlignment w:val="auto"/>
              <w:rPr>
                <w:rFonts w:asciiTheme="majorHAnsi" w:hAnsiTheme="majorHAnsi" w:cstheme="majorHAnsi"/>
              </w:rPr>
            </w:pPr>
            <w:r w:rsidRPr="00A00DF2">
              <w:rPr>
                <w:rFonts w:asciiTheme="majorHAnsi" w:hAnsiTheme="majorHAnsi" w:cstheme="majorHAnsi"/>
              </w:rPr>
              <w:t>Other than understanding what costs need to go into a vendor’s NTE price, is there something additional DES needs a selected vendor to do as part of reporting?</w:t>
            </w:r>
          </w:p>
          <w:p w14:paraId="66B4413E" w14:textId="77777777" w:rsidR="00162B36" w:rsidRPr="00F905A1" w:rsidRDefault="00162B36" w:rsidP="00F21677">
            <w:pPr>
              <w:rPr>
                <w:rFonts w:asciiTheme="majorHAnsi" w:hAnsiTheme="majorHAnsi" w:cstheme="majorHAnsi"/>
              </w:rPr>
            </w:pPr>
          </w:p>
          <w:p w14:paraId="2C37C975" w14:textId="77777777" w:rsidR="00162B36" w:rsidRPr="00660D80" w:rsidRDefault="00162B36" w:rsidP="00F21677"/>
        </w:tc>
        <w:tc>
          <w:tcPr>
            <w:tcW w:w="2140" w:type="pct"/>
          </w:tcPr>
          <w:p w14:paraId="73385BF3" w14:textId="77777777" w:rsidR="00162B36" w:rsidRPr="00660D80" w:rsidRDefault="00162B36" w:rsidP="00F21677">
            <w:r>
              <w:t>You are required to report all sales generated is association with this Master Contract.  The 1.5% Vendor Management Fee should not be reported as a line item to the customers or anywhere else.  When you report your sales, DES will send you an invoice for the Vendor Management Fee (VMF).  We only need to know the amount you charged the customer for your services.</w:t>
            </w:r>
          </w:p>
        </w:tc>
        <w:tc>
          <w:tcPr>
            <w:tcW w:w="857" w:type="pct"/>
          </w:tcPr>
          <w:p w14:paraId="542C804C" w14:textId="77777777" w:rsidR="00162B36" w:rsidRPr="00660D80" w:rsidRDefault="00162B36" w:rsidP="00F21677">
            <w:pPr>
              <w:pStyle w:val="Header"/>
              <w:tabs>
                <w:tab w:val="left" w:pos="6300"/>
              </w:tabs>
              <w:spacing w:before="120"/>
            </w:pPr>
            <w:r>
              <w:t>No</w:t>
            </w:r>
          </w:p>
        </w:tc>
      </w:tr>
      <w:tr w:rsidR="00162B36" w:rsidRPr="00B319C7" w14:paraId="4B0BD399" w14:textId="77777777" w:rsidTr="00F21677">
        <w:trPr>
          <w:trHeight w:val="368"/>
          <w:tblHeader/>
        </w:trPr>
        <w:tc>
          <w:tcPr>
            <w:tcW w:w="2003" w:type="pct"/>
          </w:tcPr>
          <w:p w14:paraId="7F42213C" w14:textId="77777777" w:rsidR="00162B36" w:rsidRDefault="00162B36" w:rsidP="00F21677">
            <w:pPr>
              <w:rPr>
                <w:rFonts w:asciiTheme="minorHAnsi" w:hAnsiTheme="minorHAnsi" w:cstheme="minorHAnsi"/>
              </w:rPr>
            </w:pPr>
            <w:r>
              <w:lastRenderedPageBreak/>
              <w:t>Questions received after Pre-Bid:</w:t>
            </w:r>
          </w:p>
          <w:p w14:paraId="2702093D" w14:textId="77777777" w:rsidR="00162B36" w:rsidRDefault="00162B36" w:rsidP="00F21677">
            <w:pPr>
              <w:rPr>
                <w:rFonts w:asciiTheme="majorHAnsi" w:hAnsiTheme="majorHAnsi" w:cstheme="majorHAnsi"/>
                <w:i/>
                <w:iCs/>
              </w:rPr>
            </w:pPr>
          </w:p>
          <w:p w14:paraId="1429282E" w14:textId="77777777" w:rsidR="00162B36" w:rsidRPr="00A00DF2" w:rsidRDefault="00162B36" w:rsidP="00162B36">
            <w:pPr>
              <w:pStyle w:val="ListParagraph"/>
              <w:numPr>
                <w:ilvl w:val="0"/>
                <w:numId w:val="51"/>
              </w:numPr>
              <w:overflowPunct/>
              <w:autoSpaceDE/>
              <w:autoSpaceDN/>
              <w:adjustRightInd/>
              <w:textAlignment w:val="auto"/>
              <w:rPr>
                <w:rFonts w:asciiTheme="majorHAnsi" w:hAnsiTheme="majorHAnsi" w:cstheme="majorHAnsi"/>
              </w:rPr>
            </w:pPr>
            <w:r w:rsidRPr="00A00DF2">
              <w:rPr>
                <w:rFonts w:asciiTheme="majorHAnsi" w:hAnsiTheme="majorHAnsi" w:cstheme="majorHAnsi"/>
              </w:rPr>
              <w:t>Since the required forms are separate documents, should we to combine them all into one document prior to submitting?</w:t>
            </w:r>
          </w:p>
          <w:p w14:paraId="09F716F9" w14:textId="77777777" w:rsidR="00162B36" w:rsidRPr="00A00DF2" w:rsidRDefault="00162B36" w:rsidP="00162B36">
            <w:pPr>
              <w:pStyle w:val="ListParagraph"/>
              <w:numPr>
                <w:ilvl w:val="0"/>
                <w:numId w:val="51"/>
              </w:numPr>
              <w:overflowPunct/>
              <w:autoSpaceDE/>
              <w:autoSpaceDN/>
              <w:adjustRightInd/>
              <w:textAlignment w:val="auto"/>
              <w:rPr>
                <w:rFonts w:asciiTheme="majorHAnsi" w:hAnsiTheme="majorHAnsi" w:cstheme="majorHAnsi"/>
              </w:rPr>
            </w:pPr>
            <w:r w:rsidRPr="00A00DF2">
              <w:rPr>
                <w:rFonts w:asciiTheme="majorHAnsi" w:hAnsiTheme="majorHAnsi" w:cstheme="majorHAnsi"/>
              </w:rPr>
              <w:t>Are to send our response in MS Word only, or can we send a PDF? We have discovered that Word documents often look different on computers with different resolutions. A PDF document shows the same on every screen.</w:t>
            </w:r>
          </w:p>
        </w:tc>
        <w:tc>
          <w:tcPr>
            <w:tcW w:w="2140" w:type="pct"/>
          </w:tcPr>
          <w:p w14:paraId="67391304" w14:textId="77777777" w:rsidR="00162B36" w:rsidRPr="00660D80" w:rsidRDefault="00162B36" w:rsidP="00F21677">
            <w:r>
              <w:t>Per Exhibit C-1, only submit your bid in Word Format.  This is mainly so we can remove your Company name from the header and retitle for the evaluators.  Submit Exhibits A-1, A-2, A-</w:t>
            </w:r>
            <w:proofErr w:type="gramStart"/>
            <w:r>
              <w:t>3</w:t>
            </w:r>
            <w:proofErr w:type="gramEnd"/>
            <w:r>
              <w:t xml:space="preserve"> and C-2 separately.  Do not break Exhibit C-2 up.</w:t>
            </w:r>
          </w:p>
        </w:tc>
        <w:tc>
          <w:tcPr>
            <w:tcW w:w="857" w:type="pct"/>
          </w:tcPr>
          <w:p w14:paraId="139B6203" w14:textId="77777777" w:rsidR="00162B36" w:rsidRPr="00660D80" w:rsidRDefault="00162B36" w:rsidP="00F21677">
            <w:pPr>
              <w:pStyle w:val="Header"/>
              <w:tabs>
                <w:tab w:val="left" w:pos="6300"/>
              </w:tabs>
              <w:spacing w:before="120"/>
            </w:pPr>
            <w:r>
              <w:t>No</w:t>
            </w:r>
          </w:p>
        </w:tc>
      </w:tr>
      <w:tr w:rsidR="00162B36" w:rsidRPr="00B319C7" w14:paraId="60B3CC87" w14:textId="77777777" w:rsidTr="00F21677">
        <w:trPr>
          <w:trHeight w:val="368"/>
          <w:tblHeader/>
        </w:trPr>
        <w:tc>
          <w:tcPr>
            <w:tcW w:w="2003" w:type="pct"/>
          </w:tcPr>
          <w:p w14:paraId="1FC16B80" w14:textId="77777777" w:rsidR="00162B36" w:rsidRDefault="00162B36" w:rsidP="00F21677">
            <w:pPr>
              <w:rPr>
                <w:rFonts w:asciiTheme="minorHAnsi" w:hAnsiTheme="minorHAnsi" w:cstheme="minorHAnsi"/>
              </w:rPr>
            </w:pPr>
            <w:r>
              <w:t>Questions received after Pre-Bid:</w:t>
            </w:r>
          </w:p>
          <w:p w14:paraId="5A45DBF3" w14:textId="77777777" w:rsidR="00162B36" w:rsidRPr="00F83F84" w:rsidRDefault="00162B36" w:rsidP="00F21677">
            <w:pPr>
              <w:pStyle w:val="gmail-m-1591058406017699346m779384002426908632msolistparagraph"/>
              <w:spacing w:beforeAutospacing="0" w:after="120" w:afterAutospacing="0" w:line="242" w:lineRule="atLeast"/>
              <w:rPr>
                <w:rFonts w:asciiTheme="majorHAnsi" w:hAnsiTheme="majorHAnsi" w:cstheme="majorHAnsi"/>
                <w:sz w:val="22"/>
                <w:szCs w:val="22"/>
              </w:rPr>
            </w:pPr>
            <w:r w:rsidRPr="00F83F84">
              <w:rPr>
                <w:rFonts w:asciiTheme="majorHAnsi" w:hAnsiTheme="majorHAnsi" w:cstheme="majorHAnsi"/>
                <w:i/>
                <w:iCs/>
                <w:sz w:val="22"/>
                <w:szCs w:val="22"/>
              </w:rPr>
              <w:t>Exhibit C-2</w:t>
            </w:r>
          </w:p>
          <w:p w14:paraId="4513D9EF" w14:textId="77777777" w:rsidR="00162B36" w:rsidRPr="00F83F84" w:rsidRDefault="00162B36" w:rsidP="00162B36">
            <w:pPr>
              <w:pStyle w:val="gmail-m-1591058406017699346m779384002426908632msolistparagraph"/>
              <w:numPr>
                <w:ilvl w:val="0"/>
                <w:numId w:val="52"/>
              </w:numPr>
              <w:spacing w:beforeAutospacing="0" w:after="120" w:afterAutospacing="0" w:line="242" w:lineRule="atLeast"/>
              <w:rPr>
                <w:rFonts w:asciiTheme="majorHAnsi" w:hAnsiTheme="majorHAnsi" w:cstheme="majorHAnsi"/>
                <w:sz w:val="22"/>
                <w:szCs w:val="22"/>
              </w:rPr>
            </w:pPr>
            <w:r w:rsidRPr="00F83F84">
              <w:rPr>
                <w:rFonts w:asciiTheme="majorHAnsi" w:hAnsiTheme="majorHAnsi" w:cstheme="majorHAnsi"/>
                <w:sz w:val="22"/>
                <w:szCs w:val="22"/>
              </w:rPr>
              <w:t>Are we allowed to include graphics, photos of projects, charts, and tables in the written sections?</w:t>
            </w:r>
          </w:p>
          <w:p w14:paraId="259C8BCE" w14:textId="77777777" w:rsidR="00162B36" w:rsidRPr="00F83F84" w:rsidRDefault="00162B36" w:rsidP="00162B36">
            <w:pPr>
              <w:pStyle w:val="gmail-m-1591058406017699346m779384002426908632msolistparagraph"/>
              <w:numPr>
                <w:ilvl w:val="0"/>
                <w:numId w:val="52"/>
              </w:numPr>
              <w:spacing w:beforeAutospacing="0" w:after="120" w:afterAutospacing="0" w:line="242" w:lineRule="atLeast"/>
              <w:rPr>
                <w:rFonts w:asciiTheme="majorHAnsi" w:hAnsiTheme="majorHAnsi" w:cstheme="majorHAnsi"/>
                <w:sz w:val="22"/>
                <w:szCs w:val="22"/>
              </w:rPr>
            </w:pPr>
            <w:r w:rsidRPr="00F83F84">
              <w:rPr>
                <w:rFonts w:asciiTheme="majorHAnsi" w:hAnsiTheme="majorHAnsi" w:cstheme="majorHAnsi"/>
                <w:sz w:val="22"/>
                <w:szCs w:val="22"/>
              </w:rPr>
              <w:t>Please confirm this is the template we are to use in submitting our response.</w:t>
            </w:r>
          </w:p>
          <w:p w14:paraId="01AC197C" w14:textId="77777777" w:rsidR="00162B36" w:rsidRPr="00F83F84" w:rsidRDefault="00162B36" w:rsidP="00162B36">
            <w:pPr>
              <w:pStyle w:val="gmail-m-1591058406017699346m779384002426908632msolistparagraph"/>
              <w:numPr>
                <w:ilvl w:val="0"/>
                <w:numId w:val="52"/>
              </w:numPr>
              <w:spacing w:beforeAutospacing="0" w:after="120" w:afterAutospacing="0" w:line="242" w:lineRule="atLeast"/>
              <w:rPr>
                <w:rFonts w:asciiTheme="majorHAnsi" w:hAnsiTheme="majorHAnsi" w:cstheme="majorHAnsi"/>
                <w:sz w:val="22"/>
                <w:szCs w:val="22"/>
              </w:rPr>
            </w:pPr>
            <w:r w:rsidRPr="00F83F84">
              <w:rPr>
                <w:rFonts w:asciiTheme="majorHAnsi" w:hAnsiTheme="majorHAnsi" w:cstheme="majorHAnsi"/>
                <w:i/>
                <w:iCs/>
                <w:sz w:val="22"/>
                <w:szCs w:val="22"/>
              </w:rPr>
              <w:t>Header</w:t>
            </w:r>
            <w:r w:rsidRPr="00F83F84">
              <w:rPr>
                <w:rFonts w:asciiTheme="majorHAnsi" w:hAnsiTheme="majorHAnsi" w:cstheme="majorHAnsi"/>
                <w:sz w:val="22"/>
                <w:szCs w:val="22"/>
              </w:rPr>
              <w:t>: Can we put our logo jpg in the header?</w:t>
            </w:r>
          </w:p>
          <w:p w14:paraId="425A4DA3" w14:textId="77777777" w:rsidR="00162B36" w:rsidRPr="00F83F84" w:rsidRDefault="00162B36" w:rsidP="00162B36">
            <w:pPr>
              <w:pStyle w:val="gmail-m-1591058406017699346m779384002426908632msolistparagraph"/>
              <w:numPr>
                <w:ilvl w:val="0"/>
                <w:numId w:val="52"/>
              </w:numPr>
              <w:spacing w:beforeAutospacing="0" w:after="120" w:afterAutospacing="0" w:line="242" w:lineRule="atLeast"/>
              <w:rPr>
                <w:rFonts w:asciiTheme="majorHAnsi" w:hAnsiTheme="majorHAnsi" w:cstheme="majorHAnsi"/>
                <w:i/>
                <w:iCs/>
                <w:sz w:val="22"/>
                <w:szCs w:val="22"/>
              </w:rPr>
            </w:pPr>
            <w:r w:rsidRPr="00F83F84">
              <w:rPr>
                <w:rFonts w:asciiTheme="majorHAnsi" w:hAnsiTheme="majorHAnsi" w:cstheme="majorHAnsi"/>
                <w:i/>
                <w:sz w:val="22"/>
                <w:szCs w:val="22"/>
              </w:rPr>
              <w:t>Footer:</w:t>
            </w:r>
            <w:r w:rsidRPr="00F83F84">
              <w:rPr>
                <w:rFonts w:asciiTheme="majorHAnsi" w:hAnsiTheme="majorHAnsi" w:cstheme="majorHAnsi"/>
                <w:sz w:val="22"/>
                <w:szCs w:val="22"/>
              </w:rPr>
              <w:t xml:space="preserve"> Are we supposed to leave the footer as is? </w:t>
            </w:r>
            <w:proofErr w:type="gramStart"/>
            <w:r w:rsidRPr="00F83F84">
              <w:rPr>
                <w:rFonts w:asciiTheme="majorHAnsi" w:hAnsiTheme="majorHAnsi" w:cstheme="majorHAnsi"/>
                <w:sz w:val="22"/>
                <w:szCs w:val="22"/>
              </w:rPr>
              <w:t>Or,</w:t>
            </w:r>
            <w:proofErr w:type="gramEnd"/>
            <w:r w:rsidRPr="00F83F84">
              <w:rPr>
                <w:rFonts w:asciiTheme="majorHAnsi" w:hAnsiTheme="majorHAnsi" w:cstheme="majorHAnsi"/>
                <w:sz w:val="22"/>
                <w:szCs w:val="22"/>
              </w:rPr>
              <w:t xml:space="preserve"> can we add text or a graphic?</w:t>
            </w:r>
          </w:p>
        </w:tc>
        <w:tc>
          <w:tcPr>
            <w:tcW w:w="2140" w:type="pct"/>
          </w:tcPr>
          <w:p w14:paraId="1D614AC6" w14:textId="77777777" w:rsidR="00162B36" w:rsidRPr="00660D80" w:rsidRDefault="00162B36" w:rsidP="00F21677">
            <w:r>
              <w:t xml:space="preserve">This is more of a written response, but if charts, tables, etc. help you get your point across, then it is acceptable </w:t>
            </w:r>
            <w:proofErr w:type="gramStart"/>
            <w:r>
              <w:t>as long as</w:t>
            </w:r>
            <w:proofErr w:type="gramEnd"/>
            <w:r>
              <w:t xml:space="preserve"> you do not provide any information that identifies you.  You will still have the same page total for your responses, and the charts cannot be used </w:t>
            </w:r>
            <w:proofErr w:type="gramStart"/>
            <w:r>
              <w:t>as a way to</w:t>
            </w:r>
            <w:proofErr w:type="gramEnd"/>
            <w:r>
              <w:t xml:space="preserve"> subvert the font size, etc. to obtain an unfair advantage.  Submit your responses on Exhibit C-2 per the instructions in Exhibit C-1.  Do not put your logo in the header.  Do not make any changes to the footer.</w:t>
            </w:r>
          </w:p>
        </w:tc>
        <w:tc>
          <w:tcPr>
            <w:tcW w:w="857" w:type="pct"/>
          </w:tcPr>
          <w:p w14:paraId="387E4F45" w14:textId="77777777" w:rsidR="00162B36" w:rsidRPr="00660D80" w:rsidRDefault="00162B36" w:rsidP="00F21677">
            <w:pPr>
              <w:pStyle w:val="Header"/>
              <w:tabs>
                <w:tab w:val="left" w:pos="6300"/>
              </w:tabs>
              <w:spacing w:before="120"/>
            </w:pPr>
            <w:r>
              <w:t>No</w:t>
            </w:r>
          </w:p>
        </w:tc>
      </w:tr>
      <w:tr w:rsidR="00162B36" w:rsidRPr="00B319C7" w14:paraId="009931DF" w14:textId="77777777" w:rsidTr="00F21677">
        <w:trPr>
          <w:trHeight w:val="368"/>
          <w:tblHeader/>
        </w:trPr>
        <w:tc>
          <w:tcPr>
            <w:tcW w:w="2003" w:type="pct"/>
          </w:tcPr>
          <w:p w14:paraId="6CBA354D" w14:textId="77777777" w:rsidR="00162B36" w:rsidRDefault="00162B36" w:rsidP="00F21677">
            <w:pPr>
              <w:rPr>
                <w:rFonts w:asciiTheme="minorHAnsi" w:hAnsiTheme="minorHAnsi" w:cstheme="minorHAnsi"/>
              </w:rPr>
            </w:pPr>
            <w:r>
              <w:lastRenderedPageBreak/>
              <w:t>Questions received after Pre-Bid:</w:t>
            </w:r>
          </w:p>
          <w:p w14:paraId="3E9BB825" w14:textId="77777777" w:rsidR="00162B36" w:rsidRPr="00F83F84" w:rsidRDefault="00162B36" w:rsidP="00162B36">
            <w:pPr>
              <w:pStyle w:val="gmail-m-1591058406017699346m779384002426908632msolistparagraph"/>
              <w:numPr>
                <w:ilvl w:val="0"/>
                <w:numId w:val="53"/>
              </w:numPr>
              <w:spacing w:beforeAutospacing="0" w:after="120" w:afterAutospacing="0" w:line="242" w:lineRule="atLeast"/>
              <w:rPr>
                <w:rFonts w:asciiTheme="majorHAnsi" w:hAnsiTheme="majorHAnsi" w:cstheme="majorHAnsi"/>
                <w:i/>
                <w:iCs/>
                <w:color w:val="000099"/>
                <w:sz w:val="22"/>
                <w:szCs w:val="22"/>
              </w:rPr>
            </w:pPr>
            <w:r w:rsidRPr="00F83F84">
              <w:rPr>
                <w:rFonts w:asciiTheme="majorHAnsi" w:hAnsiTheme="majorHAnsi" w:cstheme="majorHAnsi"/>
                <w:i/>
                <w:iCs/>
                <w:sz w:val="22"/>
                <w:szCs w:val="22"/>
              </w:rPr>
              <w:t>Exhibit B, item 2 Change Management:</w:t>
            </w:r>
            <w:r w:rsidRPr="00F83F84">
              <w:rPr>
                <w:rFonts w:asciiTheme="majorHAnsi" w:hAnsiTheme="majorHAnsi" w:cstheme="majorHAnsi"/>
                <w:sz w:val="22"/>
                <w:szCs w:val="22"/>
              </w:rPr>
              <w:t xml:space="preserve"> With regards to the Change Management scope, do you intend to have the successful bidders do the work directly, or provide coaching to others to do the work? If this varies by subsections of the scope, please clarify which ones are “doing” and which ones are "coaching.”</w:t>
            </w:r>
          </w:p>
        </w:tc>
        <w:tc>
          <w:tcPr>
            <w:tcW w:w="2140" w:type="pct"/>
          </w:tcPr>
          <w:p w14:paraId="76F42FF1" w14:textId="77777777" w:rsidR="00162B36" w:rsidRPr="00660D80" w:rsidRDefault="00162B36" w:rsidP="00F21677">
            <w:r>
              <w:t xml:space="preserve">Different customers may want you to provide training to employees, while others may want you to train the trainer.  Keep in mind this is a Master Contract, with a broad range of customers with a broad range of needs.  It will be up to the customer when they contact a vendor for services, to define the scope of work more definitively. </w:t>
            </w:r>
          </w:p>
        </w:tc>
        <w:tc>
          <w:tcPr>
            <w:tcW w:w="857" w:type="pct"/>
          </w:tcPr>
          <w:p w14:paraId="10E01BDA" w14:textId="77777777" w:rsidR="00162B36" w:rsidRPr="00660D80" w:rsidRDefault="00162B36" w:rsidP="00F21677">
            <w:pPr>
              <w:pStyle w:val="Header"/>
              <w:tabs>
                <w:tab w:val="left" w:pos="6300"/>
              </w:tabs>
              <w:spacing w:before="120"/>
            </w:pPr>
            <w:r>
              <w:t>No</w:t>
            </w:r>
          </w:p>
        </w:tc>
      </w:tr>
      <w:tr w:rsidR="00162B36" w:rsidRPr="00B319C7" w14:paraId="15361E3B" w14:textId="77777777" w:rsidTr="00F21677">
        <w:trPr>
          <w:trHeight w:val="368"/>
          <w:tblHeader/>
        </w:trPr>
        <w:tc>
          <w:tcPr>
            <w:tcW w:w="2003" w:type="pct"/>
          </w:tcPr>
          <w:p w14:paraId="101AE9EB" w14:textId="77777777" w:rsidR="00162B36" w:rsidRDefault="00162B36" w:rsidP="00F21677">
            <w:pPr>
              <w:rPr>
                <w:rFonts w:asciiTheme="minorHAnsi" w:hAnsiTheme="minorHAnsi" w:cstheme="minorHAnsi"/>
              </w:rPr>
            </w:pPr>
            <w:r>
              <w:t>Questions received after Pre-Bid:</w:t>
            </w:r>
          </w:p>
          <w:p w14:paraId="738C8ECC" w14:textId="77777777" w:rsidR="00162B36" w:rsidRPr="00F83F84" w:rsidRDefault="00162B36" w:rsidP="00162B36">
            <w:pPr>
              <w:pStyle w:val="gmail-m-1591058406017699346m779384002426908632msolistparagraph"/>
              <w:numPr>
                <w:ilvl w:val="0"/>
                <w:numId w:val="53"/>
              </w:numPr>
              <w:spacing w:beforeAutospacing="0" w:after="120" w:afterAutospacing="0" w:line="242" w:lineRule="atLeast"/>
              <w:rPr>
                <w:rFonts w:asciiTheme="majorHAnsi" w:hAnsiTheme="majorHAnsi" w:cstheme="majorHAnsi"/>
                <w:i/>
                <w:iCs/>
                <w:color w:val="000099"/>
                <w:sz w:val="22"/>
                <w:szCs w:val="22"/>
              </w:rPr>
            </w:pPr>
            <w:r w:rsidRPr="00F83F84">
              <w:rPr>
                <w:rFonts w:asciiTheme="majorHAnsi" w:hAnsiTheme="majorHAnsi" w:cstheme="majorHAnsi"/>
                <w:i/>
                <w:iCs/>
                <w:sz w:val="22"/>
                <w:szCs w:val="22"/>
              </w:rPr>
              <w:t>Exhibit C-2, Quality Assurance:</w:t>
            </w:r>
            <w:r w:rsidRPr="00F83F84">
              <w:rPr>
                <w:rFonts w:asciiTheme="majorHAnsi" w:hAnsiTheme="majorHAnsi" w:cstheme="majorHAnsi"/>
                <w:sz w:val="22"/>
                <w:szCs w:val="22"/>
              </w:rPr>
              <w:t xml:space="preserve"> What is the intent of the quality assurance portion of the proposal? It asks for both our approach to QA as well as team qualifications, which do not appear to be related.</w:t>
            </w:r>
          </w:p>
        </w:tc>
        <w:tc>
          <w:tcPr>
            <w:tcW w:w="2140" w:type="pct"/>
          </w:tcPr>
          <w:p w14:paraId="724F16D0" w14:textId="77777777" w:rsidR="00162B36" w:rsidRPr="00660D80" w:rsidRDefault="00162B36" w:rsidP="00F21677">
            <w:r>
              <w:rPr>
                <w:rFonts w:cstheme="minorHAnsi"/>
              </w:rPr>
              <w:t>Per the information highlighted in yellow on Exhibit C-2, the intent if for the bidder to d</w:t>
            </w:r>
            <w:r w:rsidRPr="00E31BED">
              <w:rPr>
                <w:rFonts w:cstheme="minorHAnsi"/>
              </w:rPr>
              <w:t xml:space="preserve">escribe </w:t>
            </w:r>
            <w:r>
              <w:rPr>
                <w:rFonts w:cstheme="minorHAnsi"/>
              </w:rPr>
              <w:t xml:space="preserve">their </w:t>
            </w:r>
            <w:r w:rsidRPr="00E31BED">
              <w:rPr>
                <w:rFonts w:cstheme="minorHAnsi"/>
              </w:rPr>
              <w:t xml:space="preserve">approach to assure Quality Assurance regarding the services you provide.  Describe </w:t>
            </w:r>
            <w:r>
              <w:rPr>
                <w:rFonts w:cstheme="minorHAnsi"/>
              </w:rPr>
              <w:t xml:space="preserve">your </w:t>
            </w:r>
            <w:r w:rsidRPr="00E31BED">
              <w:rPr>
                <w:rFonts w:cstheme="minorHAnsi"/>
              </w:rPr>
              <w:t xml:space="preserve">staff qualifications including, but not limited to training documentation, certifications, education, and other information that will provide </w:t>
            </w:r>
            <w:r>
              <w:rPr>
                <w:rFonts w:cstheme="minorHAnsi"/>
              </w:rPr>
              <w:t xml:space="preserve">the evaluators </w:t>
            </w:r>
            <w:r w:rsidRPr="00E31BED">
              <w:rPr>
                <w:rFonts w:cstheme="minorHAnsi"/>
              </w:rPr>
              <w:t xml:space="preserve">with information to evaluate staff.    </w:t>
            </w:r>
          </w:p>
        </w:tc>
        <w:tc>
          <w:tcPr>
            <w:tcW w:w="857" w:type="pct"/>
          </w:tcPr>
          <w:p w14:paraId="5F2B24F8" w14:textId="77777777" w:rsidR="00162B36" w:rsidRPr="00660D80" w:rsidRDefault="00162B36" w:rsidP="00F21677">
            <w:pPr>
              <w:pStyle w:val="Header"/>
              <w:tabs>
                <w:tab w:val="left" w:pos="6300"/>
              </w:tabs>
              <w:spacing w:before="120"/>
            </w:pPr>
            <w:r>
              <w:t>No</w:t>
            </w:r>
          </w:p>
        </w:tc>
      </w:tr>
      <w:tr w:rsidR="00162B36" w:rsidRPr="00B319C7" w14:paraId="2AD6C0B3" w14:textId="77777777" w:rsidTr="00F21677">
        <w:trPr>
          <w:trHeight w:val="368"/>
          <w:tblHeader/>
        </w:trPr>
        <w:tc>
          <w:tcPr>
            <w:tcW w:w="2003" w:type="pct"/>
          </w:tcPr>
          <w:p w14:paraId="583272A2" w14:textId="77777777" w:rsidR="00162B36" w:rsidRDefault="00162B36" w:rsidP="00F21677">
            <w:pPr>
              <w:rPr>
                <w:rFonts w:asciiTheme="minorHAnsi" w:hAnsiTheme="minorHAnsi" w:cstheme="minorHAnsi"/>
              </w:rPr>
            </w:pPr>
            <w:r>
              <w:lastRenderedPageBreak/>
              <w:t>Questions received after Pre-Bid:</w:t>
            </w:r>
          </w:p>
          <w:p w14:paraId="22648958" w14:textId="77777777" w:rsidR="00162B36" w:rsidRPr="00137A5F" w:rsidRDefault="00162B36" w:rsidP="00F21677">
            <w:pPr>
              <w:pStyle w:val="ChartLeft"/>
              <w:spacing w:before="120" w:after="0"/>
              <w:rPr>
                <w:rFonts w:cstheme="majorHAnsi"/>
              </w:rPr>
            </w:pPr>
            <w:r w:rsidRPr="00137A5F">
              <w:rPr>
                <w:rFonts w:cstheme="majorHAnsi"/>
              </w:rPr>
              <w:t>Regarding the higher education requirement below listed in Exhibit B – Performance Requirements – Can you define what roles qualify as principal? Specifically, if the CIO of the organization holds a bachelor’s degree in business management – does this satisfy the requirement?</w:t>
            </w:r>
          </w:p>
          <w:p w14:paraId="05F5BC4E" w14:textId="77777777" w:rsidR="00162B36" w:rsidRPr="00137A5F" w:rsidRDefault="00162B36" w:rsidP="00F21677">
            <w:pPr>
              <w:pStyle w:val="ChartLeft"/>
              <w:spacing w:before="120" w:after="0"/>
              <w:rPr>
                <w:rFonts w:cstheme="majorHAnsi"/>
                <w:b/>
                <w:bCs/>
              </w:rPr>
            </w:pPr>
            <w:r w:rsidRPr="00137A5F">
              <w:rPr>
                <w:rFonts w:cstheme="majorHAnsi"/>
              </w:rPr>
              <w:t>Bidder must meet the following mandatory minimum qualifications:</w:t>
            </w:r>
          </w:p>
          <w:p w14:paraId="3F45ACD1" w14:textId="77777777" w:rsidR="00162B36" w:rsidRPr="00137A5F" w:rsidRDefault="00162B36" w:rsidP="00162B36">
            <w:pPr>
              <w:pStyle w:val="ChartLeft"/>
              <w:numPr>
                <w:ilvl w:val="0"/>
                <w:numId w:val="20"/>
              </w:numPr>
              <w:tabs>
                <w:tab w:val="clear" w:pos="-720"/>
                <w:tab w:val="clear" w:pos="2880"/>
              </w:tabs>
              <w:spacing w:before="120" w:after="0"/>
              <w:ind w:left="907"/>
              <w:jc w:val="both"/>
              <w:rPr>
                <w:rFonts w:cstheme="majorHAnsi"/>
                <w:b/>
                <w:bCs/>
              </w:rPr>
            </w:pPr>
            <w:r w:rsidRPr="00137A5F">
              <w:rPr>
                <w:rFonts w:cstheme="majorHAnsi"/>
              </w:rPr>
              <w:t>The principal of the company must have at least a bachelor’s degree in business, management and leadership, organizational leadership, business law, project management, executive coaching, change management, business analysis, or related field.  Proof of education must be provided prior to contract award.  Education requirements must be maintained throughout the term of the contract.</w:t>
            </w:r>
          </w:p>
          <w:p w14:paraId="6F039568" w14:textId="77777777" w:rsidR="00162B36" w:rsidRDefault="00162B36" w:rsidP="00F21677">
            <w:pPr>
              <w:pStyle w:val="gmail-m-1591058406017699346m779384002426908632msolistparagraph"/>
              <w:spacing w:beforeAutospacing="0" w:after="120" w:afterAutospacing="0" w:line="242" w:lineRule="atLeast"/>
              <w:ind w:left="450"/>
              <w:rPr>
                <w:rFonts w:ascii="Calibri" w:hAnsi="Calibri" w:cs="Calibri"/>
                <w:i/>
                <w:iCs/>
                <w:color w:val="000099"/>
              </w:rPr>
            </w:pPr>
          </w:p>
        </w:tc>
        <w:tc>
          <w:tcPr>
            <w:tcW w:w="2140" w:type="pct"/>
          </w:tcPr>
          <w:p w14:paraId="77879B8F" w14:textId="77777777" w:rsidR="00162B36" w:rsidRPr="00660D80" w:rsidRDefault="00162B36" w:rsidP="00F21677">
            <w:r>
              <w:t xml:space="preserve">The principal can be any person who has a vested interest in the company.  If the CIO has a </w:t>
            </w:r>
            <w:r w:rsidRPr="00137A5F">
              <w:rPr>
                <w:rFonts w:asciiTheme="majorHAnsi" w:hAnsiTheme="majorHAnsi" w:cstheme="majorHAnsi"/>
              </w:rPr>
              <w:t>bachelor’s degree in</w:t>
            </w:r>
            <w:r>
              <w:rPr>
                <w:rFonts w:asciiTheme="majorHAnsi" w:hAnsiTheme="majorHAnsi" w:cstheme="majorHAnsi"/>
              </w:rPr>
              <w:t xml:space="preserve"> business management, that satisfies</w:t>
            </w:r>
            <w:r w:rsidRPr="00137A5F">
              <w:rPr>
                <w:rFonts w:asciiTheme="majorHAnsi" w:hAnsiTheme="majorHAnsi" w:cstheme="majorHAnsi"/>
              </w:rPr>
              <w:t xml:space="preserve"> the requirement</w:t>
            </w:r>
            <w:r>
              <w:rPr>
                <w:rFonts w:asciiTheme="majorHAnsi" w:hAnsiTheme="majorHAnsi" w:cstheme="majorHAnsi"/>
              </w:rPr>
              <w:t>.</w:t>
            </w:r>
          </w:p>
        </w:tc>
        <w:tc>
          <w:tcPr>
            <w:tcW w:w="857" w:type="pct"/>
          </w:tcPr>
          <w:p w14:paraId="2867A2A1" w14:textId="77777777" w:rsidR="00162B36" w:rsidRPr="00660D80" w:rsidRDefault="00162B36" w:rsidP="00F21677">
            <w:pPr>
              <w:pStyle w:val="Header"/>
              <w:tabs>
                <w:tab w:val="left" w:pos="6300"/>
              </w:tabs>
              <w:spacing w:before="120"/>
            </w:pPr>
            <w:r>
              <w:t>No</w:t>
            </w:r>
          </w:p>
        </w:tc>
      </w:tr>
      <w:tr w:rsidR="00162B36" w:rsidRPr="00B319C7" w14:paraId="750A8A71" w14:textId="77777777" w:rsidTr="00F21677">
        <w:trPr>
          <w:trHeight w:val="368"/>
          <w:tblHeader/>
        </w:trPr>
        <w:tc>
          <w:tcPr>
            <w:tcW w:w="2003" w:type="pct"/>
          </w:tcPr>
          <w:p w14:paraId="0BAB4E13" w14:textId="77777777" w:rsidR="00162B36" w:rsidRDefault="00162B36" w:rsidP="00F21677">
            <w:pPr>
              <w:rPr>
                <w:rFonts w:asciiTheme="minorHAnsi" w:hAnsiTheme="minorHAnsi" w:cstheme="minorHAnsi"/>
              </w:rPr>
            </w:pPr>
            <w:r>
              <w:t>Questions received after Pre-Bid:</w:t>
            </w:r>
          </w:p>
          <w:p w14:paraId="45DEE779" w14:textId="77777777" w:rsidR="00162B36" w:rsidRDefault="00162B36" w:rsidP="00162B36">
            <w:pPr>
              <w:pStyle w:val="gmail-m-1591058406017699346m779384002426908632msolistparagraph"/>
              <w:numPr>
                <w:ilvl w:val="0"/>
                <w:numId w:val="20"/>
              </w:numPr>
              <w:spacing w:beforeAutospacing="0" w:after="120" w:afterAutospacing="0" w:line="242" w:lineRule="atLeast"/>
              <w:rPr>
                <w:rFonts w:ascii="Calibri" w:hAnsi="Calibri" w:cs="Calibri"/>
                <w:i/>
                <w:iCs/>
                <w:color w:val="000099"/>
              </w:rPr>
            </w:pPr>
            <w:r w:rsidRPr="00137A5F">
              <w:rPr>
                <w:rFonts w:asciiTheme="majorHAnsi" w:hAnsiTheme="majorHAnsi" w:cstheme="majorHAnsi"/>
                <w:sz w:val="22"/>
                <w:szCs w:val="22"/>
              </w:rPr>
              <w:t>Is the language of the contract negotiable? Do proposed changes to the sample contract need to be submitted with the bid or can this be assessed after award?</w:t>
            </w:r>
            <w:r>
              <w:rPr>
                <w:sz w:val="20"/>
                <w:szCs w:val="20"/>
              </w:rPr>
              <w:t> </w:t>
            </w:r>
          </w:p>
        </w:tc>
        <w:tc>
          <w:tcPr>
            <w:tcW w:w="2140" w:type="pct"/>
          </w:tcPr>
          <w:p w14:paraId="1362EC1E" w14:textId="77777777" w:rsidR="00162B36" w:rsidRDefault="00162B36" w:rsidP="00F21677">
            <w:r>
              <w:t xml:space="preserve">The language on the Master Contract is not negotiable.  You can submit proposed changes to the Master Contract, but in all </w:t>
            </w:r>
            <w:proofErr w:type="gramStart"/>
            <w:r>
              <w:t>likelihood</w:t>
            </w:r>
            <w:proofErr w:type="gramEnd"/>
            <w:r>
              <w:t xml:space="preserve"> they will not be accepted, unless we receive multiple request for the same change, which are not anticipated.  This will not be assessed after the award. </w:t>
            </w:r>
          </w:p>
          <w:p w14:paraId="55090899" w14:textId="77777777" w:rsidR="00162B36" w:rsidRDefault="00162B36" w:rsidP="00F21677"/>
          <w:p w14:paraId="569BBD48" w14:textId="77777777" w:rsidR="00162B36" w:rsidRPr="00660D80" w:rsidRDefault="00162B36" w:rsidP="00F21677">
            <w:r>
              <w:t>We recommend addressing concerns with the Master Contract in the Question &amp; Answer period.</w:t>
            </w:r>
          </w:p>
        </w:tc>
        <w:tc>
          <w:tcPr>
            <w:tcW w:w="857" w:type="pct"/>
          </w:tcPr>
          <w:p w14:paraId="2FB95BFB" w14:textId="77777777" w:rsidR="00162B36" w:rsidRPr="00660D80" w:rsidRDefault="00162B36" w:rsidP="00F21677">
            <w:pPr>
              <w:pStyle w:val="Header"/>
              <w:tabs>
                <w:tab w:val="left" w:pos="6300"/>
              </w:tabs>
              <w:spacing w:before="120"/>
            </w:pPr>
            <w:r>
              <w:t>No</w:t>
            </w:r>
          </w:p>
        </w:tc>
      </w:tr>
      <w:tr w:rsidR="00162B36" w:rsidRPr="00B319C7" w14:paraId="74461F50" w14:textId="77777777" w:rsidTr="00F21677">
        <w:trPr>
          <w:trHeight w:val="368"/>
          <w:tblHeader/>
        </w:trPr>
        <w:tc>
          <w:tcPr>
            <w:tcW w:w="2003" w:type="pct"/>
          </w:tcPr>
          <w:p w14:paraId="306DFE39" w14:textId="77777777" w:rsidR="00162B36" w:rsidRPr="007D4B91" w:rsidRDefault="00162B36" w:rsidP="00F21677">
            <w:pPr>
              <w:rPr>
                <w:rFonts w:asciiTheme="minorHAnsi" w:hAnsiTheme="minorHAnsi" w:cstheme="minorHAnsi"/>
              </w:rPr>
            </w:pPr>
            <w:r>
              <w:lastRenderedPageBreak/>
              <w:t>Questions received after Pre-Bid:</w:t>
            </w:r>
          </w:p>
          <w:p w14:paraId="06BE9D36" w14:textId="77777777" w:rsidR="00162B36" w:rsidRPr="00137A5F" w:rsidRDefault="00162B36" w:rsidP="00162B36">
            <w:pPr>
              <w:pStyle w:val="ChartLeft"/>
              <w:numPr>
                <w:ilvl w:val="0"/>
                <w:numId w:val="20"/>
              </w:numPr>
              <w:tabs>
                <w:tab w:val="clear" w:pos="-720"/>
                <w:tab w:val="clear" w:pos="2880"/>
              </w:tabs>
              <w:spacing w:before="120" w:after="0"/>
              <w:rPr>
                <w:rFonts w:cstheme="majorHAnsi"/>
              </w:rPr>
            </w:pPr>
            <w:r w:rsidRPr="00137A5F">
              <w:rPr>
                <w:rFonts w:cstheme="majorHAnsi"/>
              </w:rPr>
              <w:t xml:space="preserve">The term ‘customer’ is mentioned a few times throughout the solicitation documents. For example, in the Management Analysis data on pages 6-7 of the solicitation, and number 12 on page 6 of Exhibit B – Performance Requirements. What is the definition of customer? </w:t>
            </w:r>
          </w:p>
          <w:p w14:paraId="59A1E58D" w14:textId="77777777" w:rsidR="00162B36" w:rsidRDefault="00162B36" w:rsidP="00F21677">
            <w:pPr>
              <w:pStyle w:val="gmail-m-1591058406017699346m779384002426908632msolistparagraph"/>
              <w:spacing w:beforeAutospacing="0" w:after="120" w:afterAutospacing="0" w:line="242" w:lineRule="atLeast"/>
              <w:ind w:left="450"/>
              <w:rPr>
                <w:rFonts w:ascii="Calibri" w:hAnsi="Calibri" w:cs="Calibri"/>
                <w:i/>
                <w:iCs/>
                <w:color w:val="000099"/>
              </w:rPr>
            </w:pPr>
          </w:p>
        </w:tc>
        <w:tc>
          <w:tcPr>
            <w:tcW w:w="2140" w:type="pct"/>
          </w:tcPr>
          <w:p w14:paraId="32F03042" w14:textId="77777777" w:rsidR="00162B36" w:rsidRPr="00660D80" w:rsidRDefault="00162B36" w:rsidP="00F21677">
            <w:r>
              <w:t xml:space="preserve">A customer is an entity who uses a resulting Master Contract from this bid that contract with the contract awardee.  For a more broad description, see </w:t>
            </w:r>
            <w:hyperlink r:id="rId162" w:history="1">
              <w:r w:rsidRPr="007D4B91">
                <w:rPr>
                  <w:rStyle w:val="Hyperlink"/>
                </w:rPr>
                <w:t>DES</w:t>
              </w:r>
              <w:r>
                <w:rPr>
                  <w:rStyle w:val="Hyperlink"/>
                </w:rPr>
                <w:t>’</w:t>
              </w:r>
              <w:r w:rsidRPr="007D4B91">
                <w:rPr>
                  <w:rStyle w:val="Hyperlink"/>
                </w:rPr>
                <w:t xml:space="preserve"> Master Contract Usage Agreement (MCUA)</w:t>
              </w:r>
            </w:hyperlink>
            <w:r>
              <w:t xml:space="preserve"> site.  For a list of all </w:t>
            </w:r>
            <w:hyperlink r:id="rId163" w:history="1">
              <w:r w:rsidRPr="007D4B91">
                <w:rPr>
                  <w:rStyle w:val="Hyperlink"/>
                </w:rPr>
                <w:t>entities with signed MCUAs</w:t>
              </w:r>
            </w:hyperlink>
            <w:r>
              <w:t xml:space="preserve">, click on the hyperlink.  </w:t>
            </w:r>
          </w:p>
        </w:tc>
        <w:tc>
          <w:tcPr>
            <w:tcW w:w="857" w:type="pct"/>
          </w:tcPr>
          <w:p w14:paraId="43782C3E" w14:textId="77777777" w:rsidR="00162B36" w:rsidRPr="00660D80" w:rsidRDefault="00162B36" w:rsidP="00F21677">
            <w:pPr>
              <w:pStyle w:val="Header"/>
              <w:tabs>
                <w:tab w:val="left" w:pos="6300"/>
              </w:tabs>
              <w:spacing w:before="120"/>
            </w:pPr>
            <w:r>
              <w:t>No</w:t>
            </w:r>
          </w:p>
        </w:tc>
      </w:tr>
      <w:tr w:rsidR="00162B36" w:rsidRPr="00B319C7" w14:paraId="28AA8E6A" w14:textId="77777777" w:rsidTr="00F21677">
        <w:trPr>
          <w:trHeight w:val="368"/>
          <w:tblHeader/>
        </w:trPr>
        <w:tc>
          <w:tcPr>
            <w:tcW w:w="2003" w:type="pct"/>
          </w:tcPr>
          <w:p w14:paraId="412C2345" w14:textId="77777777" w:rsidR="00162B36" w:rsidRDefault="00162B36" w:rsidP="00F21677">
            <w:pPr>
              <w:rPr>
                <w:rFonts w:asciiTheme="minorHAnsi" w:hAnsiTheme="minorHAnsi" w:cstheme="minorHAnsi"/>
              </w:rPr>
            </w:pPr>
            <w:r>
              <w:t>Questions received after Pre-Bid:</w:t>
            </w:r>
          </w:p>
          <w:p w14:paraId="5551D46C" w14:textId="77777777" w:rsidR="00162B36" w:rsidRPr="007D4B91" w:rsidRDefault="00162B36" w:rsidP="00162B36">
            <w:pPr>
              <w:pStyle w:val="gmail-m-1591058406017699346m779384002426908632msolistparagraph"/>
              <w:numPr>
                <w:ilvl w:val="0"/>
                <w:numId w:val="20"/>
              </w:numPr>
              <w:spacing w:beforeAutospacing="0" w:after="120" w:afterAutospacing="0" w:line="242" w:lineRule="atLeast"/>
              <w:rPr>
                <w:rFonts w:asciiTheme="majorHAnsi" w:hAnsiTheme="majorHAnsi" w:cstheme="majorHAnsi"/>
                <w:i/>
                <w:iCs/>
                <w:color w:val="000099"/>
                <w:sz w:val="22"/>
                <w:szCs w:val="22"/>
              </w:rPr>
            </w:pPr>
            <w:r w:rsidRPr="007D4B91">
              <w:rPr>
                <w:rFonts w:asciiTheme="majorHAnsi" w:hAnsiTheme="majorHAnsi" w:cstheme="majorHAnsi"/>
                <w:sz w:val="22"/>
                <w:szCs w:val="22"/>
              </w:rPr>
              <w:t>If the organization seeking contract provides technology specific business analysis and change management consulting services only, does that deter the state from awarding the contract? For example, if the vendor can provide aspects of the change management category but not all describes services, would that disqualify them from award?</w:t>
            </w:r>
          </w:p>
        </w:tc>
        <w:tc>
          <w:tcPr>
            <w:tcW w:w="2140" w:type="pct"/>
          </w:tcPr>
          <w:p w14:paraId="3F4F2294" w14:textId="77777777" w:rsidR="00162B36" w:rsidRPr="00660D80" w:rsidRDefault="00162B36" w:rsidP="00F21677">
            <w:r>
              <w:t xml:space="preserve">Providing technology specific services will not prevent DES from awarding a business a Master Contract from this bid.  You should be able to meet every bullet point on Exhibit B to receive a Master Contract.  A Bidder’s capabilities to meet the needs addressed in Exhibit B will be evaluated on a pass/fail basis. </w:t>
            </w:r>
          </w:p>
        </w:tc>
        <w:tc>
          <w:tcPr>
            <w:tcW w:w="857" w:type="pct"/>
          </w:tcPr>
          <w:p w14:paraId="59EE5E75" w14:textId="77777777" w:rsidR="00162B36" w:rsidRPr="00660D80" w:rsidRDefault="00162B36" w:rsidP="00F21677">
            <w:pPr>
              <w:pStyle w:val="Header"/>
              <w:tabs>
                <w:tab w:val="left" w:pos="6300"/>
              </w:tabs>
              <w:spacing w:before="120"/>
            </w:pPr>
            <w:r>
              <w:t>No</w:t>
            </w:r>
          </w:p>
        </w:tc>
      </w:tr>
      <w:tr w:rsidR="00162B36" w:rsidRPr="00B319C7" w14:paraId="08C5B4CB" w14:textId="77777777" w:rsidTr="00F21677">
        <w:trPr>
          <w:trHeight w:val="368"/>
          <w:tblHeader/>
        </w:trPr>
        <w:tc>
          <w:tcPr>
            <w:tcW w:w="2003" w:type="pct"/>
          </w:tcPr>
          <w:p w14:paraId="32263F2B" w14:textId="77777777" w:rsidR="00162B36" w:rsidRDefault="00162B36" w:rsidP="00F21677">
            <w:pPr>
              <w:rPr>
                <w:rFonts w:asciiTheme="minorHAnsi" w:hAnsiTheme="minorHAnsi" w:cstheme="minorHAnsi"/>
              </w:rPr>
            </w:pPr>
            <w:r>
              <w:t>Questions received after Pre-Bid:</w:t>
            </w:r>
          </w:p>
          <w:p w14:paraId="0052131E" w14:textId="77777777" w:rsidR="00162B36" w:rsidRDefault="00162B36" w:rsidP="00F21677">
            <w:pPr>
              <w:rPr>
                <w:rFonts w:ascii="Calibri" w:hAnsi="Calibri"/>
              </w:rPr>
            </w:pPr>
          </w:p>
          <w:p w14:paraId="67B405BE" w14:textId="77777777" w:rsidR="00162B36" w:rsidRPr="00625D63" w:rsidRDefault="00162B36" w:rsidP="00F21677">
            <w:pPr>
              <w:spacing w:after="200" w:line="276" w:lineRule="auto"/>
              <w:rPr>
                <w:rFonts w:asciiTheme="majorHAnsi" w:eastAsiaTheme="minorHAnsi" w:hAnsiTheme="majorHAnsi" w:cstheme="majorHAnsi"/>
              </w:rPr>
            </w:pPr>
            <w:r w:rsidRPr="00625D63">
              <w:rPr>
                <w:rFonts w:asciiTheme="majorHAnsi" w:eastAsiaTheme="minorHAnsi" w:hAnsiTheme="majorHAnsi" w:cstheme="majorHAnsi"/>
              </w:rPr>
              <w:t xml:space="preserve">Does this procurement replace all or part of these existing master contracts: Org Dev 05914, Strategic Business Analysis 06915, </w:t>
            </w:r>
            <w:proofErr w:type="spellStart"/>
            <w:r w:rsidRPr="00625D63">
              <w:rPr>
                <w:rFonts w:asciiTheme="majorHAnsi" w:eastAsiaTheme="minorHAnsi" w:hAnsiTheme="majorHAnsi" w:cstheme="majorHAnsi"/>
              </w:rPr>
              <w:t>Mgmt</w:t>
            </w:r>
            <w:proofErr w:type="spellEnd"/>
            <w:r w:rsidRPr="00625D63">
              <w:rPr>
                <w:rFonts w:asciiTheme="majorHAnsi" w:eastAsiaTheme="minorHAnsi" w:hAnsiTheme="majorHAnsi" w:cstheme="majorHAnsi"/>
              </w:rPr>
              <w:t xml:space="preserve"> Analysis </w:t>
            </w:r>
            <w:proofErr w:type="gramStart"/>
            <w:r w:rsidRPr="00625D63">
              <w:rPr>
                <w:rFonts w:asciiTheme="majorHAnsi" w:eastAsiaTheme="minorHAnsi" w:hAnsiTheme="majorHAnsi" w:cstheme="majorHAnsi"/>
              </w:rPr>
              <w:t>06914</w:t>
            </w:r>
            <w:proofErr w:type="gramEnd"/>
          </w:p>
          <w:p w14:paraId="004D2B70" w14:textId="77777777" w:rsidR="00162B36" w:rsidRDefault="00162B36" w:rsidP="00F21677">
            <w:r>
              <w:t xml:space="preserve">If any or </w:t>
            </w:r>
            <w:proofErr w:type="gramStart"/>
            <w:r>
              <w:t>all of</w:t>
            </w:r>
            <w:proofErr w:type="gramEnd"/>
            <w:r>
              <w:t xml:space="preserve"> the contracts above are being replaced what is the expiration date for each above. I don’t remember getting notification that they were not being extended this time.</w:t>
            </w:r>
          </w:p>
        </w:tc>
        <w:tc>
          <w:tcPr>
            <w:tcW w:w="2140" w:type="pct"/>
          </w:tcPr>
          <w:p w14:paraId="2B880848" w14:textId="77777777" w:rsidR="00162B36" w:rsidRDefault="00162B36" w:rsidP="00F21677">
            <w:r>
              <w:t>Contracts 05914 (expires January 2021), 06915 (expires January 2022) and 06914 (expires December 2021) will continue to be in effect until their expiration date.  Then new Master Contracts will be in effect once signed, so there will be some overlap.</w:t>
            </w:r>
          </w:p>
        </w:tc>
        <w:tc>
          <w:tcPr>
            <w:tcW w:w="857" w:type="pct"/>
          </w:tcPr>
          <w:p w14:paraId="1CB28C86" w14:textId="77777777" w:rsidR="00162B36" w:rsidRDefault="00162B36" w:rsidP="00F21677">
            <w:pPr>
              <w:pStyle w:val="Header"/>
              <w:tabs>
                <w:tab w:val="left" w:pos="6300"/>
              </w:tabs>
              <w:spacing w:before="120"/>
            </w:pPr>
            <w:r>
              <w:t>No</w:t>
            </w:r>
          </w:p>
        </w:tc>
      </w:tr>
      <w:tr w:rsidR="00162B36" w:rsidRPr="00B319C7" w14:paraId="26ACE0AC" w14:textId="77777777" w:rsidTr="00F21677">
        <w:trPr>
          <w:trHeight w:val="368"/>
          <w:tblHeader/>
        </w:trPr>
        <w:tc>
          <w:tcPr>
            <w:tcW w:w="2003" w:type="pct"/>
          </w:tcPr>
          <w:p w14:paraId="23B5877F" w14:textId="77777777" w:rsidR="00162B36" w:rsidRDefault="00162B36" w:rsidP="00F21677">
            <w:pPr>
              <w:rPr>
                <w:rFonts w:asciiTheme="minorHAnsi" w:hAnsiTheme="minorHAnsi" w:cstheme="minorHAnsi"/>
              </w:rPr>
            </w:pPr>
            <w:r>
              <w:lastRenderedPageBreak/>
              <w:t>Questions received after Pre-Bid:</w:t>
            </w:r>
          </w:p>
          <w:p w14:paraId="061BCC03" w14:textId="77777777" w:rsidR="00162B36" w:rsidRDefault="00162B36" w:rsidP="00F21677">
            <w:pPr>
              <w:spacing w:after="200" w:line="276" w:lineRule="auto"/>
            </w:pPr>
          </w:p>
          <w:p w14:paraId="736E3D65" w14:textId="77777777" w:rsidR="00162B36" w:rsidRPr="00800CCD" w:rsidRDefault="00162B36" w:rsidP="00F21677">
            <w:pPr>
              <w:spacing w:after="200" w:line="276" w:lineRule="auto"/>
              <w:rPr>
                <w:rFonts w:ascii="Calibri" w:hAnsi="Calibri"/>
              </w:rPr>
            </w:pPr>
            <w:r>
              <w:t>Why is it so limited to 8 per category this time?</w:t>
            </w:r>
          </w:p>
          <w:p w14:paraId="67362F45" w14:textId="77777777" w:rsidR="00162B36" w:rsidRDefault="00162B36" w:rsidP="00F21677">
            <w:r>
              <w:t xml:space="preserve">Would it be possible to review a sampling of past successful bidder response sheets that might be considered </w:t>
            </w:r>
            <w:proofErr w:type="gramStart"/>
            <w:r>
              <w:t>similar to</w:t>
            </w:r>
            <w:proofErr w:type="gramEnd"/>
            <w:r>
              <w:t xml:space="preserve"> this bid opportunity? It would be helpful.</w:t>
            </w:r>
          </w:p>
          <w:p w14:paraId="24C05358" w14:textId="77777777" w:rsidR="00162B36" w:rsidRDefault="00162B36" w:rsidP="00F21677"/>
        </w:tc>
        <w:tc>
          <w:tcPr>
            <w:tcW w:w="2140" w:type="pct"/>
          </w:tcPr>
          <w:p w14:paraId="014A1251" w14:textId="77777777" w:rsidR="00162B36" w:rsidRDefault="00162B36" w:rsidP="00F21677">
            <w:r>
              <w:t>On the previous contracts, there was no true competition.  If the company had someone on staff with any type of degree and a few years of experience, and submitted the documents somewhat correctly, they were awarded a contract.  Since there was no true competition, the customers who used the old Master Contract still had to take bids if they exceeded their bid limits.</w:t>
            </w:r>
          </w:p>
          <w:p w14:paraId="11AD5B83" w14:textId="77777777" w:rsidR="00162B36" w:rsidRDefault="00162B36" w:rsidP="00F21677"/>
          <w:p w14:paraId="429C58E7" w14:textId="77777777" w:rsidR="00162B36" w:rsidRDefault="00162B36" w:rsidP="00F21677">
            <w:r>
              <w:t xml:space="preserve">This bid is an actual competition.  Customers using these new Master Contracts will not be required to take bids from the awarded </w:t>
            </w:r>
            <w:proofErr w:type="gramStart"/>
            <w:r>
              <w:t>vendors, and</w:t>
            </w:r>
            <w:proofErr w:type="gramEnd"/>
            <w:r>
              <w:t xml:space="preserve"> will be able to negotiate pricing and scope of work with the awarded vendors.</w:t>
            </w:r>
          </w:p>
          <w:p w14:paraId="030B709F" w14:textId="77777777" w:rsidR="00162B36" w:rsidRDefault="00162B36" w:rsidP="00F21677"/>
          <w:p w14:paraId="68EC45B2" w14:textId="77777777" w:rsidR="00162B36" w:rsidRDefault="00162B36" w:rsidP="00F21677">
            <w:r>
              <w:t>The old bid sheet would not be helpful to you because it was not an actual competition.  You basically submitted the same information as on Exhibit A-2, provided a copy of a college transcript of diploma and stated you had a few years of experience.  If you did this, you were awarded a contract.</w:t>
            </w:r>
          </w:p>
        </w:tc>
        <w:tc>
          <w:tcPr>
            <w:tcW w:w="857" w:type="pct"/>
          </w:tcPr>
          <w:p w14:paraId="4B3AB7E0" w14:textId="77777777" w:rsidR="00162B36" w:rsidRDefault="00162B36" w:rsidP="00F21677">
            <w:pPr>
              <w:pStyle w:val="Header"/>
              <w:tabs>
                <w:tab w:val="left" w:pos="6300"/>
              </w:tabs>
              <w:spacing w:before="120"/>
            </w:pPr>
            <w:r>
              <w:t>No</w:t>
            </w:r>
          </w:p>
        </w:tc>
      </w:tr>
      <w:tr w:rsidR="00162B36" w:rsidRPr="00B319C7" w14:paraId="275022D9" w14:textId="77777777" w:rsidTr="00F21677">
        <w:trPr>
          <w:trHeight w:val="368"/>
          <w:tblHeader/>
        </w:trPr>
        <w:tc>
          <w:tcPr>
            <w:tcW w:w="2003" w:type="pct"/>
          </w:tcPr>
          <w:p w14:paraId="5133E739" w14:textId="77777777" w:rsidR="00162B36" w:rsidRDefault="00162B36" w:rsidP="00F21677">
            <w:pPr>
              <w:rPr>
                <w:rFonts w:asciiTheme="minorHAnsi" w:hAnsiTheme="minorHAnsi" w:cstheme="minorHAnsi"/>
              </w:rPr>
            </w:pPr>
            <w:r>
              <w:t>Questions received after Pre-Bid:</w:t>
            </w:r>
          </w:p>
          <w:p w14:paraId="4F3A4D26" w14:textId="77777777" w:rsidR="00162B36" w:rsidRDefault="00162B36" w:rsidP="00F21677">
            <w:r>
              <w:t>Why $2-4M for insurance? It is often $1M per occurrence ($2M total) and given the nature of this work $2-4M seems like a lot. Can this be reduced to $1M per occurrence and $2M total?</w:t>
            </w:r>
          </w:p>
        </w:tc>
        <w:tc>
          <w:tcPr>
            <w:tcW w:w="2140" w:type="pct"/>
          </w:tcPr>
          <w:p w14:paraId="0AAE83AC" w14:textId="77777777" w:rsidR="00162B36" w:rsidRDefault="00162B36" w:rsidP="00F21677">
            <w:r>
              <w:t>These insurance amounts on Exhibit D were determined by DES’s Insurance Department.  I think the amounts were determined due to concerns over data breeches.  The limits will not be reduced and will be the same for all bidders.  You should be able to purchase an umbrella policy of some type to cover the additional amount.</w:t>
            </w:r>
          </w:p>
        </w:tc>
        <w:tc>
          <w:tcPr>
            <w:tcW w:w="857" w:type="pct"/>
          </w:tcPr>
          <w:p w14:paraId="63FE214B" w14:textId="77777777" w:rsidR="00162B36" w:rsidRDefault="00162B36" w:rsidP="00F21677">
            <w:pPr>
              <w:pStyle w:val="Header"/>
              <w:tabs>
                <w:tab w:val="left" w:pos="6300"/>
              </w:tabs>
              <w:spacing w:before="120"/>
            </w:pPr>
            <w:r>
              <w:t>No</w:t>
            </w:r>
          </w:p>
        </w:tc>
      </w:tr>
      <w:tr w:rsidR="00162B36" w:rsidRPr="00B319C7" w14:paraId="415CBCD3" w14:textId="77777777" w:rsidTr="00F21677">
        <w:trPr>
          <w:trHeight w:val="368"/>
          <w:tblHeader/>
        </w:trPr>
        <w:tc>
          <w:tcPr>
            <w:tcW w:w="2003" w:type="pct"/>
          </w:tcPr>
          <w:p w14:paraId="4855A830" w14:textId="77777777" w:rsidR="00162B36" w:rsidRDefault="00162B36" w:rsidP="00F21677">
            <w:pPr>
              <w:rPr>
                <w:rFonts w:asciiTheme="minorHAnsi" w:hAnsiTheme="minorHAnsi" w:cstheme="minorHAnsi"/>
              </w:rPr>
            </w:pPr>
            <w:r>
              <w:lastRenderedPageBreak/>
              <w:t>Questions received after Pre-Bid:</w:t>
            </w:r>
          </w:p>
          <w:p w14:paraId="19220C9C" w14:textId="77777777" w:rsidR="00162B36" w:rsidRDefault="00162B36" w:rsidP="00F21677">
            <w:r>
              <w:t>Some large companies are not interested in small projects (too much overhead for the revenue) while small companies like mine may not be trusted to scale up to larger projects. It would be extremely helpful, even without detailed statistics, to know what ranges of dollar values (</w:t>
            </w:r>
            <w:proofErr w:type="gramStart"/>
            <w:r>
              <w:t>e.g.</w:t>
            </w:r>
            <w:proofErr w:type="gramEnd"/>
            <w:r>
              <w:t xml:space="preserve"> $10K to 25K, 25K to 40K, 50K to 100K, above 100K, or whatever other ranges make sense to you) tend to be prevalent – and it would seem that DES would want to ask agencies for such information. Can you provide any such information at all?</w:t>
            </w:r>
          </w:p>
          <w:p w14:paraId="4A4A87F9" w14:textId="77777777" w:rsidR="00162B36" w:rsidRDefault="00162B36" w:rsidP="00F21677"/>
        </w:tc>
        <w:tc>
          <w:tcPr>
            <w:tcW w:w="2140" w:type="pct"/>
          </w:tcPr>
          <w:p w14:paraId="284F4A5A" w14:textId="77777777" w:rsidR="00162B36" w:rsidRDefault="00162B36" w:rsidP="00F21677">
            <w:r>
              <w:t>On the next posting I will also include current Sales reports for 05914, 06914 and 06915.  These are from an old DOS program.</w:t>
            </w:r>
          </w:p>
        </w:tc>
        <w:tc>
          <w:tcPr>
            <w:tcW w:w="857" w:type="pct"/>
          </w:tcPr>
          <w:p w14:paraId="04E431F2" w14:textId="77777777" w:rsidR="00162B36" w:rsidRDefault="00162B36" w:rsidP="00F21677">
            <w:pPr>
              <w:pStyle w:val="Header"/>
              <w:tabs>
                <w:tab w:val="left" w:pos="6300"/>
              </w:tabs>
              <w:spacing w:before="120"/>
            </w:pPr>
            <w:r>
              <w:t>No</w:t>
            </w:r>
          </w:p>
        </w:tc>
      </w:tr>
      <w:tr w:rsidR="00162B36" w:rsidRPr="00B319C7" w14:paraId="0699EDA4" w14:textId="77777777" w:rsidTr="00F21677">
        <w:trPr>
          <w:trHeight w:val="368"/>
          <w:tblHeader/>
        </w:trPr>
        <w:tc>
          <w:tcPr>
            <w:tcW w:w="2003" w:type="pct"/>
          </w:tcPr>
          <w:p w14:paraId="1DC4AF10" w14:textId="77777777" w:rsidR="00162B36" w:rsidRDefault="00162B36" w:rsidP="00F21677">
            <w:pPr>
              <w:rPr>
                <w:rFonts w:asciiTheme="minorHAnsi" w:hAnsiTheme="minorHAnsi" w:cstheme="minorHAnsi"/>
              </w:rPr>
            </w:pPr>
            <w:r>
              <w:t>Questions received after Pre-Bid:</w:t>
            </w:r>
          </w:p>
          <w:p w14:paraId="1D7CCC6F" w14:textId="77777777" w:rsidR="00162B36" w:rsidRPr="00545ABC" w:rsidRDefault="00162B36" w:rsidP="00F21677">
            <w:r w:rsidRPr="00545ABC">
              <w:t xml:space="preserve">Hello. Exhibit B, Page 5, Bullet #9 indicates the following as "additional requirements for all categories": </w:t>
            </w:r>
          </w:p>
          <w:p w14:paraId="57BB8D13" w14:textId="77777777" w:rsidR="00162B36" w:rsidRPr="00545ABC" w:rsidRDefault="00162B36" w:rsidP="00F21677"/>
          <w:p w14:paraId="511FE812" w14:textId="77777777" w:rsidR="00162B36" w:rsidRDefault="00162B36" w:rsidP="00F21677">
            <w:r w:rsidRPr="00545ABC">
              <w:t>"... A consultant with a legal background in Title VI, VII, and II."</w:t>
            </w:r>
          </w:p>
          <w:p w14:paraId="5016D008" w14:textId="77777777" w:rsidR="00162B36" w:rsidRDefault="00162B36" w:rsidP="00F21677">
            <w:r>
              <w:t>Can you please clarify what kind of qualifications might satisfy this "legal background" requirement?</w:t>
            </w:r>
          </w:p>
        </w:tc>
        <w:tc>
          <w:tcPr>
            <w:tcW w:w="2140" w:type="pct"/>
          </w:tcPr>
          <w:p w14:paraId="1637A66A" w14:textId="77777777" w:rsidR="00162B36" w:rsidRDefault="00162B36" w:rsidP="00F21677">
            <w:r>
              <w:t xml:space="preserve">This relates to Diversity, </w:t>
            </w:r>
            <w:proofErr w:type="gramStart"/>
            <w:r>
              <w:t>Equity</w:t>
            </w:r>
            <w:proofErr w:type="gramEnd"/>
            <w:r>
              <w:t xml:space="preserve"> and Inclusion (DEI). DEI is not one of the 3 categories being competed for.  It is more along the lines of you agreeing with Washington State’s DEI principles referenced here.  You are required to acknowledge this in the required submittal titled “Exhibit A-3 Responsible Bidder.  If anyone needs further clarification on this, let me know and I will submit to DES’s Diversity Office. </w:t>
            </w:r>
          </w:p>
          <w:p w14:paraId="6FF7EC5F" w14:textId="77777777" w:rsidR="00162B36" w:rsidRDefault="00162B36" w:rsidP="00F21677"/>
        </w:tc>
        <w:tc>
          <w:tcPr>
            <w:tcW w:w="857" w:type="pct"/>
          </w:tcPr>
          <w:p w14:paraId="1533FDBD" w14:textId="77777777" w:rsidR="00162B36" w:rsidRDefault="00162B36" w:rsidP="00F21677">
            <w:pPr>
              <w:pStyle w:val="Header"/>
              <w:tabs>
                <w:tab w:val="left" w:pos="6300"/>
              </w:tabs>
              <w:spacing w:before="120"/>
            </w:pPr>
          </w:p>
        </w:tc>
      </w:tr>
      <w:tr w:rsidR="00162B36" w:rsidRPr="00B319C7" w14:paraId="2C86CBE5" w14:textId="77777777" w:rsidTr="00F21677">
        <w:trPr>
          <w:trHeight w:val="368"/>
          <w:tblHeader/>
        </w:trPr>
        <w:tc>
          <w:tcPr>
            <w:tcW w:w="2003" w:type="pct"/>
          </w:tcPr>
          <w:p w14:paraId="5A3E65F9" w14:textId="77777777" w:rsidR="00162B36" w:rsidRDefault="00162B36" w:rsidP="00F21677"/>
        </w:tc>
        <w:tc>
          <w:tcPr>
            <w:tcW w:w="2140" w:type="pct"/>
          </w:tcPr>
          <w:p w14:paraId="26DAE08B" w14:textId="77777777" w:rsidR="00162B36" w:rsidRDefault="00162B36" w:rsidP="00F21677"/>
        </w:tc>
        <w:tc>
          <w:tcPr>
            <w:tcW w:w="857" w:type="pct"/>
          </w:tcPr>
          <w:p w14:paraId="35E4FB3B" w14:textId="77777777" w:rsidR="00162B36" w:rsidRDefault="00162B36" w:rsidP="00F21677">
            <w:pPr>
              <w:pStyle w:val="Header"/>
              <w:tabs>
                <w:tab w:val="left" w:pos="6300"/>
              </w:tabs>
              <w:spacing w:before="120"/>
            </w:pPr>
          </w:p>
        </w:tc>
      </w:tr>
    </w:tbl>
    <w:p w14:paraId="4A48D247" w14:textId="77777777" w:rsidR="00162B36" w:rsidRDefault="00162B36" w:rsidP="00162B36">
      <w:pPr>
        <w:rPr>
          <w:rFonts w:cs="Arial"/>
          <w:i/>
          <w:color w:val="E36C0A" w:themeColor="accent6" w:themeShade="BF"/>
          <w:sz w:val="20"/>
          <w:szCs w:val="20"/>
        </w:rPr>
      </w:pPr>
    </w:p>
    <w:p w14:paraId="66B7CF93" w14:textId="77777777" w:rsidR="00162B36" w:rsidRDefault="00162B36" w:rsidP="00162B36">
      <w:pPr>
        <w:rPr>
          <w:rFonts w:cs="Arial"/>
          <w:i/>
          <w:color w:val="E36C0A" w:themeColor="accent6" w:themeShade="BF"/>
          <w:sz w:val="20"/>
          <w:szCs w:val="20"/>
        </w:rPr>
      </w:pPr>
    </w:p>
    <w:p w14:paraId="34A315D1" w14:textId="77777777" w:rsidR="00162B36" w:rsidRDefault="00162B36" w:rsidP="00162B36">
      <w:r w:rsidRPr="0017581C">
        <w:t>This completes answers to all questions received prior to F</w:t>
      </w:r>
      <w:r>
        <w:t>ri</w:t>
      </w:r>
      <w:r w:rsidRPr="0017581C">
        <w:t xml:space="preserve">day, December 18, </w:t>
      </w:r>
      <w:proofErr w:type="gramStart"/>
      <w:r w:rsidRPr="0017581C">
        <w:t>2020</w:t>
      </w:r>
      <w:proofErr w:type="gramEnd"/>
      <w:r w:rsidRPr="0017581C">
        <w:t xml:space="preserve"> at 5:00pm Pacific Time.  If your question was not answered, please</w:t>
      </w:r>
      <w:r>
        <w:t xml:space="preserve"> resubmit your question</w:t>
      </w:r>
      <w:r w:rsidRPr="0017581C">
        <w:t>.</w:t>
      </w:r>
    </w:p>
    <w:p w14:paraId="6F88BD7A" w14:textId="77777777" w:rsidR="00162B36" w:rsidRDefault="00162B36" w:rsidP="00162B36"/>
    <w:p w14:paraId="6BD9E741" w14:textId="77777777" w:rsidR="00162B36" w:rsidRPr="0017581C" w:rsidRDefault="00162B36" w:rsidP="00162B36">
      <w:r>
        <w:t xml:space="preserve">The </w:t>
      </w:r>
      <w:proofErr w:type="gramStart"/>
      <w:r>
        <w:t>Question and Answer</w:t>
      </w:r>
      <w:proofErr w:type="gramEnd"/>
      <w:r>
        <w:t xml:space="preserve"> period ends on Sunday, January 10, 2021 at 11:59pm Pacific Time.</w:t>
      </w:r>
    </w:p>
    <w:p w14:paraId="1D610968" w14:textId="77777777" w:rsidR="00162B36" w:rsidRDefault="00162B36" w:rsidP="00162B36">
      <w:pPr>
        <w:pStyle w:val="Heading1"/>
        <w:pBdr>
          <w:between w:val="single" w:sz="4" w:space="1" w:color="auto"/>
        </w:pBdr>
      </w:pPr>
      <w:r>
        <w:t>Question &amp; Answer # 2</w:t>
      </w:r>
    </w:p>
    <w:p w14:paraId="2EB28EC8" w14:textId="77777777" w:rsidR="00162B36" w:rsidRPr="00C025FF" w:rsidRDefault="00162B36" w:rsidP="00162B36">
      <w:pPr>
        <w:pBdr>
          <w:top w:val="single" w:sz="4" w:space="1" w:color="auto"/>
        </w:pBdr>
        <w:spacing w:after="120"/>
        <w:rPr>
          <w:rFonts w:cs="Arial"/>
          <w:caps/>
          <w:szCs w:val="20"/>
        </w:rPr>
      </w:pPr>
      <w:r>
        <w:rPr>
          <w:rFonts w:cs="Arial"/>
          <w:sz w:val="28"/>
        </w:rPr>
        <w:t>01620 –</w:t>
      </w:r>
      <w:r w:rsidRPr="00C025FF">
        <w:rPr>
          <w:rFonts w:cs="Arial"/>
          <w:sz w:val="28"/>
        </w:rPr>
        <w:t xml:space="preserve"> </w:t>
      </w:r>
      <w:r>
        <w:rPr>
          <w:rFonts w:cs="Arial"/>
          <w:sz w:val="28"/>
        </w:rPr>
        <w:t>Business Consulting Services</w:t>
      </w:r>
    </w:p>
    <w:p w14:paraId="131C6ABF" w14:textId="77777777" w:rsidR="00162B36" w:rsidRDefault="00162B36" w:rsidP="00162B36"/>
    <w:p w14:paraId="4437DDEE" w14:textId="77777777" w:rsidR="00162B36" w:rsidRDefault="00162B36" w:rsidP="00162B36">
      <w:r>
        <w:lastRenderedPageBreak/>
        <w:t xml:space="preserve">This document is posted to capture the questions received during the question &amp; answer period for 01620 – Business Consulting Services. </w:t>
      </w:r>
      <w:r w:rsidRPr="005317E2">
        <w:t>This document is the official response to the questions received.</w:t>
      </w:r>
    </w:p>
    <w:p w14:paraId="2E49C44F" w14:textId="77777777" w:rsidR="00162B36" w:rsidRDefault="00162B36" w:rsidP="00162B36"/>
    <w:p w14:paraId="5EFCE429" w14:textId="77777777" w:rsidR="00162B36" w:rsidRDefault="00162B36" w:rsidP="00162B36"/>
    <w:p w14:paraId="26C9F474" w14:textId="77777777" w:rsidR="00162B36" w:rsidRDefault="00162B36" w:rsidP="00162B36">
      <w:r>
        <w:t>No questions or responses included in this document require any change to the solicitation document, this document stands alone.</w:t>
      </w:r>
    </w:p>
    <w:p w14:paraId="2CB3CDC6" w14:textId="77777777" w:rsidR="00162B36" w:rsidRDefault="00162B36" w:rsidP="00162B36"/>
    <w:p w14:paraId="08E9F149" w14:textId="77777777" w:rsidR="00162B36" w:rsidRDefault="00162B36" w:rsidP="00162B36"/>
    <w:p w14:paraId="11DA3485" w14:textId="77777777" w:rsidR="00162B36" w:rsidRDefault="00162B36" w:rsidP="00162B36">
      <w:r>
        <w:t>Any additional questions regarding this solicitation must be directed to the Procurement Coordinator listed below.</w:t>
      </w:r>
    </w:p>
    <w:p w14:paraId="7B1D923A" w14:textId="77777777" w:rsidR="00162B36" w:rsidRDefault="00162B36" w:rsidP="00162B36"/>
    <w:p w14:paraId="387FB8F3" w14:textId="77777777" w:rsidR="00162B36" w:rsidRDefault="00162B36" w:rsidP="00162B36"/>
    <w:p w14:paraId="16E7221D" w14:textId="77777777" w:rsidR="00162B36" w:rsidRDefault="00162B36" w:rsidP="00162B36"/>
    <w:p w14:paraId="3C14723A" w14:textId="77777777" w:rsidR="00162B36" w:rsidRDefault="00162B36" w:rsidP="00162B36">
      <w:r>
        <w:t>Clayton Long, Contracts Specialist 3</w:t>
      </w:r>
    </w:p>
    <w:p w14:paraId="776EDDAE" w14:textId="77777777" w:rsidR="00162B36" w:rsidRDefault="00162B36" w:rsidP="00162B36">
      <w:r>
        <w:t>Cell (Best):  409-789-6209</w:t>
      </w:r>
    </w:p>
    <w:p w14:paraId="733B4868" w14:textId="77777777" w:rsidR="00162B36" w:rsidRDefault="00162B36" w:rsidP="00162B36">
      <w:r>
        <w:t>Work:  360-407-8508</w:t>
      </w:r>
    </w:p>
    <w:p w14:paraId="4455A2B6" w14:textId="77777777" w:rsidR="00162B36" w:rsidRDefault="00E83445" w:rsidP="00162B36">
      <w:pPr>
        <w:rPr>
          <w:rStyle w:val="Hyperlink"/>
        </w:rPr>
      </w:pPr>
      <w:hyperlink r:id="rId164" w:history="1">
        <w:r w:rsidR="00162B36" w:rsidRPr="00A36BE0">
          <w:rPr>
            <w:rStyle w:val="Hyperlink"/>
          </w:rPr>
          <w:t>DESContractsTeamCedar@des.wa.gov</w:t>
        </w:r>
      </w:hyperlink>
    </w:p>
    <w:p w14:paraId="244FED5F" w14:textId="77777777" w:rsidR="00162B36" w:rsidRDefault="00162B36" w:rsidP="00162B36">
      <w:pPr>
        <w:rPr>
          <w:rStyle w:val="Hyperlink"/>
        </w:rPr>
      </w:pPr>
    </w:p>
    <w:p w14:paraId="29521367" w14:textId="77777777" w:rsidR="00162B36" w:rsidRDefault="00162B36" w:rsidP="00162B36"/>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218"/>
        <w:gridCol w:w="4253"/>
        <w:gridCol w:w="1859"/>
      </w:tblGrid>
      <w:tr w:rsidR="00162B36" w:rsidRPr="00986320" w14:paraId="4D60608A" w14:textId="77777777" w:rsidTr="00F21677">
        <w:trPr>
          <w:trHeight w:val="602"/>
          <w:tblHeader/>
        </w:trPr>
        <w:tc>
          <w:tcPr>
            <w:tcW w:w="1725" w:type="pct"/>
            <w:shd w:val="clear" w:color="auto" w:fill="F2F2F2" w:themeFill="background1" w:themeFillShade="F2"/>
            <w:vAlign w:val="center"/>
          </w:tcPr>
          <w:p w14:paraId="4CBF319B" w14:textId="77777777" w:rsidR="00162B36" w:rsidRPr="00986320" w:rsidRDefault="00162B36" w:rsidP="00F21677">
            <w:pPr>
              <w:pStyle w:val="Header"/>
              <w:tabs>
                <w:tab w:val="left" w:pos="6300"/>
              </w:tabs>
              <w:spacing w:before="120"/>
              <w:jc w:val="center"/>
              <w:rPr>
                <w:rFonts w:cs="Arial"/>
                <w:b/>
                <w:sz w:val="20"/>
                <w:szCs w:val="20"/>
              </w:rPr>
            </w:pPr>
            <w:r>
              <w:rPr>
                <w:rFonts w:cs="Arial"/>
                <w:b/>
                <w:szCs w:val="20"/>
              </w:rPr>
              <w:lastRenderedPageBreak/>
              <w:t>Question</w:t>
            </w:r>
          </w:p>
        </w:tc>
        <w:tc>
          <w:tcPr>
            <w:tcW w:w="2279" w:type="pct"/>
            <w:shd w:val="clear" w:color="auto" w:fill="F2F2F2" w:themeFill="background1" w:themeFillShade="F2"/>
            <w:vAlign w:val="center"/>
          </w:tcPr>
          <w:p w14:paraId="5DDEE352" w14:textId="77777777" w:rsidR="00162B36" w:rsidRPr="00986320" w:rsidRDefault="00162B36" w:rsidP="00F21677">
            <w:pPr>
              <w:pStyle w:val="Header"/>
              <w:tabs>
                <w:tab w:val="left" w:pos="6300"/>
              </w:tabs>
              <w:spacing w:before="120"/>
              <w:rPr>
                <w:rFonts w:cs="Arial"/>
                <w:b/>
                <w:sz w:val="20"/>
                <w:szCs w:val="20"/>
              </w:rPr>
            </w:pPr>
            <w:r>
              <w:rPr>
                <w:rFonts w:cs="Arial"/>
                <w:b/>
                <w:sz w:val="20"/>
                <w:szCs w:val="20"/>
              </w:rPr>
              <w:t>Response</w:t>
            </w:r>
          </w:p>
        </w:tc>
        <w:tc>
          <w:tcPr>
            <w:tcW w:w="996" w:type="pct"/>
            <w:shd w:val="clear" w:color="auto" w:fill="F2F2F2" w:themeFill="background1" w:themeFillShade="F2"/>
            <w:vAlign w:val="center"/>
          </w:tcPr>
          <w:p w14:paraId="4AC39CBA" w14:textId="77777777" w:rsidR="00162B36" w:rsidRPr="00986320" w:rsidRDefault="00162B36" w:rsidP="00F21677">
            <w:pPr>
              <w:pStyle w:val="Header"/>
              <w:tabs>
                <w:tab w:val="left" w:pos="6300"/>
              </w:tabs>
              <w:spacing w:before="120"/>
              <w:rPr>
                <w:rFonts w:cs="Arial"/>
                <w:b/>
                <w:sz w:val="20"/>
                <w:szCs w:val="20"/>
              </w:rPr>
            </w:pPr>
            <w:r>
              <w:rPr>
                <w:rFonts w:cs="Arial"/>
                <w:b/>
                <w:sz w:val="20"/>
                <w:szCs w:val="20"/>
              </w:rPr>
              <w:t>Did this change the solicitation?</w:t>
            </w:r>
          </w:p>
        </w:tc>
      </w:tr>
      <w:tr w:rsidR="00162B36" w:rsidRPr="00B319C7" w14:paraId="26027A2E" w14:textId="77777777" w:rsidTr="00F21677">
        <w:trPr>
          <w:trHeight w:val="692"/>
          <w:tblHeader/>
        </w:trPr>
        <w:tc>
          <w:tcPr>
            <w:tcW w:w="1725" w:type="pct"/>
          </w:tcPr>
          <w:p w14:paraId="0564673A" w14:textId="77777777" w:rsidR="00162B36" w:rsidRDefault="00162B36" w:rsidP="00F21677">
            <w:pPr>
              <w:rPr>
                <w:rFonts w:ascii="Calibri" w:hAnsi="Calibri"/>
              </w:rPr>
            </w:pPr>
            <w:r>
              <w:t>What is the difference between the original solicitation and the Rev 1 posted in the amendments?</w:t>
            </w:r>
          </w:p>
          <w:p w14:paraId="77D8CE6B" w14:textId="77777777" w:rsidR="00162B36" w:rsidRDefault="00162B36" w:rsidP="00F21677"/>
          <w:p w14:paraId="5373E178" w14:textId="77777777" w:rsidR="00162B36" w:rsidRDefault="00162B36" w:rsidP="00F21677">
            <w:r>
              <w:t xml:space="preserve">Would it be possible to have a “track changes” version as revisions </w:t>
            </w:r>
            <w:proofErr w:type="gramStart"/>
            <w:r>
              <w:t>are</w:t>
            </w:r>
            <w:proofErr w:type="gramEnd"/>
            <w:r>
              <w:t xml:space="preserve"> published?</w:t>
            </w:r>
          </w:p>
          <w:p w14:paraId="1F9DA983" w14:textId="77777777" w:rsidR="00162B36" w:rsidRPr="00B319C7" w:rsidRDefault="00162B36" w:rsidP="00F21677">
            <w:pPr>
              <w:pStyle w:val="Header"/>
              <w:tabs>
                <w:tab w:val="left" w:pos="6300"/>
              </w:tabs>
              <w:spacing w:before="120"/>
              <w:rPr>
                <w:rFonts w:cs="Arial"/>
                <w:sz w:val="20"/>
                <w:szCs w:val="20"/>
              </w:rPr>
            </w:pPr>
          </w:p>
        </w:tc>
        <w:tc>
          <w:tcPr>
            <w:tcW w:w="2279" w:type="pct"/>
          </w:tcPr>
          <w:p w14:paraId="7E7CD629" w14:textId="77777777" w:rsidR="00162B36" w:rsidRPr="00EF53AC" w:rsidRDefault="00162B36" w:rsidP="00F21677">
            <w:pPr>
              <w:pStyle w:val="Header"/>
              <w:tabs>
                <w:tab w:val="left" w:pos="6300"/>
              </w:tabs>
              <w:spacing w:before="120"/>
              <w:rPr>
                <w:rFonts w:cs="Arial"/>
              </w:rPr>
            </w:pPr>
            <w:r w:rsidRPr="00EF53AC">
              <w:rPr>
                <w:rFonts w:cs="Arial"/>
              </w:rPr>
              <w:t>The difference is listed on Q&amp;A # 1 sent out on Friday, December 18</w:t>
            </w:r>
            <w:r w:rsidRPr="00EF53AC">
              <w:rPr>
                <w:rFonts w:cs="Arial"/>
                <w:vertAlign w:val="superscript"/>
              </w:rPr>
              <w:t>th</w:t>
            </w:r>
            <w:r w:rsidRPr="00EF53AC">
              <w:rPr>
                <w:rFonts w:cs="Arial"/>
              </w:rPr>
              <w:t>.</w:t>
            </w:r>
          </w:p>
          <w:p w14:paraId="1630DF5A" w14:textId="77777777" w:rsidR="00162B36" w:rsidRPr="00EF53AC" w:rsidRDefault="00162B36" w:rsidP="00F21677">
            <w:r w:rsidRPr="00EF53AC">
              <w:rPr>
                <w:rFonts w:cs="Arial"/>
              </w:rPr>
              <w:t xml:space="preserve">  </w:t>
            </w:r>
            <w:r w:rsidRPr="00EF53AC">
              <w:t xml:space="preserve">“01620 Solicitation”, on WEBS as “01620 Solicitation, </w:t>
            </w:r>
            <w:proofErr w:type="spellStart"/>
            <w:r w:rsidRPr="00EF53AC">
              <w:t>Rv</w:t>
            </w:r>
            <w:proofErr w:type="spellEnd"/>
            <w:r w:rsidRPr="00EF53AC">
              <w:t xml:space="preserve"> 1”, in Section 2, No. 1, and the change is detailed below:</w:t>
            </w:r>
          </w:p>
          <w:p w14:paraId="6BF54E4B" w14:textId="77777777" w:rsidR="00162B36" w:rsidRDefault="00162B36" w:rsidP="00162B36">
            <w:pPr>
              <w:pStyle w:val="ListParagraph"/>
              <w:numPr>
                <w:ilvl w:val="0"/>
                <w:numId w:val="48"/>
              </w:numPr>
              <w:spacing w:before="240"/>
            </w:pPr>
            <w:r>
              <w:t xml:space="preserve">Changed from:  </w:t>
            </w:r>
          </w:p>
          <w:p w14:paraId="3CC981D7" w14:textId="77777777" w:rsidR="00162B36" w:rsidRDefault="00162B36" w:rsidP="00F21677">
            <w:pPr>
              <w:spacing w:before="240"/>
              <w:ind w:left="360"/>
            </w:pPr>
            <w:r w:rsidRPr="00B7293A">
              <w:t>“In awarding Master Contracts, of the up to eight (8) potential Master Contracts per category, Enterprise Services intends to award up to our (4) Master Contracts, per category, to the highest scored, responsive, responsible, certified Washington Small or Veteran Owned Bidders.   Enterprise Services reserves the right to award less than eight (8) total Master Contracts per category.”</w:t>
            </w:r>
          </w:p>
          <w:p w14:paraId="1986F2D8" w14:textId="77777777" w:rsidR="00162B36" w:rsidRDefault="00162B36" w:rsidP="00162B36">
            <w:pPr>
              <w:pStyle w:val="ListParagraph"/>
              <w:numPr>
                <w:ilvl w:val="0"/>
                <w:numId w:val="48"/>
              </w:numPr>
              <w:spacing w:before="240"/>
            </w:pPr>
            <w:r>
              <w:t>Changed to:</w:t>
            </w:r>
          </w:p>
          <w:p w14:paraId="691F04DC" w14:textId="77777777" w:rsidR="00162B36" w:rsidRDefault="00162B36" w:rsidP="00F21677">
            <w:pPr>
              <w:spacing w:before="240"/>
              <w:ind w:left="360"/>
            </w:pPr>
            <w:r>
              <w:t>“</w:t>
            </w:r>
            <w:r w:rsidRPr="001E0F96">
              <w:t>In awar</w:t>
            </w:r>
            <w:r>
              <w:t xml:space="preserve">ding Master Contracts, DES </w:t>
            </w:r>
            <w:r w:rsidRPr="001E0F96">
              <w:t xml:space="preserve">intends to award eight (8) Master Contracts per category. </w:t>
            </w:r>
            <w:r>
              <w:t xml:space="preserve">Further, </w:t>
            </w:r>
            <w:r w:rsidRPr="001E0F96">
              <w:t>Enterprise Services intends to award up to four (4) Master Contracts, per category, to the highest scored, responsive, responsible, certified Washington Small or Veteran Owned Bidders, then four</w:t>
            </w:r>
            <w:r>
              <w:t xml:space="preserve"> additional</w:t>
            </w:r>
            <w:r w:rsidRPr="001E0F96">
              <w:t xml:space="preserve"> (4) awards to the highest scored, responsive, responsible Bidders</w:t>
            </w:r>
            <w:r>
              <w:t>.”</w:t>
            </w:r>
          </w:p>
          <w:p w14:paraId="660A5532" w14:textId="77777777" w:rsidR="00162B36" w:rsidRPr="00A00DF2" w:rsidRDefault="00162B36" w:rsidP="00F21677">
            <w:pPr>
              <w:spacing w:before="240"/>
              <w:rPr>
                <w:rFonts w:ascii="Calibri" w:hAnsi="Calibri"/>
              </w:rPr>
            </w:pPr>
            <w:r>
              <w:t>I doubt there will be any more changes to the bid documents, but if there are, track changes will not be used as this might create confusion among bidders.</w:t>
            </w:r>
          </w:p>
          <w:p w14:paraId="357340DF" w14:textId="77777777" w:rsidR="00162B36" w:rsidRPr="00B319C7" w:rsidRDefault="00162B36" w:rsidP="00F21677">
            <w:pPr>
              <w:pStyle w:val="Header"/>
              <w:tabs>
                <w:tab w:val="left" w:pos="6300"/>
              </w:tabs>
              <w:spacing w:before="120"/>
              <w:rPr>
                <w:rFonts w:cs="Arial"/>
                <w:sz w:val="20"/>
                <w:szCs w:val="20"/>
              </w:rPr>
            </w:pPr>
          </w:p>
        </w:tc>
        <w:tc>
          <w:tcPr>
            <w:tcW w:w="996" w:type="pct"/>
          </w:tcPr>
          <w:p w14:paraId="218C7F75" w14:textId="77777777" w:rsidR="00162B36" w:rsidRPr="00EE50FE" w:rsidRDefault="00162B36" w:rsidP="00F21677">
            <w:pPr>
              <w:pStyle w:val="Header"/>
              <w:tabs>
                <w:tab w:val="left" w:pos="6300"/>
              </w:tabs>
              <w:spacing w:before="120"/>
              <w:rPr>
                <w:rFonts w:cs="Arial"/>
              </w:rPr>
            </w:pPr>
            <w:r w:rsidRPr="00EE50FE">
              <w:rPr>
                <w:rFonts w:cs="Arial"/>
              </w:rPr>
              <w:t>No</w:t>
            </w:r>
          </w:p>
        </w:tc>
      </w:tr>
      <w:tr w:rsidR="00162B36" w:rsidRPr="00B319C7" w14:paraId="532BA015" w14:textId="77777777" w:rsidTr="00F21677">
        <w:trPr>
          <w:trHeight w:val="368"/>
          <w:tblHeader/>
        </w:trPr>
        <w:tc>
          <w:tcPr>
            <w:tcW w:w="1725" w:type="pct"/>
          </w:tcPr>
          <w:p w14:paraId="481605E9" w14:textId="77777777" w:rsidR="00162B36" w:rsidRPr="000D234E" w:rsidRDefault="00162B36" w:rsidP="00F21677">
            <w:pPr>
              <w:widowControl w:val="0"/>
              <w:tabs>
                <w:tab w:val="left" w:pos="821"/>
              </w:tabs>
              <w:ind w:right="478"/>
              <w:rPr>
                <w:rFonts w:asciiTheme="majorHAnsi" w:hAnsiTheme="majorHAnsi" w:cstheme="majorHAnsi"/>
              </w:rPr>
            </w:pPr>
            <w:r w:rsidRPr="000D234E">
              <w:rPr>
                <w:rFonts w:asciiTheme="majorHAnsi" w:hAnsiTheme="majorHAnsi" w:cstheme="majorHAnsi"/>
              </w:rPr>
              <w:lastRenderedPageBreak/>
              <w:t>Page 7 of the Bidders Response Sheet States 'Travel to and from worksite(s) if requested and approved by customer (</w:t>
            </w:r>
            <w:r w:rsidRPr="000D234E">
              <w:rPr>
                <w:rFonts w:asciiTheme="majorHAnsi" w:hAnsiTheme="majorHAnsi" w:cstheme="majorHAnsi"/>
                <w:i/>
              </w:rPr>
              <w:t>This is only for the employee’s salary rate, and does not apply to mileage, airfare, meals, hotels, are per</w:t>
            </w:r>
            <w:r w:rsidRPr="000D234E">
              <w:rPr>
                <w:rFonts w:asciiTheme="majorHAnsi" w:hAnsiTheme="majorHAnsi" w:cstheme="majorHAnsi"/>
                <w:i/>
                <w:spacing w:val="-5"/>
              </w:rPr>
              <w:t xml:space="preserve"> </w:t>
            </w:r>
            <w:r w:rsidRPr="000D234E">
              <w:rPr>
                <w:rFonts w:asciiTheme="majorHAnsi" w:hAnsiTheme="majorHAnsi" w:cstheme="majorHAnsi"/>
                <w:i/>
              </w:rPr>
              <w:t>diem</w:t>
            </w:r>
            <w:r w:rsidRPr="000D234E">
              <w:rPr>
                <w:rFonts w:asciiTheme="majorHAnsi" w:hAnsiTheme="majorHAnsi" w:cstheme="majorHAnsi"/>
              </w:rPr>
              <w:t>)'.</w:t>
            </w:r>
          </w:p>
          <w:p w14:paraId="0FED9543" w14:textId="77777777" w:rsidR="00162B36" w:rsidRPr="000D234E" w:rsidRDefault="00162B36" w:rsidP="00F21677">
            <w:pPr>
              <w:pStyle w:val="BodyText"/>
              <w:spacing w:before="12"/>
              <w:rPr>
                <w:rFonts w:asciiTheme="majorHAnsi" w:hAnsiTheme="majorHAnsi" w:cstheme="majorHAnsi"/>
                <w:sz w:val="21"/>
              </w:rPr>
            </w:pPr>
          </w:p>
          <w:p w14:paraId="2883E81C" w14:textId="77777777" w:rsidR="00162B36" w:rsidRPr="000D234E" w:rsidRDefault="00162B36" w:rsidP="00F21677">
            <w:pPr>
              <w:pStyle w:val="BodyText"/>
              <w:ind w:right="260"/>
              <w:rPr>
                <w:rFonts w:asciiTheme="majorHAnsi" w:hAnsiTheme="majorHAnsi" w:cstheme="majorHAnsi"/>
              </w:rPr>
            </w:pPr>
            <w:r w:rsidRPr="000D234E">
              <w:rPr>
                <w:rFonts w:asciiTheme="majorHAnsi" w:hAnsiTheme="majorHAnsi" w:cstheme="majorHAnsi"/>
              </w:rPr>
              <w:t>Can the State clarify whether this refers to hourly wages paid for time required to travel to and from the worksite? If not, please explain.</w:t>
            </w:r>
          </w:p>
          <w:p w14:paraId="676C398F" w14:textId="77777777" w:rsidR="00162B36" w:rsidRDefault="00162B36" w:rsidP="00F21677">
            <w:pPr>
              <w:pStyle w:val="Header"/>
              <w:tabs>
                <w:tab w:val="left" w:pos="6300"/>
              </w:tabs>
              <w:spacing w:before="120"/>
              <w:rPr>
                <w:rFonts w:cs="Arial"/>
                <w:sz w:val="20"/>
                <w:szCs w:val="20"/>
              </w:rPr>
            </w:pPr>
          </w:p>
        </w:tc>
        <w:tc>
          <w:tcPr>
            <w:tcW w:w="2279" w:type="pct"/>
          </w:tcPr>
          <w:p w14:paraId="3DE9166A" w14:textId="77777777" w:rsidR="00162B36" w:rsidRPr="007A3830" w:rsidRDefault="00162B36" w:rsidP="00F21677">
            <w:pPr>
              <w:pStyle w:val="Header"/>
              <w:tabs>
                <w:tab w:val="left" w:pos="6300"/>
              </w:tabs>
              <w:spacing w:before="120"/>
              <w:rPr>
                <w:rFonts w:cs="Arial"/>
              </w:rPr>
            </w:pPr>
            <w:r w:rsidRPr="007A3830">
              <w:rPr>
                <w:rFonts w:cs="Arial"/>
              </w:rPr>
              <w:t>This if for hourly wages when traveling to and from the worksite.  Some customers may agree to pay you travel wages, and some customers may not.</w:t>
            </w:r>
          </w:p>
        </w:tc>
        <w:tc>
          <w:tcPr>
            <w:tcW w:w="996" w:type="pct"/>
          </w:tcPr>
          <w:p w14:paraId="320DB6D4" w14:textId="77777777" w:rsidR="00162B36" w:rsidRPr="00EE50FE" w:rsidRDefault="00162B36" w:rsidP="00F21677">
            <w:pPr>
              <w:pStyle w:val="Header"/>
              <w:tabs>
                <w:tab w:val="left" w:pos="6300"/>
              </w:tabs>
              <w:spacing w:before="120"/>
              <w:rPr>
                <w:rFonts w:cs="Arial"/>
              </w:rPr>
            </w:pPr>
            <w:r w:rsidRPr="00EE50FE">
              <w:rPr>
                <w:rFonts w:cs="Arial"/>
              </w:rPr>
              <w:t>No</w:t>
            </w:r>
          </w:p>
        </w:tc>
      </w:tr>
      <w:tr w:rsidR="00162B36" w:rsidRPr="00B319C7" w14:paraId="5A0043AD" w14:textId="77777777" w:rsidTr="00F21677">
        <w:trPr>
          <w:trHeight w:val="368"/>
          <w:tblHeader/>
        </w:trPr>
        <w:tc>
          <w:tcPr>
            <w:tcW w:w="1725" w:type="pct"/>
          </w:tcPr>
          <w:p w14:paraId="4BA920E4" w14:textId="77777777" w:rsidR="00162B36" w:rsidRDefault="00162B36" w:rsidP="00F21677">
            <w:pPr>
              <w:widowControl w:val="0"/>
              <w:tabs>
                <w:tab w:val="left" w:pos="821"/>
              </w:tabs>
              <w:spacing w:line="259" w:lineRule="auto"/>
              <w:ind w:right="231"/>
            </w:pPr>
            <w:r>
              <w:t>The Performance Requirements states, “The principal of the company must have at least a bachelor’s degree in business, management and leadership, organizational leadership, business law, project management, executive coaching, change management, business analysis, or related field.” For a publicly traded company, who should be considered the principal? Is it an executive of the company (Board Chairman, CEO, President) or the executive (the Partner) responsible for this</w:t>
            </w:r>
            <w:r w:rsidRPr="000D234E">
              <w:rPr>
                <w:spacing w:val="-3"/>
              </w:rPr>
              <w:t xml:space="preserve"> </w:t>
            </w:r>
            <w:r>
              <w:t>engagement?</w:t>
            </w:r>
          </w:p>
          <w:p w14:paraId="325FADCF" w14:textId="77777777" w:rsidR="00162B36" w:rsidRDefault="00162B36" w:rsidP="00F21677">
            <w:pPr>
              <w:pStyle w:val="Header"/>
              <w:tabs>
                <w:tab w:val="left" w:pos="6300"/>
              </w:tabs>
              <w:spacing w:before="120"/>
              <w:rPr>
                <w:rFonts w:cs="Arial"/>
                <w:sz w:val="20"/>
                <w:szCs w:val="20"/>
              </w:rPr>
            </w:pPr>
          </w:p>
        </w:tc>
        <w:tc>
          <w:tcPr>
            <w:tcW w:w="2279" w:type="pct"/>
          </w:tcPr>
          <w:p w14:paraId="1B9BB605" w14:textId="77777777" w:rsidR="00162B36" w:rsidRPr="00B319C7" w:rsidRDefault="00162B36" w:rsidP="00F21677">
            <w:pPr>
              <w:pStyle w:val="Header"/>
              <w:tabs>
                <w:tab w:val="left" w:pos="6300"/>
              </w:tabs>
              <w:spacing w:before="120"/>
              <w:rPr>
                <w:rFonts w:cs="Arial"/>
                <w:sz w:val="20"/>
                <w:szCs w:val="20"/>
              </w:rPr>
            </w:pPr>
            <w:r>
              <w:t xml:space="preserve">The principal can be any person who has a vested interest in the company.  If the Board Chairman, CEO, President, any executive, partner, person performing the work, etc. has a </w:t>
            </w:r>
            <w:r w:rsidRPr="00137A5F">
              <w:rPr>
                <w:rFonts w:asciiTheme="majorHAnsi" w:hAnsiTheme="majorHAnsi" w:cstheme="majorHAnsi"/>
              </w:rPr>
              <w:t>bachelor’s degree in</w:t>
            </w:r>
            <w:r>
              <w:rPr>
                <w:rFonts w:asciiTheme="majorHAnsi" w:hAnsiTheme="majorHAnsi" w:cstheme="majorHAnsi"/>
              </w:rPr>
              <w:t xml:space="preserve"> business management, that satisfies</w:t>
            </w:r>
            <w:r w:rsidRPr="00137A5F">
              <w:rPr>
                <w:rFonts w:asciiTheme="majorHAnsi" w:hAnsiTheme="majorHAnsi" w:cstheme="majorHAnsi"/>
              </w:rPr>
              <w:t xml:space="preserve"> the </w:t>
            </w:r>
            <w:r>
              <w:rPr>
                <w:rFonts w:asciiTheme="majorHAnsi" w:hAnsiTheme="majorHAnsi" w:cstheme="majorHAnsi"/>
              </w:rPr>
              <w:t xml:space="preserve">education </w:t>
            </w:r>
            <w:r w:rsidRPr="00137A5F">
              <w:rPr>
                <w:rFonts w:asciiTheme="majorHAnsi" w:hAnsiTheme="majorHAnsi" w:cstheme="majorHAnsi"/>
              </w:rPr>
              <w:t>requirement</w:t>
            </w:r>
            <w:r>
              <w:rPr>
                <w:rFonts w:asciiTheme="majorHAnsi" w:hAnsiTheme="majorHAnsi" w:cstheme="majorHAnsi"/>
              </w:rPr>
              <w:t>.</w:t>
            </w:r>
          </w:p>
        </w:tc>
        <w:tc>
          <w:tcPr>
            <w:tcW w:w="996" w:type="pct"/>
          </w:tcPr>
          <w:p w14:paraId="3FA28CCC" w14:textId="77777777" w:rsidR="00162B36" w:rsidRPr="00EE50FE" w:rsidRDefault="00162B36" w:rsidP="00F21677">
            <w:pPr>
              <w:pStyle w:val="Header"/>
              <w:tabs>
                <w:tab w:val="left" w:pos="6300"/>
              </w:tabs>
              <w:spacing w:before="120"/>
              <w:rPr>
                <w:rFonts w:cs="Arial"/>
              </w:rPr>
            </w:pPr>
            <w:r w:rsidRPr="00EE50FE">
              <w:rPr>
                <w:rFonts w:cs="Arial"/>
              </w:rPr>
              <w:t>No</w:t>
            </w:r>
          </w:p>
        </w:tc>
      </w:tr>
      <w:tr w:rsidR="00162B36" w:rsidRPr="00B319C7" w14:paraId="5FDA1F4D" w14:textId="77777777" w:rsidTr="00F21677">
        <w:trPr>
          <w:trHeight w:val="368"/>
          <w:tblHeader/>
        </w:trPr>
        <w:tc>
          <w:tcPr>
            <w:tcW w:w="1725" w:type="pct"/>
          </w:tcPr>
          <w:p w14:paraId="57312E52" w14:textId="77777777" w:rsidR="00162B36" w:rsidRDefault="00162B36" w:rsidP="00F21677">
            <w:pPr>
              <w:widowControl w:val="0"/>
              <w:tabs>
                <w:tab w:val="left" w:pos="821"/>
              </w:tabs>
              <w:spacing w:line="259" w:lineRule="auto"/>
              <w:ind w:right="711"/>
            </w:pPr>
            <w:r>
              <w:lastRenderedPageBreak/>
              <w:t>The deadline for submittal is Sunday 24, January 2021. Will the State consider moving the submittal date to Monday 25, January</w:t>
            </w:r>
            <w:r w:rsidRPr="000D234E">
              <w:rPr>
                <w:spacing w:val="-4"/>
              </w:rPr>
              <w:t xml:space="preserve"> </w:t>
            </w:r>
            <w:r>
              <w:t>2021?</w:t>
            </w:r>
          </w:p>
          <w:p w14:paraId="14CADDE7" w14:textId="77777777" w:rsidR="00162B36" w:rsidRDefault="00162B36" w:rsidP="00F21677">
            <w:pPr>
              <w:pStyle w:val="Header"/>
              <w:tabs>
                <w:tab w:val="left" w:pos="6300"/>
              </w:tabs>
              <w:spacing w:before="120"/>
              <w:rPr>
                <w:rFonts w:cs="Arial"/>
                <w:sz w:val="20"/>
                <w:szCs w:val="20"/>
              </w:rPr>
            </w:pPr>
          </w:p>
        </w:tc>
        <w:tc>
          <w:tcPr>
            <w:tcW w:w="2279" w:type="pct"/>
          </w:tcPr>
          <w:p w14:paraId="45AF9FCA" w14:textId="77777777" w:rsidR="00162B36" w:rsidRPr="002B2A40" w:rsidRDefault="00162B36" w:rsidP="00F21677">
            <w:pPr>
              <w:pStyle w:val="Header"/>
              <w:tabs>
                <w:tab w:val="left" w:pos="6300"/>
              </w:tabs>
              <w:spacing w:before="120"/>
              <w:rPr>
                <w:rFonts w:cs="Arial"/>
                <w:i/>
              </w:rPr>
            </w:pPr>
            <w:r w:rsidRPr="002B2A40">
              <w:rPr>
                <w:rFonts w:cs="Arial"/>
              </w:rPr>
              <w:t>In all likelihood the bid submittal date will not be extended.  I</w:t>
            </w:r>
            <w:r>
              <w:rPr>
                <w:rFonts w:cs="Arial"/>
              </w:rPr>
              <w:t xml:space="preserve">f for some reason it is </w:t>
            </w:r>
            <w:r w:rsidRPr="002B2A40">
              <w:rPr>
                <w:rFonts w:cs="Arial"/>
              </w:rPr>
              <w:t xml:space="preserve">extended it will </w:t>
            </w:r>
            <w:r>
              <w:rPr>
                <w:rFonts w:cs="Arial"/>
              </w:rPr>
              <w:t xml:space="preserve">likely </w:t>
            </w:r>
            <w:r w:rsidRPr="002B2A40">
              <w:rPr>
                <w:rFonts w:cs="Arial"/>
              </w:rPr>
              <w:t>be for more than one day.</w:t>
            </w:r>
          </w:p>
        </w:tc>
        <w:tc>
          <w:tcPr>
            <w:tcW w:w="996" w:type="pct"/>
          </w:tcPr>
          <w:p w14:paraId="7D91DD0C" w14:textId="77777777" w:rsidR="00162B36" w:rsidRPr="00EE50FE" w:rsidRDefault="00162B36" w:rsidP="00F21677">
            <w:pPr>
              <w:pStyle w:val="Header"/>
              <w:tabs>
                <w:tab w:val="left" w:pos="6300"/>
              </w:tabs>
              <w:spacing w:before="120"/>
              <w:rPr>
                <w:rFonts w:cs="Arial"/>
              </w:rPr>
            </w:pPr>
            <w:r w:rsidRPr="00EE50FE">
              <w:rPr>
                <w:rFonts w:cs="Arial"/>
              </w:rPr>
              <w:t>No</w:t>
            </w:r>
          </w:p>
        </w:tc>
      </w:tr>
      <w:tr w:rsidR="00162B36" w:rsidRPr="00B319C7" w14:paraId="7B06876E" w14:textId="77777777" w:rsidTr="00F21677">
        <w:trPr>
          <w:trHeight w:val="368"/>
          <w:tblHeader/>
        </w:trPr>
        <w:tc>
          <w:tcPr>
            <w:tcW w:w="1725" w:type="pct"/>
          </w:tcPr>
          <w:p w14:paraId="4DEFB63F" w14:textId="77777777" w:rsidR="00162B36" w:rsidRPr="000C2822" w:rsidRDefault="00162B36" w:rsidP="00F21677">
            <w:pPr>
              <w:pStyle w:val="Header"/>
              <w:tabs>
                <w:tab w:val="left" w:pos="6300"/>
              </w:tabs>
              <w:spacing w:before="120"/>
              <w:rPr>
                <w:rFonts w:asciiTheme="majorHAnsi" w:hAnsiTheme="majorHAnsi" w:cstheme="majorHAnsi"/>
                <w:b/>
                <w:bCs/>
                <w:i/>
                <w:iCs/>
              </w:rPr>
            </w:pPr>
            <w:r w:rsidRPr="000C2822">
              <w:rPr>
                <w:rFonts w:asciiTheme="majorHAnsi" w:hAnsiTheme="majorHAnsi" w:cstheme="majorHAnsi"/>
              </w:rPr>
              <w:t>We were unable to attend the Zoom Conference that was held on 17 December 2020 regarding  WEBS Bid # 1620 Business Consulting Services. Was the conference recorded, and if so, what would be the URL for viewing it?</w:t>
            </w:r>
          </w:p>
        </w:tc>
        <w:tc>
          <w:tcPr>
            <w:tcW w:w="2279" w:type="pct"/>
          </w:tcPr>
          <w:p w14:paraId="002F7099" w14:textId="77777777" w:rsidR="00162B36" w:rsidRPr="000C2822" w:rsidRDefault="00162B36" w:rsidP="00F21677">
            <w:pPr>
              <w:rPr>
                <w:rFonts w:asciiTheme="majorHAnsi" w:hAnsiTheme="majorHAnsi" w:cstheme="majorHAnsi"/>
                <w:sz w:val="20"/>
                <w:szCs w:val="20"/>
              </w:rPr>
            </w:pPr>
            <w:r w:rsidRPr="000C2822">
              <w:rPr>
                <w:rFonts w:asciiTheme="majorHAnsi" w:hAnsiTheme="majorHAnsi" w:cstheme="majorHAnsi"/>
              </w:rPr>
              <w:t xml:space="preserve">The </w:t>
            </w:r>
            <w:proofErr w:type="spellStart"/>
            <w:r w:rsidRPr="000C2822">
              <w:rPr>
                <w:rFonts w:asciiTheme="majorHAnsi" w:hAnsiTheme="majorHAnsi" w:cstheme="majorHAnsi"/>
              </w:rPr>
              <w:t>PreBid</w:t>
            </w:r>
            <w:proofErr w:type="spellEnd"/>
            <w:r w:rsidRPr="000C2822">
              <w:rPr>
                <w:rFonts w:asciiTheme="majorHAnsi" w:hAnsiTheme="majorHAnsi" w:cstheme="majorHAnsi"/>
              </w:rPr>
              <w:t xml:space="preserve"> was not recorded.  </w:t>
            </w:r>
            <w:r>
              <w:rPr>
                <w:rFonts w:asciiTheme="majorHAnsi" w:hAnsiTheme="majorHAnsi" w:cstheme="majorHAnsi"/>
              </w:rPr>
              <w:t>T</w:t>
            </w:r>
            <w:r w:rsidRPr="000C2822">
              <w:rPr>
                <w:rFonts w:asciiTheme="majorHAnsi" w:hAnsiTheme="majorHAnsi" w:cstheme="majorHAnsi"/>
              </w:rPr>
              <w:t xml:space="preserve">he Power Point from the </w:t>
            </w:r>
            <w:proofErr w:type="spellStart"/>
            <w:r>
              <w:rPr>
                <w:rFonts w:asciiTheme="majorHAnsi" w:hAnsiTheme="majorHAnsi" w:cstheme="majorHAnsi"/>
              </w:rPr>
              <w:t>PreBid</w:t>
            </w:r>
            <w:proofErr w:type="spellEnd"/>
            <w:r>
              <w:rPr>
                <w:rFonts w:asciiTheme="majorHAnsi" w:hAnsiTheme="majorHAnsi" w:cstheme="majorHAnsi"/>
              </w:rPr>
              <w:t xml:space="preserve"> </w:t>
            </w:r>
            <w:r w:rsidRPr="000C2822">
              <w:rPr>
                <w:rFonts w:asciiTheme="majorHAnsi" w:hAnsiTheme="majorHAnsi" w:cstheme="majorHAnsi"/>
              </w:rPr>
              <w:t>meeting</w:t>
            </w:r>
            <w:r>
              <w:rPr>
                <w:rFonts w:asciiTheme="majorHAnsi" w:hAnsiTheme="majorHAnsi" w:cstheme="majorHAnsi"/>
              </w:rPr>
              <w:t xml:space="preserve"> was posted through </w:t>
            </w:r>
            <w:hyperlink r:id="rId165" w:history="1">
              <w:r w:rsidRPr="00680858">
                <w:rPr>
                  <w:rStyle w:val="Hyperlink"/>
                  <w:rFonts w:asciiTheme="majorHAnsi" w:hAnsiTheme="majorHAnsi" w:cstheme="majorHAnsi"/>
                </w:rPr>
                <w:t>WEBS</w:t>
              </w:r>
            </w:hyperlink>
            <w:r w:rsidRPr="000C2822">
              <w:rPr>
                <w:rFonts w:asciiTheme="majorHAnsi" w:hAnsiTheme="majorHAnsi" w:cstheme="majorHAnsi"/>
              </w:rPr>
              <w:t xml:space="preserve">.  </w:t>
            </w:r>
          </w:p>
        </w:tc>
        <w:tc>
          <w:tcPr>
            <w:tcW w:w="996" w:type="pct"/>
          </w:tcPr>
          <w:p w14:paraId="36FF4BAA" w14:textId="77777777" w:rsidR="00162B36" w:rsidRPr="00EF53AC" w:rsidRDefault="00162B36" w:rsidP="00F21677">
            <w:pPr>
              <w:pStyle w:val="Header"/>
              <w:tabs>
                <w:tab w:val="left" w:pos="6300"/>
              </w:tabs>
              <w:spacing w:before="120"/>
              <w:rPr>
                <w:rFonts w:cs="Arial"/>
              </w:rPr>
            </w:pPr>
            <w:r w:rsidRPr="00EF53AC">
              <w:rPr>
                <w:rFonts w:cs="Arial"/>
              </w:rPr>
              <w:t>No</w:t>
            </w:r>
          </w:p>
        </w:tc>
      </w:tr>
      <w:tr w:rsidR="00162B36" w:rsidRPr="00B319C7" w14:paraId="6B80EEA3" w14:textId="77777777" w:rsidTr="00F21677">
        <w:trPr>
          <w:trHeight w:val="368"/>
          <w:tblHeader/>
        </w:trPr>
        <w:tc>
          <w:tcPr>
            <w:tcW w:w="1725" w:type="pct"/>
          </w:tcPr>
          <w:p w14:paraId="44868AE9" w14:textId="77777777" w:rsidR="00162B36" w:rsidRPr="00CF371F" w:rsidRDefault="00162B36" w:rsidP="00F21677">
            <w:pPr>
              <w:pStyle w:val="Header"/>
              <w:tabs>
                <w:tab w:val="left" w:pos="6300"/>
              </w:tabs>
              <w:spacing w:before="120"/>
              <w:rPr>
                <w:rFonts w:cs="Arial"/>
              </w:rPr>
            </w:pPr>
            <w:r w:rsidRPr="00CF371F">
              <w:rPr>
                <w:b/>
                <w:bCs/>
                <w:i/>
                <w:iCs/>
              </w:rPr>
              <w:t>Teaming for contracts</w:t>
            </w:r>
            <w:r w:rsidRPr="00CF371F">
              <w:t>:  Please explain if a firm can submit as the prime consultant in a category, while also being a subconsultant on one or more teams in the same category? Could both firms be awarded a contract in the same category?</w:t>
            </w:r>
          </w:p>
        </w:tc>
        <w:tc>
          <w:tcPr>
            <w:tcW w:w="2279" w:type="pct"/>
          </w:tcPr>
          <w:p w14:paraId="788BE189" w14:textId="77777777" w:rsidR="00162B36" w:rsidRDefault="00162B36" w:rsidP="00F21677">
            <w:pPr>
              <w:pStyle w:val="Header"/>
              <w:tabs>
                <w:tab w:val="left" w:pos="6300"/>
              </w:tabs>
              <w:spacing w:before="120"/>
              <w:rPr>
                <w:rFonts w:cs="Arial"/>
              </w:rPr>
            </w:pPr>
            <w:r w:rsidRPr="000C2822">
              <w:rPr>
                <w:rFonts w:cs="Arial"/>
              </w:rPr>
              <w:t>For bidding purposes</w:t>
            </w:r>
            <w:r>
              <w:rPr>
                <w:rFonts w:cs="Arial"/>
              </w:rPr>
              <w:t xml:space="preserve"> for this Master Contract, bids will be submitted by one company only.  If you wish to create another company prior to you submitting a bid for this solicitation, that is acceptable, but the new company needs to be created prior to submitting your bid.</w:t>
            </w:r>
          </w:p>
          <w:p w14:paraId="29583D42" w14:textId="77777777" w:rsidR="00162B36" w:rsidRPr="000C2822" w:rsidRDefault="00162B36" w:rsidP="00F21677">
            <w:pPr>
              <w:pStyle w:val="Header"/>
              <w:tabs>
                <w:tab w:val="left" w:pos="6300"/>
              </w:tabs>
              <w:spacing w:before="120"/>
              <w:rPr>
                <w:rFonts w:cs="Arial"/>
              </w:rPr>
            </w:pPr>
            <w:r>
              <w:rPr>
                <w:rFonts w:cs="Arial"/>
              </w:rPr>
              <w:t xml:space="preserve">After award of Master Contracts, if an awarded vendor wants to subcontract work to another vendor, that is acceptable, so long as they have properly completed Exhibit A-1, Question 17.  </w:t>
            </w:r>
            <w:r w:rsidRPr="000C2822">
              <w:rPr>
                <w:rFonts w:cs="Arial"/>
              </w:rPr>
              <w:t xml:space="preserve"> </w:t>
            </w:r>
          </w:p>
        </w:tc>
        <w:tc>
          <w:tcPr>
            <w:tcW w:w="996" w:type="pct"/>
          </w:tcPr>
          <w:p w14:paraId="3932C373" w14:textId="77777777" w:rsidR="00162B36" w:rsidRPr="007A23F3" w:rsidRDefault="00162B36" w:rsidP="00F21677">
            <w:pPr>
              <w:pStyle w:val="Header"/>
              <w:tabs>
                <w:tab w:val="left" w:pos="6300"/>
              </w:tabs>
              <w:spacing w:before="120"/>
              <w:rPr>
                <w:rFonts w:cs="Arial"/>
              </w:rPr>
            </w:pPr>
            <w:r w:rsidRPr="007A23F3">
              <w:rPr>
                <w:rFonts w:cs="Arial"/>
              </w:rPr>
              <w:t>No</w:t>
            </w:r>
          </w:p>
        </w:tc>
      </w:tr>
      <w:tr w:rsidR="00162B36" w:rsidRPr="00B319C7" w14:paraId="17C62E8C" w14:textId="77777777" w:rsidTr="00F21677">
        <w:trPr>
          <w:trHeight w:val="368"/>
          <w:tblHeader/>
        </w:trPr>
        <w:tc>
          <w:tcPr>
            <w:tcW w:w="1725" w:type="pct"/>
          </w:tcPr>
          <w:p w14:paraId="4C4FD794" w14:textId="77777777" w:rsidR="00162B36" w:rsidRPr="00CF371F" w:rsidRDefault="00162B36" w:rsidP="00F21677">
            <w:pPr>
              <w:pStyle w:val="Header"/>
              <w:tabs>
                <w:tab w:val="left" w:pos="6300"/>
              </w:tabs>
              <w:spacing w:before="120"/>
              <w:rPr>
                <w:rFonts w:cs="Arial"/>
              </w:rPr>
            </w:pPr>
            <w:r w:rsidRPr="00CF371F">
              <w:rPr>
                <w:b/>
                <w:bCs/>
                <w:i/>
                <w:iCs/>
              </w:rPr>
              <w:t>Exhibit C-2:</w:t>
            </w:r>
            <w:r w:rsidRPr="00CF371F">
              <w:t xml:space="preserve">  Should the team’s staff, key personnel and subconsultants be discussed in other sections of Exhibit C-2, such as in the </w:t>
            </w:r>
            <w:r w:rsidRPr="00CF371F">
              <w:rPr>
                <w:i/>
                <w:iCs/>
              </w:rPr>
              <w:t>Bidder’s Organization</w:t>
            </w:r>
            <w:r w:rsidRPr="00CF371F">
              <w:t xml:space="preserve"> or </w:t>
            </w:r>
            <w:r w:rsidRPr="00CF371F">
              <w:rPr>
                <w:i/>
                <w:iCs/>
              </w:rPr>
              <w:t>Qualifications Essay sections</w:t>
            </w:r>
            <w:r w:rsidRPr="00CF371F">
              <w:t xml:space="preserve">, or must this information be included only in the </w:t>
            </w:r>
            <w:r w:rsidRPr="00CF371F">
              <w:rPr>
                <w:i/>
                <w:iCs/>
              </w:rPr>
              <w:t>Quality Assurance</w:t>
            </w:r>
            <w:r w:rsidRPr="00CF371F">
              <w:t xml:space="preserve"> section?</w:t>
            </w:r>
          </w:p>
        </w:tc>
        <w:tc>
          <w:tcPr>
            <w:tcW w:w="2279" w:type="pct"/>
          </w:tcPr>
          <w:p w14:paraId="2E0E260E" w14:textId="77777777" w:rsidR="00162B36" w:rsidRPr="00EE50FE" w:rsidRDefault="00162B36" w:rsidP="00F21677">
            <w:pPr>
              <w:pStyle w:val="Header"/>
              <w:tabs>
                <w:tab w:val="left" w:pos="6300"/>
              </w:tabs>
              <w:spacing w:before="120"/>
              <w:rPr>
                <w:rFonts w:cs="Arial"/>
              </w:rPr>
            </w:pPr>
            <w:r w:rsidRPr="00EE50FE">
              <w:rPr>
                <w:rFonts w:cs="Arial"/>
              </w:rPr>
              <w:t xml:space="preserve">You can discuss this wherever you think is appropriate throughout Exhibit C-2, keeping in mind that the different questions will in all likelihood be evaluated by different evaluators.  In other words, if information is not detailed by the bidder under a particular question, it will not be evaluated.  If you think it appropriate to list this information under multiple questions, then do so.  Do not include any </w:t>
            </w:r>
            <w:r>
              <w:rPr>
                <w:rFonts w:cs="Arial"/>
              </w:rPr>
              <w:t>information that might identify your company’s identity.</w:t>
            </w:r>
          </w:p>
        </w:tc>
        <w:tc>
          <w:tcPr>
            <w:tcW w:w="996" w:type="pct"/>
          </w:tcPr>
          <w:p w14:paraId="6FD6A007" w14:textId="77777777" w:rsidR="00162B36" w:rsidRPr="007A23F3" w:rsidRDefault="00162B36" w:rsidP="00F21677">
            <w:pPr>
              <w:pStyle w:val="Header"/>
              <w:tabs>
                <w:tab w:val="left" w:pos="6300"/>
              </w:tabs>
              <w:spacing w:before="120"/>
              <w:rPr>
                <w:rFonts w:cs="Arial"/>
              </w:rPr>
            </w:pPr>
            <w:r w:rsidRPr="007A23F3">
              <w:rPr>
                <w:rFonts w:cs="Arial"/>
              </w:rPr>
              <w:t>No</w:t>
            </w:r>
          </w:p>
        </w:tc>
      </w:tr>
      <w:tr w:rsidR="00162B36" w:rsidRPr="00B319C7" w14:paraId="46E030B1" w14:textId="77777777" w:rsidTr="00F21677">
        <w:trPr>
          <w:trHeight w:val="368"/>
          <w:tblHeader/>
        </w:trPr>
        <w:tc>
          <w:tcPr>
            <w:tcW w:w="1725" w:type="pct"/>
          </w:tcPr>
          <w:p w14:paraId="28F46A08" w14:textId="77777777" w:rsidR="00162B36" w:rsidRPr="00CF371F" w:rsidRDefault="00162B36" w:rsidP="00F21677">
            <w:pPr>
              <w:pStyle w:val="Header"/>
              <w:tabs>
                <w:tab w:val="left" w:pos="6300"/>
              </w:tabs>
              <w:spacing w:before="120"/>
              <w:rPr>
                <w:rFonts w:cs="Arial"/>
              </w:rPr>
            </w:pPr>
            <w:r w:rsidRPr="00CF371F">
              <w:rPr>
                <w:b/>
                <w:bCs/>
                <w:i/>
                <w:iCs/>
              </w:rPr>
              <w:lastRenderedPageBreak/>
              <w:t>Exhibit A-1:</w:t>
            </w:r>
            <w:r w:rsidRPr="00CF371F">
              <w:t xml:space="preserve"> Verify the need to attach a Certificate of Insurance (COI) to Exhibit A-1.  Whom should we show as the Certificate Holder on the COI?</w:t>
            </w:r>
          </w:p>
        </w:tc>
        <w:tc>
          <w:tcPr>
            <w:tcW w:w="2279" w:type="pct"/>
          </w:tcPr>
          <w:p w14:paraId="43947F16" w14:textId="77777777" w:rsidR="00162B36" w:rsidRPr="00EE50FE" w:rsidRDefault="00162B36" w:rsidP="00F21677">
            <w:pPr>
              <w:pStyle w:val="Header"/>
              <w:tabs>
                <w:tab w:val="left" w:pos="6300"/>
              </w:tabs>
              <w:spacing w:before="120"/>
              <w:rPr>
                <w:rFonts w:cs="Arial"/>
              </w:rPr>
            </w:pPr>
            <w:r w:rsidRPr="00EE50FE">
              <w:rPr>
                <w:rFonts w:cs="Arial"/>
              </w:rPr>
              <w:t>You do not need to attach a Certificate of Insurance, but you need to make sure you obtain the required insurance if you are awarded a Master Contract.</w:t>
            </w:r>
          </w:p>
        </w:tc>
        <w:tc>
          <w:tcPr>
            <w:tcW w:w="996" w:type="pct"/>
          </w:tcPr>
          <w:p w14:paraId="32DC4217" w14:textId="77777777" w:rsidR="00162B36" w:rsidRPr="007A23F3" w:rsidRDefault="00162B36" w:rsidP="00F21677">
            <w:pPr>
              <w:pStyle w:val="Header"/>
              <w:tabs>
                <w:tab w:val="left" w:pos="6300"/>
              </w:tabs>
              <w:spacing w:before="120"/>
              <w:rPr>
                <w:rFonts w:cs="Arial"/>
              </w:rPr>
            </w:pPr>
            <w:r w:rsidRPr="007A23F3">
              <w:rPr>
                <w:rFonts w:cs="Arial"/>
              </w:rPr>
              <w:t>No</w:t>
            </w:r>
          </w:p>
        </w:tc>
      </w:tr>
      <w:tr w:rsidR="00162B36" w:rsidRPr="00B319C7" w14:paraId="5A9A489D" w14:textId="77777777" w:rsidTr="00F21677">
        <w:trPr>
          <w:trHeight w:val="368"/>
          <w:tblHeader/>
        </w:trPr>
        <w:tc>
          <w:tcPr>
            <w:tcW w:w="1725" w:type="pct"/>
          </w:tcPr>
          <w:p w14:paraId="21B8C2F4" w14:textId="77777777" w:rsidR="00162B36" w:rsidRPr="00CF371F" w:rsidRDefault="00162B36" w:rsidP="00F21677">
            <w:pPr>
              <w:spacing w:before="100" w:beforeAutospacing="1" w:after="100" w:afterAutospacing="1"/>
              <w:rPr>
                <w:rFonts w:ascii="Calibri" w:hAnsi="Calibri"/>
              </w:rPr>
            </w:pPr>
            <w:r w:rsidRPr="00CF371F">
              <w:rPr>
                <w:b/>
                <w:bCs/>
                <w:i/>
                <w:iCs/>
              </w:rPr>
              <w:t>Exhibit A-1, item 17 Subcontractors</w:t>
            </w:r>
            <w:r w:rsidRPr="00CF371F">
              <w:t>: Please address where we are to provide our subconsultant’s legal name, business address and TIN to fulfill item 17.</w:t>
            </w:r>
          </w:p>
        </w:tc>
        <w:tc>
          <w:tcPr>
            <w:tcW w:w="2279" w:type="pct"/>
          </w:tcPr>
          <w:p w14:paraId="481BDD83" w14:textId="77777777" w:rsidR="00162B36" w:rsidRPr="00120AC3" w:rsidRDefault="00162B36" w:rsidP="00F21677">
            <w:pPr>
              <w:pStyle w:val="Header"/>
              <w:tabs>
                <w:tab w:val="left" w:pos="6300"/>
              </w:tabs>
              <w:spacing w:before="120"/>
              <w:rPr>
                <w:rFonts w:cs="Arial"/>
              </w:rPr>
            </w:pPr>
            <w:r w:rsidRPr="00120AC3">
              <w:rPr>
                <w:rFonts w:cs="Arial"/>
              </w:rPr>
              <w:t>You do not need to provide y</w:t>
            </w:r>
            <w:r>
              <w:rPr>
                <w:rFonts w:cs="Arial"/>
              </w:rPr>
              <w:t xml:space="preserve">our subcontractors name(s), </w:t>
            </w:r>
            <w:r w:rsidRPr="00120AC3">
              <w:rPr>
                <w:rFonts w:cs="Arial"/>
              </w:rPr>
              <w:t xml:space="preserve">This information will only be needed if you are awarded a Master Contract, and then only before you are performing work for a Customer and elect to use a subcontractor. </w:t>
            </w:r>
          </w:p>
        </w:tc>
        <w:tc>
          <w:tcPr>
            <w:tcW w:w="996" w:type="pct"/>
          </w:tcPr>
          <w:p w14:paraId="700DC061" w14:textId="77777777" w:rsidR="00162B36" w:rsidRPr="007A23F3" w:rsidRDefault="00162B36" w:rsidP="00F21677">
            <w:pPr>
              <w:pStyle w:val="Header"/>
              <w:tabs>
                <w:tab w:val="left" w:pos="6300"/>
              </w:tabs>
              <w:spacing w:before="120"/>
              <w:rPr>
                <w:rFonts w:cs="Arial"/>
              </w:rPr>
            </w:pPr>
            <w:r w:rsidRPr="007A23F3">
              <w:rPr>
                <w:rFonts w:cs="Arial"/>
              </w:rPr>
              <w:t>No</w:t>
            </w:r>
          </w:p>
        </w:tc>
      </w:tr>
      <w:tr w:rsidR="00162B36" w:rsidRPr="00B319C7" w14:paraId="619339A2" w14:textId="77777777" w:rsidTr="00F21677">
        <w:trPr>
          <w:trHeight w:val="368"/>
          <w:tblHeader/>
        </w:trPr>
        <w:tc>
          <w:tcPr>
            <w:tcW w:w="1725" w:type="pct"/>
          </w:tcPr>
          <w:p w14:paraId="6BE0A725" w14:textId="77777777" w:rsidR="00162B36" w:rsidRPr="00CF371F" w:rsidRDefault="00162B36" w:rsidP="00F21677">
            <w:pPr>
              <w:pStyle w:val="Header"/>
              <w:tabs>
                <w:tab w:val="left" w:pos="6300"/>
              </w:tabs>
              <w:spacing w:before="120"/>
              <w:rPr>
                <w:rFonts w:cs="Arial"/>
              </w:rPr>
            </w:pPr>
            <w:r w:rsidRPr="00CF371F">
              <w:rPr>
                <w:b/>
                <w:bCs/>
                <w:i/>
                <w:iCs/>
              </w:rPr>
              <w:t>Exhibit A-2, Purchase Cards/Credit Cards</w:t>
            </w:r>
            <w:r w:rsidRPr="00CF371F">
              <w:t>: Our firm does not accept credit cards. How do we indicate that for the last item on Exhibit A-2?</w:t>
            </w:r>
          </w:p>
        </w:tc>
        <w:tc>
          <w:tcPr>
            <w:tcW w:w="2279" w:type="pct"/>
          </w:tcPr>
          <w:p w14:paraId="247916CD" w14:textId="77777777" w:rsidR="00162B36" w:rsidRPr="00120AC3" w:rsidRDefault="00162B36" w:rsidP="00F21677">
            <w:pPr>
              <w:pStyle w:val="Header"/>
              <w:tabs>
                <w:tab w:val="left" w:pos="6300"/>
              </w:tabs>
              <w:spacing w:before="120"/>
              <w:rPr>
                <w:rFonts w:cs="Arial"/>
              </w:rPr>
            </w:pPr>
            <w:r w:rsidRPr="00120AC3">
              <w:rPr>
                <w:rFonts w:cs="Arial"/>
              </w:rPr>
              <w:t>You are not required to accept Credit Cards.  You can either leave this blank, or check “Other”, then write “None”.</w:t>
            </w:r>
          </w:p>
        </w:tc>
        <w:tc>
          <w:tcPr>
            <w:tcW w:w="996" w:type="pct"/>
          </w:tcPr>
          <w:p w14:paraId="546C80BA" w14:textId="77777777" w:rsidR="00162B36" w:rsidRPr="007A23F3" w:rsidRDefault="00162B36" w:rsidP="00F21677">
            <w:pPr>
              <w:pStyle w:val="Header"/>
              <w:tabs>
                <w:tab w:val="left" w:pos="6300"/>
              </w:tabs>
              <w:spacing w:before="120"/>
              <w:rPr>
                <w:rFonts w:cs="Arial"/>
              </w:rPr>
            </w:pPr>
            <w:r w:rsidRPr="007A23F3">
              <w:rPr>
                <w:rFonts w:cs="Arial"/>
              </w:rPr>
              <w:t>No</w:t>
            </w:r>
          </w:p>
        </w:tc>
      </w:tr>
      <w:tr w:rsidR="00162B36" w:rsidRPr="00B319C7" w14:paraId="5861FFEE" w14:textId="77777777" w:rsidTr="00F21677">
        <w:trPr>
          <w:trHeight w:val="368"/>
          <w:tblHeader/>
        </w:trPr>
        <w:tc>
          <w:tcPr>
            <w:tcW w:w="1725" w:type="pct"/>
          </w:tcPr>
          <w:p w14:paraId="6816E26D" w14:textId="77777777" w:rsidR="00162B36" w:rsidRDefault="00162B36" w:rsidP="00F21677">
            <w:pPr>
              <w:rPr>
                <w:rFonts w:ascii="Calibri" w:hAnsi="Calibri"/>
              </w:rPr>
            </w:pPr>
            <w:r>
              <w:t xml:space="preserve">As a small business, we often only have a couple of projects at time that last several years.  Going back beyond 5 years allows us to </w:t>
            </w:r>
            <w:proofErr w:type="gramStart"/>
            <w:r>
              <w:t>more adequately present our expertise and skills</w:t>
            </w:r>
            <w:proofErr w:type="gramEnd"/>
            <w:r>
              <w:t>.  Can DES extend the amount of time to “within the last 10 years” under Experience?</w:t>
            </w:r>
          </w:p>
          <w:p w14:paraId="50F962FD" w14:textId="77777777" w:rsidR="00162B36" w:rsidRDefault="00162B36" w:rsidP="00F21677">
            <w:pPr>
              <w:pStyle w:val="Header"/>
              <w:tabs>
                <w:tab w:val="left" w:pos="6300"/>
              </w:tabs>
              <w:spacing w:before="120"/>
              <w:rPr>
                <w:rFonts w:cs="Arial"/>
                <w:sz w:val="20"/>
                <w:szCs w:val="20"/>
              </w:rPr>
            </w:pPr>
          </w:p>
        </w:tc>
        <w:tc>
          <w:tcPr>
            <w:tcW w:w="2279" w:type="pct"/>
          </w:tcPr>
          <w:p w14:paraId="0A575343" w14:textId="77777777" w:rsidR="00162B36" w:rsidRPr="007A23F3" w:rsidRDefault="00162B36" w:rsidP="00F21677">
            <w:pPr>
              <w:pStyle w:val="Header"/>
              <w:tabs>
                <w:tab w:val="left" w:pos="6300"/>
              </w:tabs>
              <w:spacing w:before="120"/>
              <w:rPr>
                <w:rFonts w:cs="Arial"/>
              </w:rPr>
            </w:pPr>
            <w:r w:rsidRPr="007A23F3">
              <w:rPr>
                <w:rFonts w:cs="Arial"/>
              </w:rPr>
              <w:t xml:space="preserve">As long as your projects have/had a completion date within the last 5 years, that is acceptable.  If your work history was more than 5 years ago, it </w:t>
            </w:r>
            <w:r>
              <w:rPr>
                <w:rFonts w:cs="Arial"/>
              </w:rPr>
              <w:t>won’t be considered responsive and will not be considered or evaluated.</w:t>
            </w:r>
          </w:p>
        </w:tc>
        <w:tc>
          <w:tcPr>
            <w:tcW w:w="996" w:type="pct"/>
          </w:tcPr>
          <w:p w14:paraId="5321F287" w14:textId="77777777" w:rsidR="00162B36" w:rsidRPr="007A23F3" w:rsidRDefault="00162B36" w:rsidP="00F21677">
            <w:pPr>
              <w:pStyle w:val="Header"/>
              <w:tabs>
                <w:tab w:val="left" w:pos="6300"/>
              </w:tabs>
              <w:spacing w:before="120"/>
              <w:rPr>
                <w:rFonts w:cs="Arial"/>
              </w:rPr>
            </w:pPr>
            <w:r w:rsidRPr="007A23F3">
              <w:rPr>
                <w:rFonts w:cs="Arial"/>
              </w:rPr>
              <w:t>No</w:t>
            </w:r>
          </w:p>
        </w:tc>
      </w:tr>
      <w:tr w:rsidR="00162B36" w:rsidRPr="00B319C7" w14:paraId="3C768CFF" w14:textId="77777777" w:rsidTr="00F21677">
        <w:trPr>
          <w:trHeight w:val="368"/>
          <w:tblHeader/>
        </w:trPr>
        <w:tc>
          <w:tcPr>
            <w:tcW w:w="1725" w:type="pct"/>
          </w:tcPr>
          <w:p w14:paraId="42A433F7" w14:textId="77777777" w:rsidR="00162B36" w:rsidRDefault="00162B36" w:rsidP="00F21677">
            <w:pPr>
              <w:rPr>
                <w:rFonts w:ascii="Calibri" w:hAnsi="Calibri"/>
              </w:rPr>
            </w:pPr>
            <w:r>
              <w:t>There are 2 projects and 2 references requested per category.  Do they have to be connected, like a reference for each project?  We have at least one project per category where there may not be a reference who will be contractually able to discuss it.</w:t>
            </w:r>
          </w:p>
          <w:p w14:paraId="306A50CA" w14:textId="77777777" w:rsidR="00162B36" w:rsidRDefault="00162B36" w:rsidP="00F21677">
            <w:pPr>
              <w:pStyle w:val="Header"/>
              <w:tabs>
                <w:tab w:val="left" w:pos="6300"/>
              </w:tabs>
              <w:spacing w:before="120"/>
              <w:rPr>
                <w:rFonts w:cs="Arial"/>
                <w:sz w:val="20"/>
                <w:szCs w:val="20"/>
              </w:rPr>
            </w:pPr>
          </w:p>
        </w:tc>
        <w:tc>
          <w:tcPr>
            <w:tcW w:w="2279" w:type="pct"/>
          </w:tcPr>
          <w:p w14:paraId="79AA28DA" w14:textId="77777777" w:rsidR="00162B36" w:rsidRPr="007A23F3" w:rsidRDefault="00162B36" w:rsidP="00F21677">
            <w:pPr>
              <w:pStyle w:val="Header"/>
              <w:tabs>
                <w:tab w:val="left" w:pos="6300"/>
              </w:tabs>
              <w:spacing w:before="120"/>
              <w:rPr>
                <w:rFonts w:cs="Arial"/>
              </w:rPr>
            </w:pPr>
            <w:r w:rsidRPr="007A23F3">
              <w:rPr>
                <w:rFonts w:cs="Arial"/>
              </w:rPr>
              <w:t>When completing Exhibit C-2’s “Experience” Section, the bidder will complete the corresponding information on Exhibit A-2 under “References”.  You should make sure that the references you provide will provide a positive recommendation for you or your company.</w:t>
            </w:r>
          </w:p>
        </w:tc>
        <w:tc>
          <w:tcPr>
            <w:tcW w:w="996" w:type="pct"/>
          </w:tcPr>
          <w:p w14:paraId="0FEE1A60" w14:textId="77777777" w:rsidR="00162B36" w:rsidRPr="007A23F3" w:rsidRDefault="00162B36" w:rsidP="00F21677">
            <w:pPr>
              <w:pStyle w:val="Header"/>
              <w:tabs>
                <w:tab w:val="left" w:pos="6300"/>
              </w:tabs>
              <w:spacing w:before="120"/>
              <w:rPr>
                <w:rFonts w:cs="Arial"/>
              </w:rPr>
            </w:pPr>
            <w:r w:rsidRPr="007A23F3">
              <w:rPr>
                <w:rFonts w:cs="Arial"/>
              </w:rPr>
              <w:t>No</w:t>
            </w:r>
          </w:p>
        </w:tc>
      </w:tr>
      <w:tr w:rsidR="00162B36" w:rsidRPr="00B319C7" w14:paraId="79DA8455" w14:textId="77777777" w:rsidTr="00F21677">
        <w:trPr>
          <w:trHeight w:val="368"/>
          <w:tblHeader/>
        </w:trPr>
        <w:tc>
          <w:tcPr>
            <w:tcW w:w="1725" w:type="pct"/>
          </w:tcPr>
          <w:p w14:paraId="2B0BEE5A" w14:textId="77777777" w:rsidR="00162B36" w:rsidRDefault="00162B36" w:rsidP="00F21677">
            <w:pPr>
              <w:rPr>
                <w:rFonts w:ascii="Calibri" w:hAnsi="Calibri"/>
              </w:rPr>
            </w:pPr>
            <w:r>
              <w:lastRenderedPageBreak/>
              <w:t>Three questions about Exhibit B – Additional Requirements for All Categories:</w:t>
            </w:r>
          </w:p>
          <w:p w14:paraId="03C3B2C3" w14:textId="77777777" w:rsidR="00162B36" w:rsidRDefault="00162B36" w:rsidP="00F21677">
            <w:pPr>
              <w:spacing w:after="120"/>
            </w:pPr>
            <w:r>
              <w:t xml:space="preserve">--Are all 9 of these required for all categories?  #1-#6 make sense for the individual category, </w:t>
            </w:r>
            <w:proofErr w:type="gramStart"/>
            <w:r>
              <w:t>but  #</w:t>
            </w:r>
            <w:proofErr w:type="gramEnd"/>
            <w:r>
              <w:t>7, #8 and #9 seem like they fit more with one category</w:t>
            </w:r>
          </w:p>
          <w:p w14:paraId="05ADA1EF" w14:textId="77777777" w:rsidR="00162B36" w:rsidRDefault="00162B36" w:rsidP="00F21677">
            <w:pPr>
              <w:spacing w:after="120"/>
            </w:pPr>
            <w:r>
              <w:t>--#9 is looking for “a legal background” – that implies legal experience that is not listed under required qualifications. Is legal experience or education required for all categories?</w:t>
            </w:r>
          </w:p>
          <w:p w14:paraId="7129FF0D" w14:textId="77777777" w:rsidR="00162B36" w:rsidRDefault="00162B36" w:rsidP="00F21677">
            <w:pPr>
              <w:rPr>
                <w:rFonts w:cs="Arial"/>
                <w:sz w:val="20"/>
                <w:szCs w:val="20"/>
              </w:rPr>
            </w:pPr>
            <w:r>
              <w:t>--Does #</w:t>
            </w:r>
            <w:proofErr w:type="gramStart"/>
            <w:r>
              <w:t>7  -</w:t>
            </w:r>
            <w:proofErr w:type="gramEnd"/>
            <w:r>
              <w:t xml:space="preserve"> “must be able to demonstrate experience and past work” – have the same constraint of being within the last 5 years?  If so, can this be extended to 10 to allow small businesses to adequately represent experience?</w:t>
            </w:r>
          </w:p>
        </w:tc>
        <w:tc>
          <w:tcPr>
            <w:tcW w:w="2279" w:type="pct"/>
          </w:tcPr>
          <w:p w14:paraId="732A7C85" w14:textId="77777777" w:rsidR="00162B36" w:rsidRPr="007A23F3" w:rsidRDefault="00162B36" w:rsidP="00F21677">
            <w:pPr>
              <w:pStyle w:val="Header"/>
              <w:tabs>
                <w:tab w:val="left" w:pos="6300"/>
              </w:tabs>
              <w:spacing w:before="120"/>
              <w:rPr>
                <w:rFonts w:asciiTheme="majorHAnsi" w:hAnsiTheme="majorHAnsi" w:cstheme="majorHAnsi"/>
              </w:rPr>
            </w:pPr>
            <w:r w:rsidRPr="007A23F3">
              <w:rPr>
                <w:rFonts w:asciiTheme="majorHAnsi" w:hAnsiTheme="majorHAnsi" w:cstheme="majorHAnsi"/>
              </w:rPr>
              <w:t>Under “Additional Requirements for all Categories;</w:t>
            </w:r>
          </w:p>
          <w:p w14:paraId="3FF8029C" w14:textId="77777777" w:rsidR="00162B36" w:rsidRPr="007A23F3" w:rsidRDefault="00162B36" w:rsidP="00162B36">
            <w:pPr>
              <w:pStyle w:val="Header"/>
              <w:numPr>
                <w:ilvl w:val="0"/>
                <w:numId w:val="54"/>
              </w:numPr>
              <w:tabs>
                <w:tab w:val="clear" w:pos="4320"/>
                <w:tab w:val="clear" w:pos="8640"/>
                <w:tab w:val="center" w:pos="4680"/>
                <w:tab w:val="left" w:pos="6300"/>
                <w:tab w:val="right" w:pos="9360"/>
              </w:tabs>
              <w:overflowPunct/>
              <w:autoSpaceDE/>
              <w:autoSpaceDN/>
              <w:adjustRightInd/>
              <w:spacing w:before="120"/>
              <w:textAlignment w:val="auto"/>
              <w:rPr>
                <w:rFonts w:asciiTheme="majorHAnsi" w:hAnsiTheme="majorHAnsi" w:cstheme="majorHAnsi"/>
              </w:rPr>
            </w:pPr>
            <w:r w:rsidRPr="007A23F3">
              <w:rPr>
                <w:rFonts w:asciiTheme="majorHAnsi" w:hAnsiTheme="majorHAnsi" w:cstheme="majorHAnsi"/>
              </w:rPr>
              <w:t xml:space="preserve">All of these are principles, including #7, #8 and #9, as related to Washington State’s values as they relate to Diversity, Equity and Inclusion (DEI) and they are to be thought of as principles only.  </w:t>
            </w:r>
          </w:p>
          <w:p w14:paraId="28890419" w14:textId="77777777" w:rsidR="00162B36" w:rsidRPr="007A23F3" w:rsidRDefault="00162B36" w:rsidP="00162B36">
            <w:pPr>
              <w:pStyle w:val="Header"/>
              <w:numPr>
                <w:ilvl w:val="0"/>
                <w:numId w:val="54"/>
              </w:numPr>
              <w:tabs>
                <w:tab w:val="clear" w:pos="4320"/>
                <w:tab w:val="clear" w:pos="8640"/>
                <w:tab w:val="center" w:pos="4680"/>
                <w:tab w:val="left" w:pos="6300"/>
                <w:tab w:val="right" w:pos="9360"/>
              </w:tabs>
              <w:overflowPunct/>
              <w:autoSpaceDE/>
              <w:autoSpaceDN/>
              <w:adjustRightInd/>
              <w:spacing w:before="120"/>
              <w:textAlignment w:val="auto"/>
              <w:rPr>
                <w:rFonts w:asciiTheme="majorHAnsi" w:hAnsiTheme="majorHAnsi" w:cstheme="majorHAnsi"/>
              </w:rPr>
            </w:pPr>
            <w:r w:rsidRPr="007A23F3">
              <w:rPr>
                <w:rFonts w:asciiTheme="majorHAnsi" w:hAnsiTheme="majorHAnsi" w:cstheme="majorHAnsi"/>
              </w:rPr>
              <w:t>As it relates to #9, bidders are not required to have a legal background, but if this should become an issue, this principle will apply.</w:t>
            </w:r>
          </w:p>
          <w:p w14:paraId="2B6EFC5D" w14:textId="77777777" w:rsidR="00162B36" w:rsidRPr="007A23F3" w:rsidRDefault="00162B36" w:rsidP="00162B36">
            <w:pPr>
              <w:pStyle w:val="Header"/>
              <w:numPr>
                <w:ilvl w:val="0"/>
                <w:numId w:val="54"/>
              </w:numPr>
              <w:tabs>
                <w:tab w:val="clear" w:pos="4320"/>
                <w:tab w:val="clear" w:pos="8640"/>
                <w:tab w:val="center" w:pos="4680"/>
                <w:tab w:val="left" w:pos="6300"/>
                <w:tab w:val="right" w:pos="9360"/>
              </w:tabs>
              <w:overflowPunct/>
              <w:autoSpaceDE/>
              <w:autoSpaceDN/>
              <w:adjustRightInd/>
              <w:spacing w:before="120"/>
              <w:textAlignment w:val="auto"/>
              <w:rPr>
                <w:rFonts w:asciiTheme="majorHAnsi" w:hAnsiTheme="majorHAnsi" w:cstheme="majorHAnsi"/>
              </w:rPr>
            </w:pPr>
            <w:r w:rsidRPr="007A23F3">
              <w:rPr>
                <w:rFonts w:asciiTheme="majorHAnsi" w:hAnsiTheme="majorHAnsi" w:cstheme="majorHAnsi"/>
              </w:rPr>
              <w:t xml:space="preserve">As it relates to #7, this is not part of the evaluated questions.  As this would relate to completing Exhibit C-2, and per your like question, and again, as long as your projects have/had a completion date within the last 5 years, that is acceptable.  If your work history was more than 5 years ago, </w:t>
            </w:r>
            <w:r w:rsidRPr="007A23F3">
              <w:rPr>
                <w:rFonts w:cs="Arial"/>
              </w:rPr>
              <w:t xml:space="preserve">it </w:t>
            </w:r>
            <w:r>
              <w:rPr>
                <w:rFonts w:cs="Arial"/>
              </w:rPr>
              <w:t>won’t be considered responsive and will not be considered or evaluated.</w:t>
            </w:r>
          </w:p>
        </w:tc>
        <w:tc>
          <w:tcPr>
            <w:tcW w:w="996" w:type="pct"/>
          </w:tcPr>
          <w:p w14:paraId="5BD447FC" w14:textId="77777777" w:rsidR="00162B36" w:rsidRPr="007A23F3" w:rsidRDefault="00162B36" w:rsidP="00F21677">
            <w:pPr>
              <w:pStyle w:val="Header"/>
              <w:tabs>
                <w:tab w:val="left" w:pos="6300"/>
              </w:tabs>
              <w:spacing w:before="120"/>
              <w:rPr>
                <w:rFonts w:cs="Arial"/>
              </w:rPr>
            </w:pPr>
            <w:r w:rsidRPr="007A23F3">
              <w:rPr>
                <w:rFonts w:cs="Arial"/>
              </w:rPr>
              <w:t>No</w:t>
            </w:r>
          </w:p>
        </w:tc>
      </w:tr>
      <w:tr w:rsidR="00162B36" w:rsidRPr="00B319C7" w14:paraId="1A54856F" w14:textId="77777777" w:rsidTr="00F21677">
        <w:trPr>
          <w:trHeight w:val="368"/>
          <w:tblHeader/>
        </w:trPr>
        <w:tc>
          <w:tcPr>
            <w:tcW w:w="1725" w:type="pct"/>
          </w:tcPr>
          <w:p w14:paraId="4F139F66" w14:textId="77777777" w:rsidR="00162B36" w:rsidRPr="00B7013B" w:rsidRDefault="00162B36" w:rsidP="00F21677">
            <w:pPr>
              <w:rPr>
                <w:rFonts w:ascii="Calibri" w:hAnsi="Calibri"/>
              </w:rPr>
            </w:pPr>
            <w:r w:rsidRPr="00B7013B">
              <w:lastRenderedPageBreak/>
              <w:t>If I wanted the additional information that you mentioned below, would I need to put in a Public Request to get it or do you already have it?  If you have it, can you send it?</w:t>
            </w:r>
          </w:p>
          <w:p w14:paraId="3ED6E2E6" w14:textId="77777777" w:rsidR="00162B36" w:rsidRPr="00B7013B" w:rsidRDefault="00162B36" w:rsidP="00162B36">
            <w:pPr>
              <w:pStyle w:val="ListParagraph"/>
              <w:numPr>
                <w:ilvl w:val="0"/>
                <w:numId w:val="55"/>
              </w:numPr>
              <w:overflowPunct/>
              <w:autoSpaceDE/>
              <w:autoSpaceDN/>
              <w:adjustRightInd/>
              <w:contextualSpacing w:val="0"/>
              <w:textAlignment w:val="auto"/>
              <w:rPr>
                <w:rFonts w:ascii="Calibri" w:hAnsi="Calibri"/>
              </w:rPr>
            </w:pPr>
            <w:r w:rsidRPr="00B7013B">
              <w:t>Past Solicitation (exhibits and amendments not included, but available)</w:t>
            </w:r>
          </w:p>
          <w:p w14:paraId="54CB5909" w14:textId="77777777" w:rsidR="00162B36" w:rsidRPr="00B7013B" w:rsidRDefault="00162B36" w:rsidP="00162B36">
            <w:pPr>
              <w:pStyle w:val="ListParagraph"/>
              <w:numPr>
                <w:ilvl w:val="0"/>
                <w:numId w:val="55"/>
              </w:numPr>
              <w:overflowPunct/>
              <w:autoSpaceDE/>
              <w:autoSpaceDN/>
              <w:adjustRightInd/>
              <w:contextualSpacing w:val="0"/>
              <w:textAlignment w:val="auto"/>
            </w:pPr>
            <w:r w:rsidRPr="00B7013B">
              <w:t>Copies of solicitations from awarded bidders (3 of the 10 awarded bidders)</w:t>
            </w:r>
          </w:p>
          <w:p w14:paraId="1823930D" w14:textId="77777777" w:rsidR="00162B36" w:rsidRPr="00B7013B" w:rsidRDefault="00162B36" w:rsidP="00162B36">
            <w:pPr>
              <w:pStyle w:val="ListParagraph"/>
              <w:numPr>
                <w:ilvl w:val="0"/>
                <w:numId w:val="55"/>
              </w:numPr>
              <w:overflowPunct/>
              <w:autoSpaceDE/>
              <w:autoSpaceDN/>
              <w:adjustRightInd/>
              <w:contextualSpacing w:val="0"/>
              <w:textAlignment w:val="auto"/>
            </w:pPr>
            <w:r w:rsidRPr="00B7013B">
              <w:t xml:space="preserve">Expanded bid tabulation (as requested by a participant) </w:t>
            </w:r>
          </w:p>
        </w:tc>
        <w:tc>
          <w:tcPr>
            <w:tcW w:w="2279" w:type="pct"/>
          </w:tcPr>
          <w:p w14:paraId="27CD18F7" w14:textId="77777777" w:rsidR="00162B36" w:rsidRPr="00D8770C" w:rsidRDefault="00162B36" w:rsidP="00F21677">
            <w:pPr>
              <w:rPr>
                <w:rFonts w:ascii="Calibri" w:hAnsi="Calibri"/>
              </w:rPr>
            </w:pPr>
            <w:r w:rsidRPr="00D8770C">
              <w:t xml:space="preserve">Per the </w:t>
            </w:r>
            <w:proofErr w:type="spellStart"/>
            <w:r w:rsidRPr="00D8770C">
              <w:t>PreBid</w:t>
            </w:r>
            <w:proofErr w:type="spellEnd"/>
            <w:r w:rsidRPr="00D8770C">
              <w:t xml:space="preserve"> meeting when someone asked if they could have copies of the winning bids on 05914-Organizational Development bid from 6 years ago, I explained that everyone who submitted a bid for 05914 was awarded a contract, and that copies of bids probably wouldn’t help them since the submitted bids wouldn’t have any relevant information.  </w:t>
            </w:r>
            <w:proofErr w:type="gramStart"/>
            <w:r w:rsidRPr="00D8770C">
              <w:t>Basically</w:t>
            </w:r>
            <w:proofErr w:type="gramEnd"/>
            <w:r w:rsidRPr="00D8770C">
              <w:t xml:space="preserve"> if bidders could prove that someone in their company had an Associate Degree or higher in anything, and the bidder said they had a couple of years of related experience, they were awarded a contract.  There were 102 bids submitted and 102 contracts awarded. The</w:t>
            </w:r>
            <w:r>
              <w:t>se</w:t>
            </w:r>
            <w:r w:rsidRPr="00D8770C">
              <w:t xml:space="preserve"> records are located at:  </w:t>
            </w:r>
            <w:hyperlink r:id="rId166" w:history="1">
              <w:r w:rsidRPr="00D8770C">
                <w:rPr>
                  <w:color w:val="0000FF"/>
                  <w:u w:val="single"/>
                </w:rPr>
                <w:t>05914 RESPONSES | Powered by Box</w:t>
              </w:r>
            </w:hyperlink>
            <w:r w:rsidRPr="00D8770C">
              <w:t xml:space="preserve">  </w:t>
            </w:r>
          </w:p>
          <w:p w14:paraId="02437AE6" w14:textId="77777777" w:rsidR="00162B36" w:rsidRPr="00D8770C" w:rsidRDefault="00162B36" w:rsidP="00F21677">
            <w:pPr>
              <w:pStyle w:val="Header"/>
              <w:tabs>
                <w:tab w:val="left" w:pos="6300"/>
              </w:tabs>
              <w:spacing w:before="120"/>
              <w:rPr>
                <w:rFonts w:cs="Arial"/>
              </w:rPr>
            </w:pPr>
          </w:p>
        </w:tc>
        <w:tc>
          <w:tcPr>
            <w:tcW w:w="996" w:type="pct"/>
          </w:tcPr>
          <w:p w14:paraId="71CE81C0" w14:textId="77777777" w:rsidR="00162B36" w:rsidRPr="007A23F3" w:rsidRDefault="00162B36" w:rsidP="00F21677">
            <w:pPr>
              <w:pStyle w:val="Header"/>
              <w:tabs>
                <w:tab w:val="left" w:pos="6300"/>
              </w:tabs>
              <w:spacing w:before="120"/>
              <w:rPr>
                <w:rFonts w:cs="Arial"/>
              </w:rPr>
            </w:pPr>
            <w:r w:rsidRPr="007A23F3">
              <w:rPr>
                <w:rFonts w:cs="Arial"/>
              </w:rPr>
              <w:t>No</w:t>
            </w:r>
          </w:p>
        </w:tc>
      </w:tr>
      <w:tr w:rsidR="00162B36" w:rsidRPr="00B319C7" w14:paraId="20B94E0B" w14:textId="77777777" w:rsidTr="00F21677">
        <w:trPr>
          <w:trHeight w:val="368"/>
          <w:tblHeader/>
        </w:trPr>
        <w:tc>
          <w:tcPr>
            <w:tcW w:w="1725" w:type="pct"/>
          </w:tcPr>
          <w:p w14:paraId="378FC645" w14:textId="77777777" w:rsidR="00162B36" w:rsidRPr="00ED5EEE" w:rsidRDefault="00162B36" w:rsidP="00F21677">
            <w:pPr>
              <w:rPr>
                <w:rFonts w:ascii="Calibri" w:hAnsi="Calibri"/>
              </w:rPr>
            </w:pPr>
            <w:r w:rsidRPr="00ED5EEE">
              <w:lastRenderedPageBreak/>
              <w:t xml:space="preserve">Our understanding is that DES is considering evaluating proposals for each service category separately. Can you confirm whether this will be the case and, if so, clarify how the evaluators will do so?  Specifically, if our Firm provides a proposal for multiple service categories, we are under the impression that we are to provide one response to the “Bidders Organization”, “Quality Assurance”, “Qualifications Essay”, “Commitment to DEI”, and “NTE Rates” sections and then up to four pages per service category in the “Experience” section. In this case, would we receive one score for each of the general response sections and then a separate score in the “Experience” section for each service category? </w:t>
            </w:r>
            <w:proofErr w:type="gramStart"/>
            <w:r w:rsidRPr="00ED5EEE">
              <w:t>Or,</w:t>
            </w:r>
            <w:proofErr w:type="gramEnd"/>
            <w:r w:rsidRPr="00ED5EEE">
              <w:t xml:space="preserve"> will our entire proposal be scored separately for each service category? </w:t>
            </w:r>
          </w:p>
          <w:p w14:paraId="21B621D4" w14:textId="77777777" w:rsidR="00162B36" w:rsidRPr="00ED5EEE" w:rsidRDefault="00162B36" w:rsidP="00F21677">
            <w:pPr>
              <w:pStyle w:val="Header"/>
              <w:tabs>
                <w:tab w:val="left" w:pos="6300"/>
              </w:tabs>
              <w:spacing w:before="120"/>
              <w:rPr>
                <w:rFonts w:cs="Arial"/>
              </w:rPr>
            </w:pPr>
          </w:p>
        </w:tc>
        <w:tc>
          <w:tcPr>
            <w:tcW w:w="2279" w:type="pct"/>
          </w:tcPr>
          <w:p w14:paraId="633C96E8" w14:textId="77777777" w:rsidR="00162B36" w:rsidRPr="00D8770C" w:rsidRDefault="00162B36" w:rsidP="00F21677">
            <w:pPr>
              <w:rPr>
                <w:rFonts w:cs="Arial"/>
              </w:rPr>
            </w:pPr>
            <w:r w:rsidRPr="00D8770C">
              <w:rPr>
                <w:rFonts w:cs="Arial"/>
              </w:rPr>
              <w:t xml:space="preserve">Under “Experience”, each of the 3 Categories will be evaluated separately.  Per the instructions, you have 4 </w:t>
            </w:r>
            <w:proofErr w:type="gramStart"/>
            <w:r w:rsidRPr="00D8770C">
              <w:rPr>
                <w:rFonts w:cs="Arial"/>
              </w:rPr>
              <w:t>page</w:t>
            </w:r>
            <w:proofErr w:type="gramEnd"/>
            <w:r w:rsidRPr="00D8770C">
              <w:rPr>
                <w:rFonts w:cs="Arial"/>
              </w:rPr>
              <w:t xml:space="preserve"> of space for each category you are competing for.  Evaluators when evaluating “Experience” will evaluate each category separately.  Title each project as follows</w:t>
            </w:r>
            <w:proofErr w:type="gramStart"/>
            <w:r w:rsidRPr="00D8770C">
              <w:rPr>
                <w:rFonts w:cs="Arial"/>
              </w:rPr>
              <w:t>:  “</w:t>
            </w:r>
            <w:proofErr w:type="gramEnd"/>
            <w:r w:rsidRPr="00D8770C">
              <w:rPr>
                <w:rFonts w:cs="Arial"/>
              </w:rPr>
              <w:t xml:space="preserve">Project 1 / Reference 1 - Organizational Development” and so on, per the samples on Exhibit C-2.  If you are competing for all 3 categories, you will have a total of 6 projects listed.  If you are going to use the same project for multiple categories, please copy and paste in under the appropriate title.  </w:t>
            </w:r>
            <w:r>
              <w:rPr>
                <w:rFonts w:cs="Arial"/>
              </w:rPr>
              <w:t xml:space="preserve">You can also use the same projects for different categories and tweak your response for the category you are submitting for.  </w:t>
            </w:r>
            <w:r w:rsidRPr="00D8770C">
              <w:rPr>
                <w:rFonts w:cs="Arial"/>
              </w:rPr>
              <w:t xml:space="preserve">You correct in your statement that you only provide one response under </w:t>
            </w:r>
            <w:r w:rsidRPr="00D8770C">
              <w:t xml:space="preserve">“Bidders Organization”, “Quality Assurance”, “Qualifications Essay”, “Commitment to DEI”, and “NTE Rates” sections, and these scores will be the same for each category.  As stated above and on the bid instructions, “Experience” will </w:t>
            </w:r>
            <w:proofErr w:type="gramStart"/>
            <w:r w:rsidRPr="00D8770C">
              <w:t>evaluated separately</w:t>
            </w:r>
            <w:proofErr w:type="gramEnd"/>
            <w:r w:rsidRPr="00D8770C">
              <w:t xml:space="preserve">, with a different score for each of the 3 categories (Organizational Development, Change Management, and Management &amp; Business Analysis).  </w:t>
            </w:r>
          </w:p>
        </w:tc>
        <w:tc>
          <w:tcPr>
            <w:tcW w:w="996" w:type="pct"/>
          </w:tcPr>
          <w:p w14:paraId="26763AC5" w14:textId="77777777" w:rsidR="00162B36" w:rsidRPr="007A23F3" w:rsidRDefault="00162B36" w:rsidP="00F21677">
            <w:pPr>
              <w:pStyle w:val="Header"/>
              <w:tabs>
                <w:tab w:val="left" w:pos="6300"/>
              </w:tabs>
              <w:spacing w:before="120"/>
              <w:rPr>
                <w:rFonts w:cs="Arial"/>
              </w:rPr>
            </w:pPr>
            <w:r w:rsidRPr="007A23F3">
              <w:rPr>
                <w:rFonts w:cs="Arial"/>
              </w:rPr>
              <w:t>No</w:t>
            </w:r>
          </w:p>
        </w:tc>
      </w:tr>
      <w:tr w:rsidR="00162B36" w:rsidRPr="00B319C7" w14:paraId="374C3438" w14:textId="77777777" w:rsidTr="00F21677">
        <w:trPr>
          <w:trHeight w:val="368"/>
          <w:tblHeader/>
        </w:trPr>
        <w:tc>
          <w:tcPr>
            <w:tcW w:w="1725" w:type="pct"/>
          </w:tcPr>
          <w:p w14:paraId="7FF3B17E" w14:textId="77777777" w:rsidR="00162B36" w:rsidRDefault="00162B36" w:rsidP="00F21677">
            <w:proofErr w:type="spellStart"/>
            <w:r>
              <w:lastRenderedPageBreak/>
              <w:t>Followup</w:t>
            </w:r>
            <w:proofErr w:type="spellEnd"/>
            <w:r>
              <w:t xml:space="preserve"> questions to the questions directly above:</w:t>
            </w:r>
          </w:p>
          <w:p w14:paraId="42ED2323" w14:textId="77777777" w:rsidR="00162B36" w:rsidRDefault="00162B36" w:rsidP="00F21677"/>
          <w:p w14:paraId="1E69D301" w14:textId="77777777" w:rsidR="00162B36" w:rsidRDefault="00162B36" w:rsidP="00F21677">
            <w:r w:rsidRPr="00E94A5A">
              <w:t xml:space="preserve">-The request for more bidder’s responses is not for companies to use in anyway, but it may help guide them in understanding the different ways that they can respond to the procurement.  If you have never written a response before to a public sector </w:t>
            </w:r>
            <w:proofErr w:type="gramStart"/>
            <w:r w:rsidRPr="00E94A5A">
              <w:t>client</w:t>
            </w:r>
            <w:proofErr w:type="gramEnd"/>
            <w:r w:rsidRPr="00E94A5A">
              <w:t xml:space="preserve"> it can alleviate some of the concerns a responder might have about the writing portion.  I plan to use it as an example of effective question responses to answers and those that are not.</w:t>
            </w:r>
          </w:p>
          <w:p w14:paraId="5CD0864F" w14:textId="77777777" w:rsidR="00162B36" w:rsidRPr="00E94A5A" w:rsidRDefault="00162B36" w:rsidP="00F21677">
            <w:pPr>
              <w:rPr>
                <w:rFonts w:ascii="Calibri" w:hAnsi="Calibri"/>
              </w:rPr>
            </w:pPr>
          </w:p>
          <w:p w14:paraId="46BD6056" w14:textId="77777777" w:rsidR="00162B36" w:rsidRPr="00E94A5A" w:rsidRDefault="00162B36" w:rsidP="00F21677">
            <w:r>
              <w:t>-</w:t>
            </w:r>
            <w:r w:rsidRPr="00E94A5A">
              <w:rPr>
                <w:b/>
              </w:rPr>
              <w:t>Why was a scoring sheet even needed if everyone got a contract?</w:t>
            </w:r>
            <w:r w:rsidRPr="00E94A5A">
              <w:t>  I am just wanting to understand how this one was used.</w:t>
            </w:r>
          </w:p>
          <w:p w14:paraId="6A25A2B3" w14:textId="77777777" w:rsidR="00162B36" w:rsidRPr="00E94A5A" w:rsidRDefault="00162B36" w:rsidP="00F21677">
            <w:pPr>
              <w:pStyle w:val="Header"/>
              <w:tabs>
                <w:tab w:val="left" w:pos="6300"/>
              </w:tabs>
              <w:spacing w:before="120"/>
              <w:rPr>
                <w:rFonts w:cs="Arial"/>
                <w:sz w:val="20"/>
                <w:szCs w:val="20"/>
              </w:rPr>
            </w:pPr>
          </w:p>
        </w:tc>
        <w:tc>
          <w:tcPr>
            <w:tcW w:w="2279" w:type="pct"/>
          </w:tcPr>
          <w:p w14:paraId="40DF969A" w14:textId="77777777" w:rsidR="00162B36" w:rsidRPr="00D8770C" w:rsidRDefault="00162B36" w:rsidP="00F21677">
            <w:pPr>
              <w:pStyle w:val="Header"/>
              <w:tabs>
                <w:tab w:val="left" w:pos="6300"/>
              </w:tabs>
              <w:spacing w:before="120"/>
              <w:rPr>
                <w:rFonts w:cs="Arial"/>
              </w:rPr>
            </w:pPr>
            <w:r>
              <w:rPr>
                <w:rFonts w:cs="Arial"/>
              </w:rPr>
              <w:t xml:space="preserve">From the spreadsheet you provide me, the information you are referencing are not for the Master Contract 05914 – Organizational Development bid from 6 years ago.  The spreadsheet you provided was for an Internal DES contract for Lean Services, </w:t>
            </w:r>
            <w:r w:rsidRPr="008B26BB">
              <w:rPr>
                <w:rFonts w:cs="Arial"/>
              </w:rPr>
              <w:t>ACCO # 16-0058-CPRM</w:t>
            </w:r>
            <w:r>
              <w:rPr>
                <w:rFonts w:cs="Arial"/>
              </w:rPr>
              <w:t xml:space="preserve">.  If you still need these records, submit and Open Records Request to DES’s Open Records Officer ( </w:t>
            </w:r>
            <w:hyperlink r:id="rId167" w:history="1">
              <w:r w:rsidRPr="008B4DED">
                <w:rPr>
                  <w:rStyle w:val="Hyperlink"/>
                  <w:rFonts w:cs="Arial"/>
                </w:rPr>
                <w:t>harold.goldes@des.wa.gov</w:t>
              </w:r>
            </w:hyperlink>
            <w:r>
              <w:rPr>
                <w:rFonts w:cs="Arial"/>
              </w:rPr>
              <w:t xml:space="preserve"> ) and he will provide you this information, which I will then post on the following Questions &amp; Answers posting to WEBS.</w:t>
            </w:r>
          </w:p>
        </w:tc>
        <w:tc>
          <w:tcPr>
            <w:tcW w:w="996" w:type="pct"/>
          </w:tcPr>
          <w:p w14:paraId="5CA16929" w14:textId="77777777" w:rsidR="00162B36" w:rsidRPr="00D8770C" w:rsidRDefault="00162B36" w:rsidP="00F21677">
            <w:pPr>
              <w:pStyle w:val="Header"/>
              <w:tabs>
                <w:tab w:val="left" w:pos="6300"/>
              </w:tabs>
              <w:spacing w:before="120"/>
              <w:rPr>
                <w:rFonts w:cs="Arial"/>
              </w:rPr>
            </w:pPr>
            <w:r w:rsidRPr="00D8770C">
              <w:rPr>
                <w:rFonts w:cs="Arial"/>
              </w:rPr>
              <w:t>No</w:t>
            </w:r>
          </w:p>
        </w:tc>
      </w:tr>
      <w:tr w:rsidR="00162B36" w:rsidRPr="00B319C7" w14:paraId="0F973FDE" w14:textId="77777777" w:rsidTr="00F21677">
        <w:trPr>
          <w:trHeight w:val="368"/>
          <w:tblHeader/>
        </w:trPr>
        <w:tc>
          <w:tcPr>
            <w:tcW w:w="1725" w:type="pct"/>
          </w:tcPr>
          <w:p w14:paraId="017C1885" w14:textId="77777777" w:rsidR="00162B36" w:rsidRDefault="00162B36" w:rsidP="00F21677">
            <w:pPr>
              <w:pStyle w:val="Header"/>
              <w:tabs>
                <w:tab w:val="left" w:pos="6300"/>
              </w:tabs>
              <w:spacing w:before="120"/>
              <w:rPr>
                <w:rFonts w:cs="Arial"/>
                <w:sz w:val="20"/>
                <w:szCs w:val="20"/>
              </w:rPr>
            </w:pPr>
            <w:r>
              <w:rPr>
                <w:color w:val="000000"/>
              </w:rPr>
              <w:t>Will this MSA be used for any upcoming large or strategic projects at the state level?</w:t>
            </w:r>
          </w:p>
        </w:tc>
        <w:tc>
          <w:tcPr>
            <w:tcW w:w="2279" w:type="pct"/>
          </w:tcPr>
          <w:p w14:paraId="10C5676F" w14:textId="77777777" w:rsidR="00162B36" w:rsidRPr="00D8770C" w:rsidRDefault="00162B36" w:rsidP="00F21677">
            <w:pPr>
              <w:pStyle w:val="Header"/>
              <w:tabs>
                <w:tab w:val="left" w:pos="6300"/>
              </w:tabs>
              <w:spacing w:before="120"/>
              <w:rPr>
                <w:rFonts w:cs="Arial"/>
              </w:rPr>
            </w:pPr>
            <w:r w:rsidRPr="00D8770C">
              <w:rPr>
                <w:rFonts w:cs="Arial"/>
              </w:rPr>
              <w:t>I do not know what the acronym MSA stands for, but this will be used for large and strategic projects at both the state and local levels</w:t>
            </w:r>
          </w:p>
        </w:tc>
        <w:tc>
          <w:tcPr>
            <w:tcW w:w="996" w:type="pct"/>
          </w:tcPr>
          <w:p w14:paraId="001DBAE3" w14:textId="77777777" w:rsidR="00162B36" w:rsidRPr="00D8770C" w:rsidRDefault="00162B36" w:rsidP="00F21677">
            <w:pPr>
              <w:pStyle w:val="Header"/>
              <w:tabs>
                <w:tab w:val="left" w:pos="6300"/>
              </w:tabs>
              <w:spacing w:before="120"/>
              <w:rPr>
                <w:rFonts w:cs="Arial"/>
              </w:rPr>
            </w:pPr>
            <w:r w:rsidRPr="00D8770C">
              <w:rPr>
                <w:rFonts w:cs="Arial"/>
              </w:rPr>
              <w:t>No</w:t>
            </w:r>
          </w:p>
        </w:tc>
      </w:tr>
      <w:tr w:rsidR="00162B36" w:rsidRPr="00B319C7" w14:paraId="25F394E4" w14:textId="77777777" w:rsidTr="00F21677">
        <w:trPr>
          <w:trHeight w:val="368"/>
          <w:tblHeader/>
        </w:trPr>
        <w:tc>
          <w:tcPr>
            <w:tcW w:w="1725" w:type="pct"/>
          </w:tcPr>
          <w:p w14:paraId="3879D59F" w14:textId="77777777" w:rsidR="00162B36" w:rsidRDefault="00162B36" w:rsidP="00F21677">
            <w:pPr>
              <w:pStyle w:val="Header"/>
              <w:tabs>
                <w:tab w:val="left" w:pos="6300"/>
              </w:tabs>
              <w:spacing w:before="120"/>
              <w:rPr>
                <w:rFonts w:cs="Arial"/>
                <w:sz w:val="20"/>
                <w:szCs w:val="20"/>
              </w:rPr>
            </w:pPr>
            <w:r>
              <w:rPr>
                <w:color w:val="000000"/>
              </w:rPr>
              <w:t>Who are the users/buyers of this MSA?</w:t>
            </w:r>
          </w:p>
        </w:tc>
        <w:tc>
          <w:tcPr>
            <w:tcW w:w="2279" w:type="pct"/>
          </w:tcPr>
          <w:p w14:paraId="3504F42C" w14:textId="77777777" w:rsidR="00162B36" w:rsidRPr="00D8770C" w:rsidRDefault="00162B36" w:rsidP="00F21677">
            <w:pPr>
              <w:pStyle w:val="Header"/>
              <w:tabs>
                <w:tab w:val="left" w:pos="6300"/>
              </w:tabs>
              <w:spacing w:before="120"/>
              <w:rPr>
                <w:rFonts w:cs="Arial"/>
              </w:rPr>
            </w:pPr>
            <w:r w:rsidRPr="00D8770C">
              <w:rPr>
                <w:rFonts w:cs="Arial"/>
              </w:rPr>
              <w:t xml:space="preserve">Any </w:t>
            </w:r>
            <w:hyperlink r:id="rId168" w:history="1">
              <w:r w:rsidRPr="00D8770C">
                <w:rPr>
                  <w:rStyle w:val="Hyperlink"/>
                  <w:rFonts w:cs="Arial"/>
                </w:rPr>
                <w:t>entities that have a signed Master Contact Usage Agreement</w:t>
              </w:r>
            </w:hyperlink>
            <w:r w:rsidRPr="00D8770C">
              <w:rPr>
                <w:rFonts w:cs="Arial"/>
              </w:rPr>
              <w:t xml:space="preserve"> (MCUA) with DES</w:t>
            </w:r>
          </w:p>
        </w:tc>
        <w:tc>
          <w:tcPr>
            <w:tcW w:w="996" w:type="pct"/>
          </w:tcPr>
          <w:p w14:paraId="1A180139" w14:textId="77777777" w:rsidR="00162B36" w:rsidRPr="00D8770C" w:rsidRDefault="00162B36" w:rsidP="00F21677">
            <w:pPr>
              <w:pStyle w:val="Header"/>
              <w:tabs>
                <w:tab w:val="left" w:pos="6300"/>
              </w:tabs>
              <w:spacing w:before="120"/>
              <w:rPr>
                <w:rFonts w:cs="Arial"/>
              </w:rPr>
            </w:pPr>
            <w:r w:rsidRPr="00D8770C">
              <w:rPr>
                <w:rFonts w:cs="Arial"/>
              </w:rPr>
              <w:t>No</w:t>
            </w:r>
          </w:p>
        </w:tc>
      </w:tr>
      <w:tr w:rsidR="00162B36" w:rsidRPr="00B319C7" w14:paraId="7F5232BA" w14:textId="77777777" w:rsidTr="00F21677">
        <w:trPr>
          <w:trHeight w:val="368"/>
          <w:tblHeader/>
        </w:trPr>
        <w:tc>
          <w:tcPr>
            <w:tcW w:w="1725" w:type="pct"/>
          </w:tcPr>
          <w:p w14:paraId="0CA3B69D" w14:textId="77777777" w:rsidR="00162B36" w:rsidRDefault="00162B36" w:rsidP="00F21677">
            <w:pPr>
              <w:pStyle w:val="Header"/>
              <w:tabs>
                <w:tab w:val="left" w:pos="6300"/>
              </w:tabs>
              <w:spacing w:before="120"/>
              <w:rPr>
                <w:color w:val="000000"/>
              </w:rPr>
            </w:pPr>
            <w:r>
              <w:rPr>
                <w:color w:val="000000"/>
              </w:rPr>
              <w:lastRenderedPageBreak/>
              <w:t xml:space="preserve">What have been the recent or projected distribution of services requested </w:t>
            </w:r>
            <w:r>
              <w:rPr>
                <w:i/>
                <w:iCs/>
                <w:color w:val="000000"/>
              </w:rPr>
              <w:t>within</w:t>
            </w:r>
            <w:r>
              <w:rPr>
                <w:color w:val="000000"/>
              </w:rPr>
              <w:t xml:space="preserve"> each Business Consulting Service that are the subject of this Competitive Solicitation (e.g. within Change Management, what percentage is change management v. strategic planning vs. process improvement) ?</w:t>
            </w:r>
          </w:p>
          <w:p w14:paraId="7FA158F5" w14:textId="77777777" w:rsidR="00162B36" w:rsidRDefault="00162B36" w:rsidP="00F21677">
            <w:pPr>
              <w:pStyle w:val="Header"/>
              <w:tabs>
                <w:tab w:val="left" w:pos="6300"/>
              </w:tabs>
              <w:spacing w:before="120"/>
              <w:rPr>
                <w:rFonts w:cs="Arial"/>
                <w:sz w:val="20"/>
                <w:szCs w:val="20"/>
              </w:rPr>
            </w:pPr>
          </w:p>
        </w:tc>
        <w:tc>
          <w:tcPr>
            <w:tcW w:w="2279" w:type="pct"/>
          </w:tcPr>
          <w:p w14:paraId="6BDEAA7C" w14:textId="77777777" w:rsidR="00162B36" w:rsidRDefault="00162B36" w:rsidP="00F21677">
            <w:pPr>
              <w:pStyle w:val="Header"/>
              <w:tabs>
                <w:tab w:val="left" w:pos="6300"/>
              </w:tabs>
              <w:spacing w:before="120"/>
              <w:rPr>
                <w:rFonts w:cs="Arial"/>
              </w:rPr>
            </w:pPr>
            <w:r w:rsidRPr="00D8770C">
              <w:rPr>
                <w:rFonts w:cs="Arial"/>
              </w:rPr>
              <w:t xml:space="preserve">For usage of the past contracts for this solicitation, see WEBS and posted “01620 Solicitation Rv1”, Section 4 on pages 5 – 7.  </w:t>
            </w:r>
            <w:r>
              <w:rPr>
                <w:rFonts w:cs="Arial"/>
              </w:rPr>
              <w:t>Per your query as it if Ch</w:t>
            </w:r>
            <w:r w:rsidRPr="00D8770C">
              <w:rPr>
                <w:rFonts w:cs="Arial"/>
              </w:rPr>
              <w:t>ange Management is broken down</w:t>
            </w:r>
            <w:r>
              <w:rPr>
                <w:rFonts w:cs="Arial"/>
              </w:rPr>
              <w:t xml:space="preserve"> into: 1) Change Management 2) Strategic Planning 3) Process Improvement, the answer is no.  </w:t>
            </w:r>
          </w:p>
          <w:p w14:paraId="583F3E12" w14:textId="77777777" w:rsidR="00162B36" w:rsidRPr="00D8770C" w:rsidRDefault="00162B36" w:rsidP="00F21677">
            <w:pPr>
              <w:pStyle w:val="Header"/>
              <w:tabs>
                <w:tab w:val="left" w:pos="6300"/>
              </w:tabs>
              <w:spacing w:before="120"/>
              <w:rPr>
                <w:rFonts w:cs="Arial"/>
              </w:rPr>
            </w:pPr>
            <w:r w:rsidRPr="00D8770C">
              <w:rPr>
                <w:rFonts w:cs="Arial"/>
              </w:rPr>
              <w:t>Change Management was broken out of 05914 Organizational Development.</w:t>
            </w:r>
            <w:r>
              <w:rPr>
                <w:rFonts w:cs="Arial"/>
              </w:rPr>
              <w:t xml:space="preserve">  The stakeholders that helped to draft the scope want to define a difference between Organization Development and Change Management, but it was not broken down any further than that.</w:t>
            </w:r>
            <w:r w:rsidRPr="00D8770C">
              <w:rPr>
                <w:rFonts w:cs="Arial"/>
              </w:rPr>
              <w:t xml:space="preserve"> </w:t>
            </w:r>
          </w:p>
        </w:tc>
        <w:tc>
          <w:tcPr>
            <w:tcW w:w="996" w:type="pct"/>
          </w:tcPr>
          <w:p w14:paraId="0D3D2F74" w14:textId="77777777" w:rsidR="00162B36" w:rsidRPr="00D8770C" w:rsidRDefault="00162B36" w:rsidP="00F21677">
            <w:pPr>
              <w:pStyle w:val="Header"/>
              <w:tabs>
                <w:tab w:val="left" w:pos="6300"/>
              </w:tabs>
              <w:spacing w:before="120"/>
              <w:rPr>
                <w:rFonts w:cs="Arial"/>
              </w:rPr>
            </w:pPr>
            <w:r w:rsidRPr="00D8770C">
              <w:rPr>
                <w:rFonts w:cs="Arial"/>
              </w:rPr>
              <w:t>No</w:t>
            </w:r>
          </w:p>
        </w:tc>
      </w:tr>
      <w:tr w:rsidR="00162B36" w:rsidRPr="00B319C7" w14:paraId="40970666" w14:textId="77777777" w:rsidTr="00F21677">
        <w:trPr>
          <w:trHeight w:val="368"/>
          <w:tblHeader/>
        </w:trPr>
        <w:tc>
          <w:tcPr>
            <w:tcW w:w="1725" w:type="pct"/>
          </w:tcPr>
          <w:p w14:paraId="0F71159D" w14:textId="77777777" w:rsidR="00162B36" w:rsidRDefault="00162B36" w:rsidP="00F21677">
            <w:pPr>
              <w:pStyle w:val="Header"/>
              <w:tabs>
                <w:tab w:val="left" w:pos="6300"/>
              </w:tabs>
              <w:spacing w:before="120"/>
              <w:rPr>
                <w:rFonts w:cs="Arial"/>
                <w:sz w:val="20"/>
                <w:szCs w:val="20"/>
              </w:rPr>
            </w:pPr>
            <w:r>
              <w:rPr>
                <w:color w:val="000000"/>
              </w:rPr>
              <w:t>What projects have been performed under the previous contract, and what were generally the fee ranges?</w:t>
            </w:r>
          </w:p>
        </w:tc>
        <w:tc>
          <w:tcPr>
            <w:tcW w:w="2279" w:type="pct"/>
          </w:tcPr>
          <w:p w14:paraId="0056EE3F" w14:textId="77777777" w:rsidR="00162B36" w:rsidRPr="00D8770C" w:rsidRDefault="00162B36" w:rsidP="00F21677">
            <w:pPr>
              <w:pStyle w:val="Header"/>
              <w:tabs>
                <w:tab w:val="left" w:pos="6300"/>
              </w:tabs>
              <w:spacing w:before="120"/>
              <w:rPr>
                <w:rFonts w:cs="Arial"/>
              </w:rPr>
            </w:pPr>
            <w:r w:rsidRPr="00D8770C">
              <w:rPr>
                <w:rFonts w:cs="Arial"/>
              </w:rPr>
              <w:t>I do not have this information.  This information would only be known by the user</w:t>
            </w:r>
            <w:r>
              <w:rPr>
                <w:rFonts w:cs="Arial"/>
              </w:rPr>
              <w:t>s</w:t>
            </w:r>
            <w:r w:rsidRPr="00D8770C">
              <w:rPr>
                <w:rFonts w:cs="Arial"/>
              </w:rPr>
              <w:t xml:space="preserve"> of this Master Contract, but the fee ranges would have to be under the amount that the vendor quoted on their Not to Exceed (NTE) rate.</w:t>
            </w:r>
          </w:p>
        </w:tc>
        <w:tc>
          <w:tcPr>
            <w:tcW w:w="996" w:type="pct"/>
          </w:tcPr>
          <w:p w14:paraId="21FEA1EF" w14:textId="77777777" w:rsidR="00162B36" w:rsidRPr="00D8770C" w:rsidRDefault="00162B36" w:rsidP="00F21677">
            <w:pPr>
              <w:pStyle w:val="Header"/>
              <w:tabs>
                <w:tab w:val="left" w:pos="6300"/>
              </w:tabs>
              <w:spacing w:before="120"/>
              <w:rPr>
                <w:rFonts w:cs="Arial"/>
              </w:rPr>
            </w:pPr>
            <w:r w:rsidRPr="00D8770C">
              <w:rPr>
                <w:rFonts w:cs="Arial"/>
              </w:rPr>
              <w:t>No</w:t>
            </w:r>
          </w:p>
        </w:tc>
      </w:tr>
      <w:tr w:rsidR="00162B36" w:rsidRPr="00B319C7" w14:paraId="613A9574" w14:textId="77777777" w:rsidTr="00F21677">
        <w:trPr>
          <w:trHeight w:val="368"/>
          <w:tblHeader/>
        </w:trPr>
        <w:tc>
          <w:tcPr>
            <w:tcW w:w="1725" w:type="pct"/>
          </w:tcPr>
          <w:p w14:paraId="7CDD3E3C" w14:textId="77777777" w:rsidR="00162B36" w:rsidRDefault="00162B36" w:rsidP="00F21677">
            <w:pPr>
              <w:pStyle w:val="Header"/>
              <w:tabs>
                <w:tab w:val="left" w:pos="6300"/>
              </w:tabs>
              <w:spacing w:before="120"/>
              <w:rPr>
                <w:rFonts w:cs="Arial"/>
                <w:sz w:val="20"/>
                <w:szCs w:val="20"/>
              </w:rPr>
            </w:pPr>
            <w:r>
              <w:rPr>
                <w:color w:val="000000"/>
              </w:rPr>
              <w:t>Do you have any current initiatives around future workforce, skills, and digital/AI enablement or any initiatives around employee experience/HRT?</w:t>
            </w:r>
          </w:p>
        </w:tc>
        <w:tc>
          <w:tcPr>
            <w:tcW w:w="2279" w:type="pct"/>
          </w:tcPr>
          <w:p w14:paraId="4EA97311" w14:textId="77777777" w:rsidR="00162B36" w:rsidRPr="00D8770C" w:rsidRDefault="00162B36" w:rsidP="00F21677">
            <w:pPr>
              <w:pStyle w:val="Header"/>
              <w:tabs>
                <w:tab w:val="left" w:pos="6300"/>
              </w:tabs>
              <w:spacing w:before="120"/>
              <w:rPr>
                <w:rFonts w:cs="Arial"/>
              </w:rPr>
            </w:pPr>
            <w:r w:rsidRPr="00D8770C">
              <w:rPr>
                <w:rFonts w:cs="Arial"/>
              </w:rPr>
              <w:t>I do not know this about any future projects that will be procured off the resulting Master Contracts from this solicitation.  Artificial Intelligence (AI) would be more closely associated with DES’s Contracts and Procurement Information Systems Master Contracts Section, and not part of this contract.  I do not know what HRT stands for, and/but I know of no initia</w:t>
            </w:r>
            <w:r>
              <w:rPr>
                <w:rFonts w:cs="Arial"/>
              </w:rPr>
              <w:t>tives around employee experience</w:t>
            </w:r>
            <w:r w:rsidRPr="00D8770C">
              <w:rPr>
                <w:rFonts w:cs="Arial"/>
              </w:rPr>
              <w:t>.</w:t>
            </w:r>
          </w:p>
        </w:tc>
        <w:tc>
          <w:tcPr>
            <w:tcW w:w="996" w:type="pct"/>
          </w:tcPr>
          <w:p w14:paraId="55B022F9" w14:textId="77777777" w:rsidR="00162B36" w:rsidRPr="00D8770C" w:rsidRDefault="00162B36" w:rsidP="00F21677">
            <w:pPr>
              <w:pStyle w:val="Header"/>
              <w:tabs>
                <w:tab w:val="left" w:pos="6300"/>
              </w:tabs>
              <w:spacing w:before="120"/>
              <w:rPr>
                <w:rFonts w:cs="Arial"/>
              </w:rPr>
            </w:pPr>
            <w:r w:rsidRPr="00D8770C">
              <w:rPr>
                <w:rFonts w:cs="Arial"/>
              </w:rPr>
              <w:t>No</w:t>
            </w:r>
          </w:p>
        </w:tc>
      </w:tr>
      <w:tr w:rsidR="00162B36" w:rsidRPr="00B319C7" w14:paraId="49B58C3F" w14:textId="77777777" w:rsidTr="00F21677">
        <w:trPr>
          <w:trHeight w:val="368"/>
          <w:tblHeader/>
        </w:trPr>
        <w:tc>
          <w:tcPr>
            <w:tcW w:w="1725" w:type="pct"/>
          </w:tcPr>
          <w:p w14:paraId="1F846BAB" w14:textId="77777777" w:rsidR="00162B36" w:rsidRDefault="00162B36" w:rsidP="00F21677">
            <w:pPr>
              <w:pStyle w:val="Header"/>
              <w:tabs>
                <w:tab w:val="left" w:pos="6300"/>
              </w:tabs>
              <w:spacing w:before="120"/>
              <w:rPr>
                <w:rFonts w:cs="Arial"/>
                <w:sz w:val="20"/>
                <w:szCs w:val="20"/>
              </w:rPr>
            </w:pPr>
            <w:r>
              <w:rPr>
                <w:color w:val="000000"/>
              </w:rPr>
              <w:lastRenderedPageBreak/>
              <w:t>Given that the contract is for a total of 6 years, 2 initial and the next 4 as options, how should we best account for COLA in our rates since the rate given is the only rate we can use (e.g. can’t put 300 and then when responding to a specific opportunity use a 500 rate)?</w:t>
            </w:r>
          </w:p>
        </w:tc>
        <w:tc>
          <w:tcPr>
            <w:tcW w:w="2279" w:type="pct"/>
          </w:tcPr>
          <w:p w14:paraId="36234182" w14:textId="77777777" w:rsidR="00162B36" w:rsidRPr="00D8770C" w:rsidRDefault="00162B36" w:rsidP="00F21677">
            <w:pPr>
              <w:pStyle w:val="Header"/>
              <w:tabs>
                <w:tab w:val="left" w:pos="6300"/>
              </w:tabs>
              <w:spacing w:before="120"/>
              <w:rPr>
                <w:rFonts w:cs="Arial"/>
              </w:rPr>
            </w:pPr>
            <w:r w:rsidRPr="00D8770C">
              <w:rPr>
                <w:rFonts w:cs="Arial"/>
              </w:rPr>
              <w:t>You need to quote your maximum Not to Exceed (NTE) Rate.  If you quote $300, then that is the maximum hourly rate you will ever be able to charge</w:t>
            </w:r>
            <w:r>
              <w:rPr>
                <w:rFonts w:cs="Arial"/>
              </w:rPr>
              <w:t xml:space="preserve">.  You cannot exceed the rate you quote for this Master Contract. Per Exhibit D – Master Contract Section 3.3 Economic Adjustment, at DES’s discretion, DES can increase your TNE rate based on </w:t>
            </w:r>
            <w:r>
              <w:t xml:space="preserve">the </w:t>
            </w:r>
            <w:r w:rsidRPr="0073361D">
              <w:t>United States Department of Labor, Bureau of Labor and Statistics (BLS)</w:t>
            </w:r>
            <w:r>
              <w:t xml:space="preserve"> Produce Price Index (PPI), </w:t>
            </w:r>
            <w:r w:rsidRPr="009627C5">
              <w:t>PCU5416</w:t>
            </w:r>
            <w:r>
              <w:t>--</w:t>
            </w:r>
            <w:r w:rsidRPr="009627C5">
              <w:t>5416</w:t>
            </w:r>
            <w:r>
              <w:t>-- issued for Management and Technical Consulting Services.</w:t>
            </w:r>
          </w:p>
        </w:tc>
        <w:tc>
          <w:tcPr>
            <w:tcW w:w="996" w:type="pct"/>
          </w:tcPr>
          <w:p w14:paraId="0194EF86" w14:textId="77777777" w:rsidR="00162B36" w:rsidRPr="00D8770C" w:rsidRDefault="00162B36" w:rsidP="00F21677">
            <w:pPr>
              <w:pStyle w:val="Header"/>
              <w:tabs>
                <w:tab w:val="left" w:pos="6300"/>
              </w:tabs>
              <w:spacing w:before="120"/>
              <w:rPr>
                <w:rFonts w:cs="Arial"/>
              </w:rPr>
            </w:pPr>
            <w:r w:rsidRPr="00D8770C">
              <w:rPr>
                <w:rFonts w:cs="Arial"/>
              </w:rPr>
              <w:t>No</w:t>
            </w:r>
          </w:p>
        </w:tc>
      </w:tr>
      <w:tr w:rsidR="00162B36" w:rsidRPr="00B319C7" w14:paraId="46BBE5AD" w14:textId="77777777" w:rsidTr="00F21677">
        <w:trPr>
          <w:trHeight w:val="368"/>
          <w:tblHeader/>
        </w:trPr>
        <w:tc>
          <w:tcPr>
            <w:tcW w:w="1725" w:type="pct"/>
          </w:tcPr>
          <w:p w14:paraId="54D218F0" w14:textId="77777777" w:rsidR="00162B36" w:rsidRDefault="00162B36" w:rsidP="00F21677">
            <w:pPr>
              <w:rPr>
                <w:rFonts w:ascii="Calibri" w:hAnsi="Calibri"/>
                <w:color w:val="000000"/>
              </w:rPr>
            </w:pPr>
            <w:r>
              <w:rPr>
                <w:color w:val="000000"/>
              </w:rPr>
              <w:t>Can you confirm that we can be the prime and bring on a subcontractor for one of the three areas?</w:t>
            </w:r>
          </w:p>
          <w:p w14:paraId="1B13A281" w14:textId="77777777" w:rsidR="00162B36" w:rsidRDefault="00162B36" w:rsidP="00F21677">
            <w:pPr>
              <w:pStyle w:val="Header"/>
              <w:tabs>
                <w:tab w:val="left" w:pos="6300"/>
              </w:tabs>
              <w:spacing w:before="120"/>
              <w:rPr>
                <w:rFonts w:cs="Arial"/>
                <w:sz w:val="20"/>
                <w:szCs w:val="20"/>
              </w:rPr>
            </w:pPr>
          </w:p>
        </w:tc>
        <w:tc>
          <w:tcPr>
            <w:tcW w:w="2279" w:type="pct"/>
          </w:tcPr>
          <w:p w14:paraId="5B4DF73E" w14:textId="77777777" w:rsidR="00162B36" w:rsidRPr="00D8770C" w:rsidRDefault="00162B36" w:rsidP="00F21677">
            <w:pPr>
              <w:pStyle w:val="Header"/>
              <w:tabs>
                <w:tab w:val="left" w:pos="6300"/>
              </w:tabs>
              <w:spacing w:before="120"/>
              <w:rPr>
                <w:rFonts w:cs="Arial"/>
              </w:rPr>
            </w:pPr>
            <w:r w:rsidRPr="00D8770C">
              <w:rPr>
                <w:rFonts w:cs="Arial"/>
              </w:rPr>
              <w:t>As for this particular solicitation to development Master Contracts, you cannot submit your bid in conjunction with your bid.  If you are awarded a Master Contract, then a Customer hires you to perform work, you can bring on a subcontractor at that point</w:t>
            </w:r>
            <w:r>
              <w:rPr>
                <w:rFonts w:cs="Arial"/>
              </w:rPr>
              <w:t>, so long as you have properly completed Exhibit A-1, question 17</w:t>
            </w:r>
            <w:r w:rsidRPr="00D8770C">
              <w:rPr>
                <w:rFonts w:cs="Arial"/>
              </w:rPr>
              <w:t>.</w:t>
            </w:r>
          </w:p>
        </w:tc>
        <w:tc>
          <w:tcPr>
            <w:tcW w:w="996" w:type="pct"/>
          </w:tcPr>
          <w:p w14:paraId="5912F132" w14:textId="77777777" w:rsidR="00162B36" w:rsidRPr="00D8770C" w:rsidRDefault="00162B36" w:rsidP="00F21677">
            <w:pPr>
              <w:pStyle w:val="Header"/>
              <w:tabs>
                <w:tab w:val="left" w:pos="6300"/>
              </w:tabs>
              <w:spacing w:before="120"/>
              <w:rPr>
                <w:rFonts w:cs="Arial"/>
              </w:rPr>
            </w:pPr>
            <w:r w:rsidRPr="00D8770C">
              <w:rPr>
                <w:rFonts w:cs="Arial"/>
              </w:rPr>
              <w:t>No</w:t>
            </w:r>
          </w:p>
        </w:tc>
      </w:tr>
      <w:tr w:rsidR="00162B36" w:rsidRPr="00B319C7" w14:paraId="6D253DD5" w14:textId="77777777" w:rsidTr="00F21677">
        <w:trPr>
          <w:trHeight w:val="368"/>
          <w:tblHeader/>
        </w:trPr>
        <w:tc>
          <w:tcPr>
            <w:tcW w:w="1725" w:type="pct"/>
          </w:tcPr>
          <w:p w14:paraId="316707DF" w14:textId="77777777" w:rsidR="00162B36" w:rsidRPr="00275C24" w:rsidRDefault="00162B36" w:rsidP="00F21677">
            <w:pPr>
              <w:pStyle w:val="Header"/>
              <w:tabs>
                <w:tab w:val="left" w:pos="6300"/>
              </w:tabs>
              <w:spacing w:before="120"/>
              <w:rPr>
                <w:rFonts w:asciiTheme="majorHAnsi" w:hAnsiTheme="majorHAnsi" w:cstheme="majorHAnsi"/>
              </w:rPr>
            </w:pPr>
            <w:r w:rsidRPr="00275C24">
              <w:rPr>
                <w:rFonts w:asciiTheme="majorHAnsi" w:hAnsiTheme="majorHAnsi" w:cstheme="majorHAnsi"/>
                <w:color w:val="000000"/>
              </w:rPr>
              <w:t>Is there a location requirement for where the consulting resources working on a project reside?</w:t>
            </w:r>
          </w:p>
        </w:tc>
        <w:tc>
          <w:tcPr>
            <w:tcW w:w="2279" w:type="pct"/>
          </w:tcPr>
          <w:p w14:paraId="58A5D0AC" w14:textId="77777777" w:rsidR="00162B36" w:rsidRPr="00275C24" w:rsidRDefault="00162B36" w:rsidP="00F21677">
            <w:pPr>
              <w:pStyle w:val="Header"/>
              <w:tabs>
                <w:tab w:val="left" w:pos="6300"/>
              </w:tabs>
              <w:spacing w:before="120"/>
              <w:rPr>
                <w:rFonts w:asciiTheme="majorHAnsi" w:hAnsiTheme="majorHAnsi" w:cstheme="majorHAnsi"/>
              </w:rPr>
            </w:pPr>
            <w:r w:rsidRPr="00275C24">
              <w:rPr>
                <w:rFonts w:asciiTheme="majorHAnsi" w:hAnsiTheme="majorHAnsi" w:cstheme="majorHAnsi"/>
              </w:rPr>
              <w:t>There is no requirement for where a consultant resides.  You can perform work remotely if the customer allows that.  If a customer requires you to work on site, it is entirely up to that customer to decide if they want to pay your travel costs in conjunction with state laws, policies and procedures.</w:t>
            </w:r>
          </w:p>
        </w:tc>
        <w:tc>
          <w:tcPr>
            <w:tcW w:w="996" w:type="pct"/>
          </w:tcPr>
          <w:p w14:paraId="6C434E71" w14:textId="77777777" w:rsidR="00162B36" w:rsidRPr="00275C24" w:rsidRDefault="00162B36" w:rsidP="00F21677">
            <w:pPr>
              <w:pStyle w:val="Header"/>
              <w:tabs>
                <w:tab w:val="left" w:pos="6300"/>
              </w:tabs>
              <w:spacing w:before="120"/>
              <w:rPr>
                <w:rFonts w:asciiTheme="majorHAnsi" w:hAnsiTheme="majorHAnsi" w:cstheme="majorHAnsi"/>
              </w:rPr>
            </w:pPr>
            <w:r w:rsidRPr="00275C24">
              <w:rPr>
                <w:rFonts w:asciiTheme="majorHAnsi" w:hAnsiTheme="majorHAnsi" w:cstheme="majorHAnsi"/>
              </w:rPr>
              <w:t>No</w:t>
            </w:r>
          </w:p>
        </w:tc>
      </w:tr>
      <w:tr w:rsidR="00162B36" w:rsidRPr="00B319C7" w14:paraId="7952201F" w14:textId="77777777" w:rsidTr="00F21677">
        <w:trPr>
          <w:trHeight w:val="368"/>
          <w:tblHeader/>
        </w:trPr>
        <w:tc>
          <w:tcPr>
            <w:tcW w:w="1725" w:type="pct"/>
          </w:tcPr>
          <w:p w14:paraId="48C20D17" w14:textId="77777777" w:rsidR="00162B36" w:rsidRPr="00275C24" w:rsidRDefault="00162B36" w:rsidP="00F21677">
            <w:pPr>
              <w:pStyle w:val="Header"/>
              <w:tabs>
                <w:tab w:val="left" w:pos="6300"/>
              </w:tabs>
              <w:spacing w:before="120"/>
              <w:rPr>
                <w:rFonts w:asciiTheme="majorHAnsi" w:hAnsiTheme="majorHAnsi" w:cstheme="majorHAnsi"/>
              </w:rPr>
            </w:pPr>
            <w:r w:rsidRPr="00275C24">
              <w:rPr>
                <w:rFonts w:asciiTheme="majorHAnsi" w:hAnsiTheme="majorHAnsi" w:cstheme="majorHAnsi"/>
              </w:rPr>
              <w:t>I just want to make sure there isn’t an error in the procurement schedule… Is this really due on a Sunday (1/24) or is this intended to be a due date during the business week?</w:t>
            </w:r>
          </w:p>
        </w:tc>
        <w:tc>
          <w:tcPr>
            <w:tcW w:w="2279" w:type="pct"/>
          </w:tcPr>
          <w:p w14:paraId="577CF6CF" w14:textId="77777777" w:rsidR="00162B36" w:rsidRPr="00275C24"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The bids are due, Sunday, January 24</w:t>
            </w:r>
            <w:r w:rsidRPr="00275C24">
              <w:rPr>
                <w:rFonts w:asciiTheme="majorHAnsi" w:hAnsiTheme="majorHAnsi" w:cstheme="majorHAnsi"/>
                <w:vertAlign w:val="superscript"/>
              </w:rPr>
              <w:t>th</w:t>
            </w:r>
            <w:r>
              <w:rPr>
                <w:rFonts w:asciiTheme="majorHAnsi" w:hAnsiTheme="majorHAnsi" w:cstheme="majorHAnsi"/>
              </w:rPr>
              <w:t xml:space="preserve"> at 11:59pm.  The intent was to give bidders the weekend to work on their responses.  DES is wanting to get Master Contracts in place as soon as possible.</w:t>
            </w:r>
          </w:p>
        </w:tc>
        <w:tc>
          <w:tcPr>
            <w:tcW w:w="996" w:type="pct"/>
          </w:tcPr>
          <w:p w14:paraId="701539AA" w14:textId="77777777" w:rsidR="00162B36" w:rsidRPr="00275C24"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No</w:t>
            </w:r>
          </w:p>
        </w:tc>
      </w:tr>
      <w:tr w:rsidR="00162B36" w:rsidRPr="00B319C7" w14:paraId="74F77ED7" w14:textId="77777777" w:rsidTr="00F21677">
        <w:trPr>
          <w:trHeight w:val="368"/>
          <w:tblHeader/>
        </w:trPr>
        <w:tc>
          <w:tcPr>
            <w:tcW w:w="1725" w:type="pct"/>
          </w:tcPr>
          <w:p w14:paraId="5EA73EB8" w14:textId="77777777" w:rsidR="00162B36" w:rsidRPr="00275C24" w:rsidRDefault="00162B36" w:rsidP="00F21677">
            <w:pPr>
              <w:spacing w:after="160" w:line="256" w:lineRule="auto"/>
              <w:rPr>
                <w:rStyle w:val="eop"/>
                <w:rFonts w:asciiTheme="majorHAnsi" w:hAnsiTheme="majorHAnsi" w:cstheme="majorHAnsi"/>
              </w:rPr>
            </w:pPr>
            <w:r w:rsidRPr="00275C24">
              <w:rPr>
                <w:rFonts w:asciiTheme="majorHAnsi" w:hAnsiTheme="majorHAnsi" w:cstheme="majorHAnsi"/>
              </w:rPr>
              <w:lastRenderedPageBreak/>
              <w:t xml:space="preserve">The question-and-answer period is </w:t>
            </w:r>
            <w:r w:rsidRPr="00275C24">
              <w:rPr>
                <w:rStyle w:val="normaltextrun"/>
                <w:rFonts w:asciiTheme="majorHAnsi" w:hAnsiTheme="majorHAnsi" w:cstheme="majorHAnsi"/>
                <w:color w:val="000000"/>
                <w:shd w:val="clear" w:color="auto" w:fill="FFFFFF"/>
              </w:rPr>
              <w:t>December 17, 2020 – January 10, 2021</w:t>
            </w:r>
            <w:r w:rsidRPr="00275C24">
              <w:rPr>
                <w:rStyle w:val="eop"/>
                <w:rFonts w:asciiTheme="majorHAnsi" w:hAnsiTheme="majorHAnsi" w:cstheme="majorHAnsi"/>
                <w:color w:val="000000"/>
                <w:shd w:val="clear" w:color="auto" w:fill="FFFFFF"/>
              </w:rPr>
              <w:t>. Question: Is January 10</w:t>
            </w:r>
            <w:r w:rsidRPr="00275C24">
              <w:rPr>
                <w:rStyle w:val="eop"/>
                <w:rFonts w:asciiTheme="majorHAnsi" w:hAnsiTheme="majorHAnsi" w:cstheme="majorHAnsi"/>
                <w:color w:val="000000"/>
                <w:shd w:val="clear" w:color="auto" w:fill="FFFFFF"/>
                <w:vertAlign w:val="superscript"/>
              </w:rPr>
              <w:t>th</w:t>
            </w:r>
            <w:r w:rsidRPr="00275C24">
              <w:rPr>
                <w:rStyle w:val="eop"/>
                <w:rFonts w:asciiTheme="majorHAnsi" w:hAnsiTheme="majorHAnsi" w:cstheme="majorHAnsi"/>
                <w:color w:val="000000"/>
                <w:shd w:val="clear" w:color="auto" w:fill="FFFFFF"/>
              </w:rPr>
              <w:t xml:space="preserve"> the last day to ask questions? Or the last day to publish answers?</w:t>
            </w:r>
          </w:p>
          <w:p w14:paraId="511E039E" w14:textId="77777777" w:rsidR="00162B36" w:rsidRPr="00275C24" w:rsidRDefault="00162B36" w:rsidP="00F21677">
            <w:pPr>
              <w:pStyle w:val="Header"/>
              <w:tabs>
                <w:tab w:val="left" w:pos="6300"/>
              </w:tabs>
              <w:spacing w:before="120"/>
              <w:rPr>
                <w:rFonts w:asciiTheme="majorHAnsi" w:hAnsiTheme="majorHAnsi" w:cstheme="majorHAnsi"/>
              </w:rPr>
            </w:pPr>
          </w:p>
        </w:tc>
        <w:tc>
          <w:tcPr>
            <w:tcW w:w="2279" w:type="pct"/>
          </w:tcPr>
          <w:p w14:paraId="077D9806" w14:textId="77777777" w:rsidR="00162B36" w:rsidRPr="00275C24"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The last day to ask questions is January 10</w:t>
            </w:r>
            <w:r w:rsidRPr="00275C24">
              <w:rPr>
                <w:rFonts w:asciiTheme="majorHAnsi" w:hAnsiTheme="majorHAnsi" w:cstheme="majorHAnsi"/>
                <w:vertAlign w:val="superscript"/>
              </w:rPr>
              <w:t>th</w:t>
            </w:r>
            <w:r>
              <w:rPr>
                <w:rFonts w:asciiTheme="majorHAnsi" w:hAnsiTheme="majorHAnsi" w:cstheme="majorHAnsi"/>
              </w:rPr>
              <w:t xml:space="preserve">.  We will publish the last set of Questions and Answers on WEBS shortly thereafter. </w:t>
            </w:r>
          </w:p>
        </w:tc>
        <w:tc>
          <w:tcPr>
            <w:tcW w:w="996" w:type="pct"/>
          </w:tcPr>
          <w:p w14:paraId="783DC690" w14:textId="77777777" w:rsidR="00162B36" w:rsidRPr="00275C24"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No</w:t>
            </w:r>
          </w:p>
        </w:tc>
      </w:tr>
      <w:tr w:rsidR="00162B36" w:rsidRPr="00B319C7" w14:paraId="590BE9CF" w14:textId="77777777" w:rsidTr="00F21677">
        <w:trPr>
          <w:trHeight w:val="368"/>
          <w:tblHeader/>
        </w:trPr>
        <w:tc>
          <w:tcPr>
            <w:tcW w:w="1725" w:type="pct"/>
          </w:tcPr>
          <w:p w14:paraId="55C9FA1C" w14:textId="77777777" w:rsidR="00162B36" w:rsidRPr="00275C24" w:rsidRDefault="00162B36" w:rsidP="00F21677">
            <w:pPr>
              <w:spacing w:after="160" w:line="256" w:lineRule="auto"/>
              <w:rPr>
                <w:rStyle w:val="eop"/>
                <w:rFonts w:asciiTheme="majorHAnsi" w:hAnsiTheme="majorHAnsi" w:cstheme="majorHAnsi"/>
              </w:rPr>
            </w:pPr>
            <w:r w:rsidRPr="00275C24">
              <w:rPr>
                <w:rStyle w:val="eop"/>
                <w:rFonts w:asciiTheme="majorHAnsi" w:hAnsiTheme="majorHAnsi" w:cstheme="majorHAnsi"/>
                <w:color w:val="000000"/>
                <w:shd w:val="clear" w:color="auto" w:fill="FFFFFF"/>
              </w:rPr>
              <w:t>Since January 10</w:t>
            </w:r>
            <w:r w:rsidRPr="00275C24">
              <w:rPr>
                <w:rStyle w:val="eop"/>
                <w:rFonts w:asciiTheme="majorHAnsi" w:hAnsiTheme="majorHAnsi" w:cstheme="majorHAnsi"/>
                <w:color w:val="000000"/>
                <w:shd w:val="clear" w:color="auto" w:fill="FFFFFF"/>
                <w:vertAlign w:val="superscript"/>
              </w:rPr>
              <w:t>th</w:t>
            </w:r>
            <w:r w:rsidRPr="00275C24">
              <w:rPr>
                <w:rStyle w:val="eop"/>
                <w:rFonts w:asciiTheme="majorHAnsi" w:hAnsiTheme="majorHAnsi" w:cstheme="majorHAnsi"/>
                <w:color w:val="000000"/>
                <w:shd w:val="clear" w:color="auto" w:fill="FFFFFF"/>
              </w:rPr>
              <w:t xml:space="preserve"> is a Sunday, please verify this is the correct date. If so, is there a cutoff time for questions to be submitted on January 10? </w:t>
            </w:r>
          </w:p>
          <w:p w14:paraId="408CF5B0" w14:textId="77777777" w:rsidR="00162B36" w:rsidRPr="00275C24" w:rsidRDefault="00162B36" w:rsidP="00F21677">
            <w:pPr>
              <w:pStyle w:val="Header"/>
              <w:tabs>
                <w:tab w:val="left" w:pos="6300"/>
              </w:tabs>
              <w:spacing w:before="120"/>
              <w:rPr>
                <w:rFonts w:asciiTheme="majorHAnsi" w:hAnsiTheme="majorHAnsi" w:cstheme="majorHAnsi"/>
              </w:rPr>
            </w:pPr>
          </w:p>
        </w:tc>
        <w:tc>
          <w:tcPr>
            <w:tcW w:w="2279" w:type="pct"/>
          </w:tcPr>
          <w:p w14:paraId="7ABA41E4" w14:textId="77777777" w:rsidR="00162B36" w:rsidRPr="00275C24"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The day to ask questions is, Sunday, January 10</w:t>
            </w:r>
            <w:r w:rsidRPr="00275C24">
              <w:rPr>
                <w:rFonts w:asciiTheme="majorHAnsi" w:hAnsiTheme="majorHAnsi" w:cstheme="majorHAnsi"/>
                <w:vertAlign w:val="superscript"/>
              </w:rPr>
              <w:t>th</w:t>
            </w:r>
            <w:r>
              <w:rPr>
                <w:rFonts w:asciiTheme="majorHAnsi" w:hAnsiTheme="majorHAnsi" w:cstheme="majorHAnsi"/>
              </w:rPr>
              <w:t xml:space="preserve"> at 11:59pm.  The intent was to give bidders the weekend to submit questions.  DES is wanting to get Master Contracts in place as soon as possible.</w:t>
            </w:r>
          </w:p>
        </w:tc>
        <w:tc>
          <w:tcPr>
            <w:tcW w:w="996" w:type="pct"/>
          </w:tcPr>
          <w:p w14:paraId="567EC9AE" w14:textId="77777777" w:rsidR="00162B36" w:rsidRPr="00275C24"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No</w:t>
            </w:r>
          </w:p>
        </w:tc>
      </w:tr>
      <w:tr w:rsidR="00162B36" w:rsidRPr="00B319C7" w14:paraId="4911D755" w14:textId="77777777" w:rsidTr="00F21677">
        <w:trPr>
          <w:trHeight w:val="368"/>
          <w:tblHeader/>
        </w:trPr>
        <w:tc>
          <w:tcPr>
            <w:tcW w:w="1725" w:type="pct"/>
          </w:tcPr>
          <w:p w14:paraId="39157C9F" w14:textId="77777777" w:rsidR="00162B36" w:rsidRPr="00275C24" w:rsidRDefault="00162B36" w:rsidP="00F21677">
            <w:pPr>
              <w:spacing w:line="256" w:lineRule="auto"/>
              <w:rPr>
                <w:rStyle w:val="eop"/>
                <w:rFonts w:asciiTheme="majorHAnsi" w:hAnsiTheme="majorHAnsi" w:cstheme="majorHAnsi"/>
              </w:rPr>
            </w:pPr>
            <w:r w:rsidRPr="00275C24">
              <w:rPr>
                <w:rStyle w:val="eop"/>
                <w:rFonts w:asciiTheme="majorHAnsi" w:hAnsiTheme="majorHAnsi" w:cstheme="majorHAnsi"/>
                <w:color w:val="000000"/>
                <w:shd w:val="clear" w:color="auto" w:fill="FFFFFF"/>
              </w:rPr>
              <w:t>The proposal is due January 24 by 11:59 PM.  Question: January 24</w:t>
            </w:r>
            <w:r w:rsidRPr="00275C24">
              <w:rPr>
                <w:rStyle w:val="eop"/>
                <w:rFonts w:asciiTheme="majorHAnsi" w:hAnsiTheme="majorHAnsi" w:cstheme="majorHAnsi"/>
                <w:color w:val="000000"/>
                <w:shd w:val="clear" w:color="auto" w:fill="FFFFFF"/>
                <w:vertAlign w:val="superscript"/>
              </w:rPr>
              <w:t>th</w:t>
            </w:r>
            <w:r w:rsidRPr="00275C24">
              <w:rPr>
                <w:rStyle w:val="eop"/>
                <w:rFonts w:asciiTheme="majorHAnsi" w:hAnsiTheme="majorHAnsi" w:cstheme="majorHAnsi"/>
                <w:color w:val="000000"/>
                <w:shd w:val="clear" w:color="auto" w:fill="FFFFFF"/>
              </w:rPr>
              <w:t xml:space="preserve"> is a Sunday.  Is this date correct?</w:t>
            </w:r>
          </w:p>
          <w:p w14:paraId="085AB21D" w14:textId="77777777" w:rsidR="00162B36" w:rsidRPr="00275C24" w:rsidRDefault="00162B36" w:rsidP="00F21677">
            <w:pPr>
              <w:pStyle w:val="Header"/>
              <w:tabs>
                <w:tab w:val="left" w:pos="6300"/>
              </w:tabs>
              <w:spacing w:before="120"/>
              <w:rPr>
                <w:rFonts w:asciiTheme="majorHAnsi" w:hAnsiTheme="majorHAnsi" w:cstheme="majorHAnsi"/>
              </w:rPr>
            </w:pPr>
          </w:p>
        </w:tc>
        <w:tc>
          <w:tcPr>
            <w:tcW w:w="2279" w:type="pct"/>
          </w:tcPr>
          <w:p w14:paraId="1A6FA78D" w14:textId="77777777" w:rsidR="00162B36" w:rsidRPr="00275C24"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The bids are due, Sunday, January 24</w:t>
            </w:r>
            <w:r w:rsidRPr="00275C24">
              <w:rPr>
                <w:rFonts w:asciiTheme="majorHAnsi" w:hAnsiTheme="majorHAnsi" w:cstheme="majorHAnsi"/>
                <w:vertAlign w:val="superscript"/>
              </w:rPr>
              <w:t>th</w:t>
            </w:r>
            <w:r>
              <w:rPr>
                <w:rFonts w:asciiTheme="majorHAnsi" w:hAnsiTheme="majorHAnsi" w:cstheme="majorHAnsi"/>
              </w:rPr>
              <w:t xml:space="preserve"> at 11:59pm.  The intent was to give bidders the weekend to work on their responses.  DES is wanting to get Master Contracts in place as soon as possible.</w:t>
            </w:r>
          </w:p>
        </w:tc>
        <w:tc>
          <w:tcPr>
            <w:tcW w:w="996" w:type="pct"/>
          </w:tcPr>
          <w:p w14:paraId="487B9BB9" w14:textId="77777777" w:rsidR="00162B36" w:rsidRPr="00275C24"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No</w:t>
            </w:r>
          </w:p>
        </w:tc>
      </w:tr>
      <w:tr w:rsidR="00162B36" w:rsidRPr="00B319C7" w14:paraId="63F3AA7E" w14:textId="77777777" w:rsidTr="00F21677">
        <w:trPr>
          <w:trHeight w:val="368"/>
          <w:tblHeader/>
        </w:trPr>
        <w:tc>
          <w:tcPr>
            <w:tcW w:w="1725" w:type="pct"/>
          </w:tcPr>
          <w:p w14:paraId="4C7EAA86" w14:textId="77777777" w:rsidR="00162B36" w:rsidRPr="00275C24" w:rsidRDefault="00162B36" w:rsidP="00F21677">
            <w:pPr>
              <w:spacing w:line="256" w:lineRule="auto"/>
              <w:rPr>
                <w:rStyle w:val="normaltextrun"/>
                <w:rFonts w:asciiTheme="majorHAnsi" w:hAnsiTheme="majorHAnsi" w:cstheme="majorHAnsi"/>
              </w:rPr>
            </w:pPr>
            <w:r w:rsidRPr="00275C24">
              <w:rPr>
                <w:rStyle w:val="normaltextrun"/>
                <w:rFonts w:asciiTheme="majorHAnsi" w:hAnsiTheme="majorHAnsi" w:cstheme="majorHAnsi"/>
              </w:rPr>
              <w:lastRenderedPageBreak/>
              <w:t>Assuming a bidder is planning to respond to more than one (1) category, is DES expecting separate responses for each category or a single response covering multiple categories?</w:t>
            </w:r>
          </w:p>
          <w:p w14:paraId="3260BDEF" w14:textId="77777777" w:rsidR="00162B36" w:rsidRPr="00275C24" w:rsidRDefault="00162B36" w:rsidP="00F21677">
            <w:pPr>
              <w:pStyle w:val="Header"/>
              <w:tabs>
                <w:tab w:val="left" w:pos="6300"/>
              </w:tabs>
              <w:spacing w:before="120"/>
              <w:rPr>
                <w:rFonts w:asciiTheme="majorHAnsi" w:hAnsiTheme="majorHAnsi" w:cstheme="majorHAnsi"/>
              </w:rPr>
            </w:pPr>
          </w:p>
        </w:tc>
        <w:tc>
          <w:tcPr>
            <w:tcW w:w="2279" w:type="pct"/>
          </w:tcPr>
          <w:p w14:paraId="446338D7" w14:textId="77777777" w:rsidR="00162B36" w:rsidRPr="00275C24"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On Exhibit C-2, u</w:t>
            </w:r>
            <w:r w:rsidRPr="00D8770C">
              <w:rPr>
                <w:rFonts w:cs="Arial"/>
              </w:rPr>
              <w:t>nder “Experience”, each of the 3 Categories will be evaluated separately.  Per the instructions, you have 4 page of space for each category you are competing for.  Evaluators when evaluating “Experience” will evaluate each category separately.  Title each project as follows:  “Project 1 / Reference 1 - Organizational Development” and so on, per the samples on Exhibit C-2.  If you are competing for all 3 categories, you will have a total of 6 projects listed.  If you are going to use the same project for multiple categories, please copy and paste in under the appropriate title.</w:t>
            </w:r>
            <w:r>
              <w:rPr>
                <w:rFonts w:cs="Arial"/>
              </w:rPr>
              <w:t xml:space="preserve">  You can also use the same projects for different categories and tweak your response for the category you are submitting for.  </w:t>
            </w:r>
            <w:r w:rsidRPr="00D8770C">
              <w:rPr>
                <w:rFonts w:cs="Arial"/>
              </w:rPr>
              <w:t xml:space="preserve">You only provide one response under </w:t>
            </w:r>
            <w:r w:rsidRPr="00D8770C">
              <w:t>“Bidders Organization”, “Quality Assurance”, “Qualifications Essay”, “Commitment to DEI”, and “NTE Rates” sections, and these scores will be the same for each category.  As stated above and on the bid instructions, “Experience” will evaluated separately, with a different score for each of the 3 categories (Organizational Development, Change Management, and Manageme</w:t>
            </w:r>
            <w:r>
              <w:t xml:space="preserve">nt &amp; Business Analysis). </w:t>
            </w:r>
          </w:p>
        </w:tc>
        <w:tc>
          <w:tcPr>
            <w:tcW w:w="996" w:type="pct"/>
          </w:tcPr>
          <w:p w14:paraId="2D8860BB" w14:textId="77777777" w:rsidR="00162B36" w:rsidRPr="00275C24"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No</w:t>
            </w:r>
          </w:p>
        </w:tc>
      </w:tr>
      <w:tr w:rsidR="00162B36" w:rsidRPr="00B319C7" w14:paraId="594A76B7" w14:textId="77777777" w:rsidTr="00F21677">
        <w:trPr>
          <w:trHeight w:val="368"/>
          <w:tblHeader/>
        </w:trPr>
        <w:tc>
          <w:tcPr>
            <w:tcW w:w="1725" w:type="pct"/>
          </w:tcPr>
          <w:p w14:paraId="15E08555" w14:textId="77777777" w:rsidR="00162B36" w:rsidRPr="00275C24" w:rsidRDefault="00162B36" w:rsidP="00F21677">
            <w:pPr>
              <w:spacing w:line="256" w:lineRule="auto"/>
              <w:rPr>
                <w:rFonts w:asciiTheme="majorHAnsi" w:hAnsiTheme="majorHAnsi" w:cstheme="majorHAnsi"/>
              </w:rPr>
            </w:pPr>
            <w:r w:rsidRPr="00275C24">
              <w:rPr>
                <w:rStyle w:val="normaltextrun"/>
                <w:rFonts w:asciiTheme="majorHAnsi" w:hAnsiTheme="majorHAnsi" w:cstheme="majorHAnsi"/>
              </w:rPr>
              <w:t xml:space="preserve">Please confirm that DES is looking for only one (1) hourly rate (blended rate across the three (3) solicitation categories and staffing levels). Or is DES looking for separate blended rates for each of the three (3) solicitation categories? </w:t>
            </w:r>
          </w:p>
          <w:p w14:paraId="6167D462" w14:textId="77777777" w:rsidR="00162B36" w:rsidRPr="00275C24" w:rsidRDefault="00162B36" w:rsidP="00F21677">
            <w:pPr>
              <w:pStyle w:val="Header"/>
              <w:tabs>
                <w:tab w:val="left" w:pos="6300"/>
              </w:tabs>
              <w:spacing w:before="120"/>
              <w:rPr>
                <w:rFonts w:asciiTheme="majorHAnsi" w:hAnsiTheme="majorHAnsi" w:cstheme="majorHAnsi"/>
              </w:rPr>
            </w:pPr>
          </w:p>
        </w:tc>
        <w:tc>
          <w:tcPr>
            <w:tcW w:w="2279" w:type="pct"/>
          </w:tcPr>
          <w:p w14:paraId="674BB0E1" w14:textId="77777777" w:rsidR="00162B36" w:rsidRDefault="00162B36" w:rsidP="00F21677">
            <w:pPr>
              <w:pStyle w:val="Header"/>
              <w:tabs>
                <w:tab w:val="left" w:pos="6300"/>
              </w:tabs>
              <w:spacing w:before="120"/>
              <w:rPr>
                <w:rFonts w:asciiTheme="majorHAnsi" w:hAnsiTheme="majorHAnsi" w:cstheme="majorHAnsi"/>
                <w:bCs/>
              </w:rPr>
            </w:pPr>
            <w:r>
              <w:rPr>
                <w:rFonts w:asciiTheme="majorHAnsi" w:hAnsiTheme="majorHAnsi" w:cstheme="majorHAnsi"/>
              </w:rPr>
              <w:t>On the “Hourly Not to Exceed (NTE) Rates, y</w:t>
            </w:r>
            <w:r w:rsidRPr="00864C83">
              <w:rPr>
                <w:rFonts w:asciiTheme="majorHAnsi" w:hAnsiTheme="majorHAnsi" w:cstheme="majorHAnsi"/>
              </w:rPr>
              <w:t>ou have to quote an hourly rate for both “Standard Hourly Work Rate” and “</w:t>
            </w:r>
            <w:r w:rsidRPr="00864C83">
              <w:rPr>
                <w:rFonts w:asciiTheme="majorHAnsi" w:hAnsiTheme="majorHAnsi" w:cstheme="majorHAnsi"/>
                <w:bCs/>
              </w:rPr>
              <w:t>Travel to and from worksite(s)”.  If the rate is the same for both, please list it twice in both spaces provided.</w:t>
            </w:r>
            <w:r>
              <w:rPr>
                <w:rFonts w:asciiTheme="majorHAnsi" w:hAnsiTheme="majorHAnsi" w:cstheme="majorHAnsi"/>
                <w:bCs/>
              </w:rPr>
              <w:t xml:space="preserve">  </w:t>
            </w:r>
          </w:p>
          <w:p w14:paraId="5DCD9C8D" w14:textId="77777777" w:rsidR="00162B36" w:rsidRPr="00864C83"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bCs/>
              </w:rPr>
              <w:t xml:space="preserve">You cannot differentiate rates based on Category.  Whatever you quote applies the same to all Categories. </w:t>
            </w:r>
          </w:p>
        </w:tc>
        <w:tc>
          <w:tcPr>
            <w:tcW w:w="996" w:type="pct"/>
          </w:tcPr>
          <w:p w14:paraId="33FBADE2" w14:textId="77777777" w:rsidR="00162B36" w:rsidRPr="00275C24"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No</w:t>
            </w:r>
          </w:p>
        </w:tc>
      </w:tr>
      <w:tr w:rsidR="00162B36" w:rsidRPr="00B319C7" w14:paraId="02D3A6DE" w14:textId="77777777" w:rsidTr="00F21677">
        <w:trPr>
          <w:trHeight w:val="368"/>
          <w:tblHeader/>
        </w:trPr>
        <w:tc>
          <w:tcPr>
            <w:tcW w:w="1725" w:type="pct"/>
          </w:tcPr>
          <w:p w14:paraId="18B92C7D" w14:textId="77777777" w:rsidR="00162B36" w:rsidRPr="00275C24" w:rsidRDefault="00162B36" w:rsidP="00F21677">
            <w:pPr>
              <w:pStyle w:val="paragraph"/>
              <w:spacing w:before="0" w:beforeAutospacing="0" w:after="0" w:afterAutospacing="0"/>
              <w:textAlignment w:val="baseline"/>
              <w:rPr>
                <w:rStyle w:val="eop"/>
                <w:rFonts w:asciiTheme="majorHAnsi" w:hAnsiTheme="majorHAnsi" w:cstheme="majorHAnsi"/>
                <w:sz w:val="22"/>
                <w:szCs w:val="22"/>
              </w:rPr>
            </w:pPr>
            <w:r w:rsidRPr="00275C24">
              <w:rPr>
                <w:rStyle w:val="normaltextrun"/>
                <w:rFonts w:asciiTheme="majorHAnsi" w:hAnsiTheme="majorHAnsi" w:cstheme="majorHAnsi"/>
                <w:sz w:val="22"/>
                <w:szCs w:val="22"/>
              </w:rPr>
              <w:lastRenderedPageBreak/>
              <w:t>In the experience section where the bidder describes specific project experience for each category you ask for “company size” as one of the attributes described. Question: Do you mean the size of the organization (often a state agency) for which the services were provided (i.e., the client’s organizational size) or the bidder’s organizational size?</w:t>
            </w:r>
            <w:r w:rsidRPr="00275C24">
              <w:rPr>
                <w:rStyle w:val="eop"/>
                <w:rFonts w:asciiTheme="majorHAnsi" w:hAnsiTheme="majorHAnsi" w:cstheme="majorHAnsi"/>
                <w:sz w:val="22"/>
                <w:szCs w:val="22"/>
              </w:rPr>
              <w:t> </w:t>
            </w:r>
          </w:p>
          <w:p w14:paraId="12EC815E" w14:textId="77777777" w:rsidR="00162B36" w:rsidRPr="00275C24" w:rsidRDefault="00162B36" w:rsidP="00F21677">
            <w:pPr>
              <w:pStyle w:val="Header"/>
              <w:tabs>
                <w:tab w:val="left" w:pos="6300"/>
              </w:tabs>
              <w:spacing w:before="120"/>
              <w:rPr>
                <w:rFonts w:asciiTheme="majorHAnsi" w:hAnsiTheme="majorHAnsi" w:cstheme="majorHAnsi"/>
              </w:rPr>
            </w:pPr>
          </w:p>
        </w:tc>
        <w:tc>
          <w:tcPr>
            <w:tcW w:w="2279" w:type="pct"/>
          </w:tcPr>
          <w:p w14:paraId="162BB158" w14:textId="77777777" w:rsidR="00162B36" w:rsidRPr="00275C24"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On Exhibit C-1, for the instructions on completing the “Experience” section, “size” is in reference to your client’s organization.</w:t>
            </w:r>
          </w:p>
        </w:tc>
        <w:tc>
          <w:tcPr>
            <w:tcW w:w="996" w:type="pct"/>
          </w:tcPr>
          <w:p w14:paraId="253F274E" w14:textId="77777777" w:rsidR="00162B36" w:rsidRPr="00275C24"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No</w:t>
            </w:r>
          </w:p>
        </w:tc>
      </w:tr>
      <w:tr w:rsidR="00162B36" w:rsidRPr="00B319C7" w14:paraId="4F7BEDAA" w14:textId="77777777" w:rsidTr="00F21677">
        <w:trPr>
          <w:trHeight w:val="368"/>
          <w:tblHeader/>
        </w:trPr>
        <w:tc>
          <w:tcPr>
            <w:tcW w:w="1725" w:type="pct"/>
          </w:tcPr>
          <w:p w14:paraId="0CB549B9" w14:textId="77777777" w:rsidR="00162B36" w:rsidRPr="00275C24" w:rsidRDefault="00162B36" w:rsidP="00F21677">
            <w:pPr>
              <w:pStyle w:val="paragraph"/>
              <w:spacing w:before="0" w:beforeAutospacing="0" w:after="0" w:afterAutospacing="0"/>
              <w:textAlignment w:val="baseline"/>
              <w:rPr>
                <w:rStyle w:val="normaltextrun"/>
                <w:rFonts w:asciiTheme="majorHAnsi" w:hAnsiTheme="majorHAnsi" w:cstheme="majorHAnsi"/>
                <w:sz w:val="22"/>
                <w:szCs w:val="22"/>
              </w:rPr>
            </w:pPr>
            <w:r w:rsidRPr="00275C24">
              <w:rPr>
                <w:rStyle w:val="normaltextrun"/>
                <w:rFonts w:asciiTheme="majorHAnsi" w:hAnsiTheme="majorHAnsi" w:cstheme="majorHAnsi"/>
                <w:color w:val="000000"/>
                <w:sz w:val="22"/>
                <w:szCs w:val="22"/>
                <w:shd w:val="clear" w:color="auto" w:fill="FFFFFF"/>
              </w:rPr>
              <w:t xml:space="preserve">The scoring section, 3.4, specifies a total of 1000 points will be assigned to the bidder’s proposal for evaluation purposes.  Question: are the 1000 points applicable to </w:t>
            </w:r>
            <w:r w:rsidRPr="00275C24">
              <w:rPr>
                <w:rStyle w:val="normaltextrun"/>
                <w:rFonts w:asciiTheme="majorHAnsi" w:hAnsiTheme="majorHAnsi" w:cstheme="majorHAnsi"/>
                <w:color w:val="000000"/>
                <w:sz w:val="22"/>
                <w:szCs w:val="22"/>
                <w:u w:val="single"/>
                <w:shd w:val="clear" w:color="auto" w:fill="FFFFFF"/>
              </w:rPr>
              <w:t>each</w:t>
            </w:r>
            <w:r w:rsidRPr="00275C24">
              <w:rPr>
                <w:rStyle w:val="normaltextrun"/>
                <w:rFonts w:asciiTheme="majorHAnsi" w:hAnsiTheme="majorHAnsi" w:cstheme="majorHAnsi"/>
                <w:color w:val="000000"/>
                <w:sz w:val="22"/>
                <w:szCs w:val="22"/>
                <w:shd w:val="clear" w:color="auto" w:fill="FFFFFF"/>
              </w:rPr>
              <w:t xml:space="preserve"> category? </w:t>
            </w:r>
          </w:p>
          <w:p w14:paraId="21DA0518" w14:textId="77777777" w:rsidR="00162B36" w:rsidRPr="00275C24" w:rsidRDefault="00162B36" w:rsidP="00F21677">
            <w:pPr>
              <w:pStyle w:val="Header"/>
              <w:tabs>
                <w:tab w:val="left" w:pos="6300"/>
              </w:tabs>
              <w:spacing w:before="120"/>
              <w:rPr>
                <w:rFonts w:asciiTheme="majorHAnsi" w:hAnsiTheme="majorHAnsi" w:cstheme="majorHAnsi"/>
              </w:rPr>
            </w:pPr>
          </w:p>
        </w:tc>
        <w:tc>
          <w:tcPr>
            <w:tcW w:w="2279" w:type="pct"/>
          </w:tcPr>
          <w:p w14:paraId="44022DBF" w14:textId="77777777" w:rsidR="00162B36"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 xml:space="preserve">1,000 points are the maximum number of points that will be awarded on Exhibit C-2 – Bidder Response Sheet.  </w:t>
            </w:r>
          </w:p>
          <w:p w14:paraId="22A1C048" w14:textId="77777777" w:rsidR="00162B36" w:rsidRPr="00275C24"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Per Section 3.1, there are an additional 150 points for Washington State Procurement Priorities based on your responses on Exhibit A-1.</w:t>
            </w:r>
          </w:p>
        </w:tc>
        <w:tc>
          <w:tcPr>
            <w:tcW w:w="996" w:type="pct"/>
          </w:tcPr>
          <w:p w14:paraId="325A5BAE" w14:textId="77777777" w:rsidR="00162B36" w:rsidRPr="00275C24"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No</w:t>
            </w:r>
          </w:p>
        </w:tc>
      </w:tr>
      <w:tr w:rsidR="00162B36" w:rsidRPr="00B319C7" w14:paraId="71A22C3C" w14:textId="77777777" w:rsidTr="00F21677">
        <w:trPr>
          <w:trHeight w:val="368"/>
          <w:tblHeader/>
        </w:trPr>
        <w:tc>
          <w:tcPr>
            <w:tcW w:w="1725" w:type="pct"/>
          </w:tcPr>
          <w:p w14:paraId="60596939" w14:textId="77777777" w:rsidR="00162B36" w:rsidRPr="00275C24" w:rsidRDefault="00162B36" w:rsidP="00F21677">
            <w:pPr>
              <w:pStyle w:val="paragraph"/>
              <w:spacing w:before="0" w:beforeAutospacing="0" w:after="0" w:afterAutospacing="0"/>
              <w:textAlignment w:val="baseline"/>
              <w:rPr>
                <w:rStyle w:val="eop"/>
                <w:rFonts w:asciiTheme="majorHAnsi" w:hAnsiTheme="majorHAnsi" w:cstheme="majorHAnsi"/>
                <w:sz w:val="22"/>
                <w:szCs w:val="22"/>
              </w:rPr>
            </w:pPr>
            <w:r w:rsidRPr="00275C24">
              <w:rPr>
                <w:rStyle w:val="normaltextrun"/>
                <w:rFonts w:asciiTheme="majorHAnsi" w:hAnsiTheme="majorHAnsi" w:cstheme="majorHAnsi"/>
                <w:color w:val="000000"/>
                <w:sz w:val="22"/>
                <w:szCs w:val="22"/>
                <w:shd w:val="clear" w:color="auto" w:fill="FFFFFF"/>
              </w:rPr>
              <w:lastRenderedPageBreak/>
              <w:t xml:space="preserve">In a prime/sub-contracting relationship where the prime bidder qualifies as a small or veteran business, but the sub-contractor does not, will the prime bidder still qualify as a small business?  </w:t>
            </w:r>
            <w:r w:rsidRPr="00275C24">
              <w:rPr>
                <w:rStyle w:val="eop"/>
                <w:rFonts w:asciiTheme="majorHAnsi" w:hAnsiTheme="majorHAnsi" w:cstheme="majorHAnsi"/>
                <w:color w:val="000000"/>
                <w:sz w:val="22"/>
                <w:szCs w:val="22"/>
                <w:shd w:val="clear" w:color="auto" w:fill="FFFFFF"/>
              </w:rPr>
              <w:t> </w:t>
            </w:r>
          </w:p>
          <w:p w14:paraId="6126A112" w14:textId="77777777" w:rsidR="00162B36" w:rsidRPr="00275C24" w:rsidRDefault="00162B36" w:rsidP="00F21677">
            <w:pPr>
              <w:pStyle w:val="Header"/>
              <w:tabs>
                <w:tab w:val="left" w:pos="6300"/>
              </w:tabs>
              <w:spacing w:before="120"/>
              <w:rPr>
                <w:rFonts w:asciiTheme="majorHAnsi" w:hAnsiTheme="majorHAnsi" w:cstheme="majorHAnsi"/>
              </w:rPr>
            </w:pPr>
          </w:p>
        </w:tc>
        <w:tc>
          <w:tcPr>
            <w:tcW w:w="2279" w:type="pct"/>
          </w:tcPr>
          <w:p w14:paraId="21FE28ED" w14:textId="77777777" w:rsidR="00162B36" w:rsidRDefault="00162B36" w:rsidP="00F21677">
            <w:pPr>
              <w:pStyle w:val="Header"/>
              <w:tabs>
                <w:tab w:val="left" w:pos="6300"/>
              </w:tabs>
              <w:spacing w:before="120"/>
              <w:rPr>
                <w:rFonts w:cs="Arial"/>
              </w:rPr>
            </w:pPr>
            <w:r w:rsidRPr="000C2822">
              <w:rPr>
                <w:rFonts w:cs="Arial"/>
              </w:rPr>
              <w:t>For bidding purposes</w:t>
            </w:r>
            <w:r>
              <w:rPr>
                <w:rFonts w:cs="Arial"/>
              </w:rPr>
              <w:t xml:space="preserve"> for this Master Contract, bids will be submitted by one company only.  If you wish to create another company prior to you submitting a bid for this solicitation, that is acceptable, but the new company needs to be created prior to submitting your bid.  If you can get the newly created company certified as a Washington Small Business prior to the bid closing, you bid will be awarded the State Procurement Priority points for Washington Small Business, and if not then no points will be awarded.</w:t>
            </w:r>
          </w:p>
          <w:p w14:paraId="2E74C977" w14:textId="77777777" w:rsidR="00162B36" w:rsidRDefault="00162B36" w:rsidP="00F21677">
            <w:pPr>
              <w:pStyle w:val="Header"/>
              <w:tabs>
                <w:tab w:val="left" w:pos="6300"/>
              </w:tabs>
              <w:spacing w:before="120"/>
              <w:rPr>
                <w:rFonts w:cs="Arial"/>
              </w:rPr>
            </w:pPr>
            <w:r>
              <w:rPr>
                <w:rFonts w:cs="Arial"/>
              </w:rPr>
              <w:t xml:space="preserve">After award of Master Contracts, if an awarded vendor wants to subcontract work to another vendor, that is acceptable, so long as they have properly completed Exhibit A-1, Question 17. </w:t>
            </w:r>
          </w:p>
          <w:p w14:paraId="5161AB01" w14:textId="77777777" w:rsidR="00162B36" w:rsidRPr="00CF1A1A" w:rsidRDefault="00162B36" w:rsidP="00F21677">
            <w:pPr>
              <w:pStyle w:val="Header"/>
              <w:tabs>
                <w:tab w:val="left" w:pos="6300"/>
              </w:tabs>
              <w:spacing w:before="120"/>
              <w:rPr>
                <w:rFonts w:cs="Arial"/>
              </w:rPr>
            </w:pPr>
            <w:r w:rsidRPr="00120AC3">
              <w:rPr>
                <w:rFonts w:cs="Arial"/>
              </w:rPr>
              <w:t>You do not need to provide y</w:t>
            </w:r>
            <w:r>
              <w:rPr>
                <w:rFonts w:cs="Arial"/>
              </w:rPr>
              <w:t xml:space="preserve">our subcontractors name(s), </w:t>
            </w:r>
            <w:r w:rsidRPr="00120AC3">
              <w:rPr>
                <w:rFonts w:cs="Arial"/>
              </w:rPr>
              <w:t>This information will only be needed if you are awarded a Master Contract, and then only before you are performing work for a Customer and elect to use a subcontractor.</w:t>
            </w:r>
          </w:p>
        </w:tc>
        <w:tc>
          <w:tcPr>
            <w:tcW w:w="996" w:type="pct"/>
          </w:tcPr>
          <w:p w14:paraId="2AEA17DC" w14:textId="77777777" w:rsidR="00162B36" w:rsidRPr="00275C24"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No</w:t>
            </w:r>
          </w:p>
        </w:tc>
      </w:tr>
      <w:tr w:rsidR="00162B36" w:rsidRPr="00B319C7" w14:paraId="072A04E9" w14:textId="77777777" w:rsidTr="00F21677">
        <w:trPr>
          <w:trHeight w:val="368"/>
          <w:tblHeader/>
        </w:trPr>
        <w:tc>
          <w:tcPr>
            <w:tcW w:w="1725" w:type="pct"/>
          </w:tcPr>
          <w:p w14:paraId="7587E76A" w14:textId="77777777" w:rsidR="00162B36" w:rsidRPr="00275C24" w:rsidRDefault="00162B36" w:rsidP="00F21677">
            <w:pPr>
              <w:pStyle w:val="paragraph"/>
              <w:spacing w:before="0" w:beforeAutospacing="0" w:after="0" w:afterAutospacing="0"/>
              <w:textAlignment w:val="baseline"/>
              <w:rPr>
                <w:rStyle w:val="eop"/>
                <w:rFonts w:asciiTheme="majorHAnsi" w:hAnsiTheme="majorHAnsi" w:cstheme="majorHAnsi"/>
                <w:sz w:val="22"/>
                <w:szCs w:val="22"/>
              </w:rPr>
            </w:pPr>
            <w:r w:rsidRPr="00275C24">
              <w:rPr>
                <w:rStyle w:val="eop"/>
                <w:rFonts w:asciiTheme="majorHAnsi" w:hAnsiTheme="majorHAnsi" w:cstheme="majorHAnsi"/>
                <w:color w:val="000000"/>
                <w:sz w:val="22"/>
                <w:szCs w:val="22"/>
                <w:shd w:val="clear" w:color="auto" w:fill="FFFFFF"/>
              </w:rPr>
              <w:lastRenderedPageBreak/>
              <w:t>The instructions clearly state that the page count in the experience section apply to each category (or 4 pages x 3 categories = 12 pages total, assuming the bidder responds to all 3 categories). However, the page counts in the rest of the document (e.g., Quality Assurance, Qualifications Essay) appear to be the total, regardless of categories responded to. Is that correct?</w:t>
            </w:r>
          </w:p>
          <w:p w14:paraId="79C5C3D1" w14:textId="77777777" w:rsidR="00162B36" w:rsidRPr="00275C24" w:rsidRDefault="00162B36" w:rsidP="00F21677">
            <w:pPr>
              <w:pStyle w:val="Header"/>
              <w:tabs>
                <w:tab w:val="left" w:pos="6300"/>
              </w:tabs>
              <w:spacing w:before="120"/>
              <w:rPr>
                <w:rFonts w:asciiTheme="majorHAnsi" w:hAnsiTheme="majorHAnsi" w:cstheme="majorHAnsi"/>
              </w:rPr>
            </w:pPr>
          </w:p>
        </w:tc>
        <w:tc>
          <w:tcPr>
            <w:tcW w:w="2279" w:type="pct"/>
          </w:tcPr>
          <w:p w14:paraId="32F621F0" w14:textId="77777777" w:rsidR="00162B36"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Under “Experience”, you have 4 pages of space per category.  Per category, you can devote 1 page for a project, and 3 pages for the second project.  Anything beyond that will not be forwarded to the evaluators.</w:t>
            </w:r>
          </w:p>
          <w:p w14:paraId="2780B527" w14:textId="77777777" w:rsidR="00162B36"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 xml:space="preserve">If you quote all three categories, you have the same number of pages per category for a total of 12 pages maximum, but still only 4 pages per category.  You </w:t>
            </w:r>
            <w:r w:rsidRPr="001D644A">
              <w:rPr>
                <w:rFonts w:asciiTheme="majorHAnsi" w:hAnsiTheme="majorHAnsi" w:cstheme="majorHAnsi"/>
                <w:b/>
                <w:u w:val="single"/>
              </w:rPr>
              <w:t>cannot</w:t>
            </w:r>
            <w:r>
              <w:rPr>
                <w:rFonts w:asciiTheme="majorHAnsi" w:hAnsiTheme="majorHAnsi" w:cstheme="majorHAnsi"/>
              </w:rPr>
              <w:t xml:space="preserve"> use 2 pages for the first category, 3 pages for the second category, and 7 pages for the next category.</w:t>
            </w:r>
          </w:p>
          <w:p w14:paraId="0FB25F27" w14:textId="77777777" w:rsidR="00162B36"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Any pages you submit above the 4 pages maximum per category will not be forwarded to the evaluators.</w:t>
            </w:r>
          </w:p>
          <w:p w14:paraId="48F927AB" w14:textId="77777777" w:rsidR="00162B36" w:rsidRPr="00275C24" w:rsidRDefault="00162B36" w:rsidP="00F21677">
            <w:pPr>
              <w:pStyle w:val="Header"/>
              <w:tabs>
                <w:tab w:val="left" w:pos="6300"/>
              </w:tabs>
              <w:spacing w:before="120"/>
              <w:rPr>
                <w:rFonts w:asciiTheme="majorHAnsi" w:hAnsiTheme="majorHAnsi" w:cstheme="majorHAnsi"/>
              </w:rPr>
            </w:pPr>
          </w:p>
        </w:tc>
        <w:tc>
          <w:tcPr>
            <w:tcW w:w="996" w:type="pct"/>
          </w:tcPr>
          <w:p w14:paraId="1973B66C" w14:textId="77777777" w:rsidR="00162B36" w:rsidRPr="00275C24" w:rsidRDefault="00162B36" w:rsidP="00F21677">
            <w:pPr>
              <w:pStyle w:val="Header"/>
              <w:tabs>
                <w:tab w:val="left" w:pos="6300"/>
              </w:tabs>
              <w:spacing w:before="120"/>
              <w:rPr>
                <w:rFonts w:asciiTheme="majorHAnsi" w:hAnsiTheme="majorHAnsi" w:cstheme="majorHAnsi"/>
              </w:rPr>
            </w:pPr>
          </w:p>
        </w:tc>
      </w:tr>
      <w:tr w:rsidR="00162B36" w:rsidRPr="00B319C7" w14:paraId="55E552DF" w14:textId="77777777" w:rsidTr="00F21677">
        <w:trPr>
          <w:trHeight w:val="368"/>
          <w:tblHeader/>
        </w:trPr>
        <w:tc>
          <w:tcPr>
            <w:tcW w:w="1725" w:type="pct"/>
          </w:tcPr>
          <w:p w14:paraId="720B108B" w14:textId="77777777" w:rsidR="00162B36" w:rsidRPr="00275C24" w:rsidRDefault="00162B36" w:rsidP="00F21677">
            <w:pPr>
              <w:pStyle w:val="paragraph"/>
              <w:spacing w:before="0" w:beforeAutospacing="0" w:after="0" w:afterAutospacing="0"/>
              <w:textAlignment w:val="baseline"/>
              <w:rPr>
                <w:rFonts w:asciiTheme="majorHAnsi" w:hAnsiTheme="majorHAnsi" w:cstheme="majorHAnsi"/>
                <w:sz w:val="22"/>
                <w:szCs w:val="22"/>
              </w:rPr>
            </w:pPr>
            <w:r w:rsidRPr="00275C24">
              <w:rPr>
                <w:rStyle w:val="eop"/>
                <w:rFonts w:asciiTheme="majorHAnsi" w:hAnsiTheme="majorHAnsi" w:cstheme="majorHAnsi"/>
                <w:color w:val="000000"/>
                <w:sz w:val="22"/>
                <w:szCs w:val="22"/>
                <w:shd w:val="clear" w:color="auto" w:fill="FFFFFF"/>
              </w:rPr>
              <w:t xml:space="preserve">Exhibit A-1#18 says to be considered a Small Business the Bidder must meet “two (3) requirements”. Should this read “the bidder must meet two (2) of three (3) requirements”. </w:t>
            </w:r>
          </w:p>
          <w:p w14:paraId="2D86A3A7" w14:textId="77777777" w:rsidR="00162B36" w:rsidRPr="00275C24" w:rsidRDefault="00162B36" w:rsidP="00F21677">
            <w:pPr>
              <w:pStyle w:val="Header"/>
              <w:tabs>
                <w:tab w:val="left" w:pos="6300"/>
              </w:tabs>
              <w:spacing w:before="120"/>
              <w:rPr>
                <w:rFonts w:asciiTheme="majorHAnsi" w:hAnsiTheme="majorHAnsi" w:cstheme="majorHAnsi"/>
              </w:rPr>
            </w:pPr>
          </w:p>
        </w:tc>
        <w:tc>
          <w:tcPr>
            <w:tcW w:w="2279" w:type="pct"/>
          </w:tcPr>
          <w:p w14:paraId="2140FA96" w14:textId="77777777" w:rsidR="00162B36" w:rsidRDefault="00162B36" w:rsidP="00F21677">
            <w:pPr>
              <w:pStyle w:val="Header"/>
              <w:tabs>
                <w:tab w:val="left" w:pos="6300"/>
              </w:tabs>
              <w:spacing w:before="120"/>
              <w:rPr>
                <w:rFonts w:asciiTheme="majorHAnsi" w:hAnsiTheme="majorHAnsi" w:cstheme="majorHAnsi"/>
              </w:rPr>
            </w:pPr>
            <w:r>
              <w:rPr>
                <w:rFonts w:asciiTheme="majorHAnsi" w:hAnsiTheme="majorHAnsi" w:cstheme="majorHAnsi"/>
              </w:rPr>
              <w:t xml:space="preserve">What you are seeing are only requirements.  To become certified as a Washington Small Business, you need to contact the Washington State Office of Minority &amp; Women’s Business Enterprises (OMWBE) and have them certify you.  See the following hyperlink: </w:t>
            </w:r>
            <w:hyperlink r:id="rId169" w:history="1">
              <w:r w:rsidRPr="001D644A">
                <w:rPr>
                  <w:rStyle w:val="Hyperlink"/>
                  <w:rFonts w:asciiTheme="majorHAnsi" w:hAnsiTheme="majorHAnsi" w:cstheme="majorHAnsi"/>
                </w:rPr>
                <w:t>OMWBE Certification</w:t>
              </w:r>
            </w:hyperlink>
            <w:r>
              <w:rPr>
                <w:rFonts w:asciiTheme="majorHAnsi" w:hAnsiTheme="majorHAnsi" w:cstheme="majorHAnsi"/>
              </w:rPr>
              <w:t xml:space="preserve"> for more information.  To receive preference points for being a Washington Small Business, you need to obtain your certification prior to bid closing.</w:t>
            </w:r>
          </w:p>
          <w:p w14:paraId="54DA19D1" w14:textId="77777777" w:rsidR="00162B36" w:rsidRPr="00275C24" w:rsidRDefault="00162B36" w:rsidP="00F21677">
            <w:pPr>
              <w:pStyle w:val="Header"/>
              <w:tabs>
                <w:tab w:val="left" w:pos="6300"/>
              </w:tabs>
              <w:spacing w:before="120"/>
              <w:rPr>
                <w:rFonts w:asciiTheme="majorHAnsi" w:hAnsiTheme="majorHAnsi" w:cstheme="majorHAnsi"/>
              </w:rPr>
            </w:pPr>
          </w:p>
        </w:tc>
        <w:tc>
          <w:tcPr>
            <w:tcW w:w="996" w:type="pct"/>
          </w:tcPr>
          <w:p w14:paraId="4E1D5226" w14:textId="77777777" w:rsidR="00162B36" w:rsidRPr="00275C24" w:rsidRDefault="00162B36" w:rsidP="00F21677">
            <w:pPr>
              <w:pStyle w:val="Header"/>
              <w:tabs>
                <w:tab w:val="left" w:pos="6300"/>
              </w:tabs>
              <w:spacing w:before="120"/>
              <w:rPr>
                <w:rFonts w:asciiTheme="majorHAnsi" w:hAnsiTheme="majorHAnsi" w:cstheme="majorHAnsi"/>
              </w:rPr>
            </w:pPr>
          </w:p>
        </w:tc>
      </w:tr>
    </w:tbl>
    <w:p w14:paraId="59A91166" w14:textId="77777777" w:rsidR="00162B36" w:rsidRDefault="00162B36" w:rsidP="00162B36">
      <w:pPr>
        <w:rPr>
          <w:rFonts w:cs="Arial"/>
          <w:i/>
          <w:color w:val="E36C0A" w:themeColor="accent6" w:themeShade="BF"/>
          <w:sz w:val="20"/>
          <w:szCs w:val="20"/>
        </w:rPr>
      </w:pPr>
    </w:p>
    <w:p w14:paraId="460D4E78" w14:textId="77777777" w:rsidR="00162B36" w:rsidRDefault="00162B36" w:rsidP="00162B36">
      <w:pPr>
        <w:rPr>
          <w:rStyle w:val="Hyperlink"/>
          <w:rFonts w:cs="Arial"/>
        </w:rPr>
      </w:pPr>
      <w:r w:rsidRPr="005E46E9">
        <w:rPr>
          <w:rFonts w:cs="Arial"/>
        </w:rPr>
        <w:t xml:space="preserve">Bids for 05914 awardees:  </w:t>
      </w:r>
      <w:hyperlink r:id="rId170" w:history="1">
        <w:r w:rsidRPr="005E46E9">
          <w:rPr>
            <w:rStyle w:val="Hyperlink"/>
            <w:rFonts w:cs="Arial"/>
          </w:rPr>
          <w:t>https://wades.app.box.com/s/bjxw6q6fh8460v3g7mkbi7r53epm59zx</w:t>
        </w:r>
      </w:hyperlink>
    </w:p>
    <w:p w14:paraId="07883853" w14:textId="77777777" w:rsidR="00162B36" w:rsidRDefault="00162B36" w:rsidP="00162B36">
      <w:pPr>
        <w:rPr>
          <w:rStyle w:val="Hyperlink"/>
          <w:rFonts w:cs="Arial"/>
        </w:rPr>
      </w:pPr>
    </w:p>
    <w:p w14:paraId="0FE57CC1" w14:textId="77777777" w:rsidR="00162B36" w:rsidRDefault="00162B36" w:rsidP="00162B36">
      <w:pPr>
        <w:rPr>
          <w:rFonts w:cs="Arial"/>
        </w:rPr>
      </w:pPr>
      <w:r>
        <w:rPr>
          <w:rFonts w:cs="Arial"/>
        </w:rPr>
        <w:t xml:space="preserve">OMWBE Certification link:  </w:t>
      </w:r>
      <w:hyperlink r:id="rId171" w:history="1">
        <w:r w:rsidRPr="001C3CC0">
          <w:rPr>
            <w:rStyle w:val="Hyperlink"/>
            <w:rFonts w:cs="Arial"/>
          </w:rPr>
          <w:t>https://omwbe.wa.gov/certification</w:t>
        </w:r>
      </w:hyperlink>
      <w:r>
        <w:rPr>
          <w:rFonts w:cs="Arial"/>
        </w:rPr>
        <w:t xml:space="preserve"> </w:t>
      </w:r>
    </w:p>
    <w:p w14:paraId="71EFBF38" w14:textId="77777777" w:rsidR="00162B36" w:rsidRDefault="00162B36" w:rsidP="00162B36">
      <w:pPr>
        <w:rPr>
          <w:rFonts w:cs="Arial"/>
        </w:rPr>
      </w:pPr>
    </w:p>
    <w:p w14:paraId="1587AFA6" w14:textId="77777777" w:rsidR="00162B36" w:rsidRDefault="00162B36" w:rsidP="00162B36">
      <w:r w:rsidRPr="0017581C">
        <w:t>This completes answers to all questions received prior to F</w:t>
      </w:r>
      <w:r>
        <w:t>riday, December 29</w:t>
      </w:r>
      <w:r w:rsidRPr="0017581C">
        <w:t xml:space="preserve">, </w:t>
      </w:r>
      <w:proofErr w:type="gramStart"/>
      <w:r w:rsidRPr="0017581C">
        <w:t>2020</w:t>
      </w:r>
      <w:proofErr w:type="gramEnd"/>
      <w:r w:rsidRPr="0017581C">
        <w:t xml:space="preserve"> at 5:00pm Pacific Time.  If your question was not answered, please</w:t>
      </w:r>
      <w:r>
        <w:t xml:space="preserve"> resubmit your question</w:t>
      </w:r>
      <w:r w:rsidRPr="0017581C">
        <w:t>.</w:t>
      </w:r>
    </w:p>
    <w:p w14:paraId="116A20CA" w14:textId="77777777" w:rsidR="00162B36" w:rsidRDefault="00162B36" w:rsidP="00162B36"/>
    <w:p w14:paraId="2F78A2AD" w14:textId="77777777" w:rsidR="00162B36" w:rsidRPr="0017581C" w:rsidRDefault="00162B36" w:rsidP="00162B36">
      <w:r>
        <w:t xml:space="preserve">The </w:t>
      </w:r>
      <w:proofErr w:type="gramStart"/>
      <w:r>
        <w:t>Question and Answer</w:t>
      </w:r>
      <w:proofErr w:type="gramEnd"/>
      <w:r>
        <w:t xml:space="preserve"> period ends on Sunday, January 10, 2021 at 11:59pm Pacific Time.</w:t>
      </w:r>
    </w:p>
    <w:p w14:paraId="7D8D9DFD" w14:textId="77777777" w:rsidR="007E4E8B" w:rsidRDefault="007E4E8B" w:rsidP="007E4E8B">
      <w:pPr>
        <w:pStyle w:val="Heading1"/>
        <w:pBdr>
          <w:between w:val="single" w:sz="4" w:space="1" w:color="auto"/>
        </w:pBdr>
      </w:pPr>
      <w:r>
        <w:lastRenderedPageBreak/>
        <w:t>Question &amp; Answer # 3</w:t>
      </w:r>
    </w:p>
    <w:p w14:paraId="3CF2DD75" w14:textId="77777777" w:rsidR="007E4E8B" w:rsidRPr="00C025FF" w:rsidRDefault="007E4E8B" w:rsidP="007E4E8B">
      <w:pPr>
        <w:pBdr>
          <w:top w:val="single" w:sz="4" w:space="1" w:color="auto"/>
        </w:pBdr>
        <w:spacing w:after="120"/>
        <w:rPr>
          <w:rFonts w:cs="Arial"/>
          <w:caps/>
          <w:szCs w:val="20"/>
        </w:rPr>
      </w:pPr>
      <w:r>
        <w:rPr>
          <w:rFonts w:cs="Arial"/>
          <w:sz w:val="28"/>
        </w:rPr>
        <w:t>01620 –</w:t>
      </w:r>
      <w:r w:rsidRPr="00C025FF">
        <w:rPr>
          <w:rFonts w:cs="Arial"/>
          <w:sz w:val="28"/>
        </w:rPr>
        <w:t xml:space="preserve"> </w:t>
      </w:r>
      <w:r>
        <w:rPr>
          <w:rFonts w:cs="Arial"/>
          <w:sz w:val="28"/>
        </w:rPr>
        <w:t>Business Consulting Services</w:t>
      </w:r>
    </w:p>
    <w:p w14:paraId="4C26B6BB" w14:textId="77777777" w:rsidR="007E4E8B" w:rsidRDefault="007E4E8B" w:rsidP="007E4E8B"/>
    <w:p w14:paraId="043D0CFD" w14:textId="77777777" w:rsidR="007E4E8B" w:rsidRDefault="007E4E8B" w:rsidP="007E4E8B">
      <w:r>
        <w:t xml:space="preserve">This document is posted to capture the questions received during the question &amp; answer period for -1620 – Business Consulting Services. </w:t>
      </w:r>
      <w:r w:rsidRPr="005317E2">
        <w:t>This document is the official response to the questions received.</w:t>
      </w:r>
    </w:p>
    <w:p w14:paraId="3527EC59" w14:textId="77777777" w:rsidR="007E4E8B" w:rsidRDefault="007E4E8B" w:rsidP="007E4E8B"/>
    <w:p w14:paraId="57A2F323" w14:textId="77777777" w:rsidR="007E4E8B" w:rsidRDefault="007E4E8B" w:rsidP="007E4E8B">
      <w:r>
        <w:t xml:space="preserve">Questions or responses included in this document require changes to the solicitation documents. The solicitation has been updated in Exhibit A-1 Number 18 and posted on WEBS as “01620 Exhibit A-1 Bidder’s </w:t>
      </w:r>
      <w:proofErr w:type="spellStart"/>
      <w:r>
        <w:t>Certif</w:t>
      </w:r>
      <w:proofErr w:type="spellEnd"/>
      <w:r>
        <w:t xml:space="preserve"> </w:t>
      </w:r>
      <w:proofErr w:type="spellStart"/>
      <w:r>
        <w:t>Rv</w:t>
      </w:r>
      <w:proofErr w:type="spellEnd"/>
      <w:r>
        <w:t xml:space="preserve"> 1”.  Changes is detailed below and highlighted in yellow.</w:t>
      </w:r>
    </w:p>
    <w:p w14:paraId="215679A2" w14:textId="77777777" w:rsidR="007E4E8B" w:rsidRDefault="007E4E8B" w:rsidP="007E4E8B"/>
    <w:p w14:paraId="0D84EF41" w14:textId="77777777" w:rsidR="007E4E8B" w:rsidRDefault="007E4E8B" w:rsidP="007E4E8B">
      <w:r>
        <w:t xml:space="preserve">Exhibit A-1 Number 18 changed </w:t>
      </w:r>
      <w:r w:rsidRPr="00577D51">
        <w:rPr>
          <w:b/>
        </w:rPr>
        <w:t>from:</w:t>
      </w:r>
    </w:p>
    <w:p w14:paraId="3FDB5B51" w14:textId="77777777" w:rsidR="007E4E8B" w:rsidRDefault="007E4E8B" w:rsidP="007E4E8B"/>
    <w:p w14:paraId="5D4B0FEF" w14:textId="77777777" w:rsidR="007E4E8B" w:rsidRPr="00690C12" w:rsidRDefault="007E4E8B" w:rsidP="007E4E8B">
      <w:pPr>
        <w:spacing w:before="160"/>
        <w:jc w:val="both"/>
        <w:rPr>
          <w:rFonts w:ascii="Calibri" w:hAnsi="Calibri" w:cs="Arial"/>
        </w:rPr>
      </w:pPr>
      <w:r w:rsidRPr="00690C12">
        <w:rPr>
          <w:rFonts w:ascii="Calibri" w:eastAsiaTheme="minorHAnsi" w:hAnsi="Calibri" w:cs="Arial"/>
          <w:smallCaps/>
        </w:rPr>
        <w:t>Washington</w:t>
      </w:r>
      <w:r w:rsidRPr="00690C12">
        <w:rPr>
          <w:rFonts w:ascii="Calibri" w:hAnsi="Calibri" w:cs="Arial"/>
          <w:smallCaps/>
        </w:rPr>
        <w:t xml:space="preserve"> Small Business</w:t>
      </w:r>
      <w:r w:rsidRPr="00690C12">
        <w:rPr>
          <w:rFonts w:ascii="Calibri" w:hAnsi="Calibri" w:cs="Arial"/>
        </w:rPr>
        <w:t>.  Bidder</w:t>
      </w:r>
      <w:r w:rsidRPr="00690C12">
        <w:rPr>
          <w:rFonts w:ascii="Calibri" w:eastAsia="Calibri" w:hAnsi="Calibri"/>
        </w:rPr>
        <w:t xml:space="preserve"> </w:t>
      </w:r>
      <w:r w:rsidRPr="00690C12">
        <w:rPr>
          <w:rFonts w:ascii="Calibri" w:hAnsi="Calibri" w:cs="Arial"/>
        </w:rPr>
        <w:t>certifies as follows (must check one):</w:t>
      </w:r>
    </w:p>
    <w:p w14:paraId="23AF380A" w14:textId="77777777" w:rsidR="007E4E8B" w:rsidRPr="00577D51" w:rsidRDefault="007E4E8B" w:rsidP="007E4E8B">
      <w:pPr>
        <w:widowControl w:val="0"/>
        <w:numPr>
          <w:ilvl w:val="0"/>
          <w:numId w:val="11"/>
        </w:numPr>
        <w:overflowPunct/>
        <w:autoSpaceDE/>
        <w:autoSpaceDN/>
        <w:adjustRightInd/>
        <w:spacing w:before="80"/>
        <w:ind w:left="1080" w:right="720"/>
        <w:jc w:val="both"/>
        <w:textAlignment w:val="auto"/>
        <w:rPr>
          <w:rFonts w:ascii="Calibri" w:eastAsia="Arial" w:hAnsi="Calibri" w:cs="Calibri"/>
          <w:highlight w:val="yellow"/>
        </w:rPr>
      </w:pPr>
      <w:r w:rsidRPr="00690C12">
        <w:rPr>
          <w:rFonts w:ascii="Calibri" w:eastAsia="Arial" w:hAnsi="Calibri" w:cs="Calibri"/>
          <w:i/>
          <w:smallCaps/>
        </w:rPr>
        <w:t>Washington Small Business</w:t>
      </w:r>
      <w:r w:rsidRPr="00690C12">
        <w:rPr>
          <w:rFonts w:ascii="Calibri" w:eastAsia="Arial" w:hAnsi="Calibri" w:cs="Calibri"/>
        </w:rPr>
        <w:t xml:space="preserve">.  </w:t>
      </w:r>
      <w:r w:rsidRPr="00690C12">
        <w:rPr>
          <w:rFonts w:ascii="Calibri" w:hAnsi="Calibri" w:cs="Arial"/>
        </w:rPr>
        <w:t>Bidder is a Washington Small Business as defined in RCW 39.26.010</w:t>
      </w:r>
      <w:r>
        <w:rPr>
          <w:rFonts w:ascii="Calibri" w:hAnsi="Calibri" w:cs="Arial"/>
        </w:rPr>
        <w:t xml:space="preserve">.  To qualify as a Washington Small Business, bidder </w:t>
      </w:r>
      <w:r w:rsidRPr="00577D51">
        <w:rPr>
          <w:rFonts w:ascii="Calibri" w:hAnsi="Calibri" w:cs="Arial"/>
          <w:highlight w:val="yellow"/>
        </w:rPr>
        <w:t xml:space="preserve">must meet two (3) requirements:  </w:t>
      </w:r>
    </w:p>
    <w:p w14:paraId="1405A6E9" w14:textId="77777777" w:rsidR="007E4E8B" w:rsidRPr="00A84EC5" w:rsidRDefault="007E4E8B" w:rsidP="007E4E8B">
      <w:pPr>
        <w:widowControl w:val="0"/>
        <w:numPr>
          <w:ilvl w:val="1"/>
          <w:numId w:val="11"/>
        </w:numPr>
        <w:overflowPunct/>
        <w:autoSpaceDE/>
        <w:autoSpaceDN/>
        <w:adjustRightInd/>
        <w:spacing w:before="40"/>
        <w:ind w:right="720"/>
        <w:jc w:val="both"/>
        <w:textAlignment w:val="auto"/>
        <w:rPr>
          <w:rFonts w:ascii="Calibri" w:eastAsia="Arial" w:hAnsi="Calibri" w:cs="Calibri"/>
        </w:rPr>
      </w:pPr>
      <w:r>
        <w:rPr>
          <w:rFonts w:ascii="Calibri" w:hAnsi="Calibri" w:cs="Arial"/>
        </w:rPr>
        <w:t xml:space="preserve">Bidder’s </w:t>
      </w:r>
      <w:r w:rsidRPr="00560AAD">
        <w:rPr>
          <w:rFonts w:asciiTheme="minorHAnsi" w:eastAsiaTheme="minorHAnsi" w:hAnsiTheme="minorHAnsi" w:cstheme="minorBidi"/>
        </w:rPr>
        <w:t>principal office</w:t>
      </w:r>
      <w:r>
        <w:rPr>
          <w:rFonts w:asciiTheme="minorHAnsi" w:eastAsiaTheme="minorHAnsi" w:hAnsiTheme="minorHAnsi" w:cstheme="minorBidi"/>
        </w:rPr>
        <w:t xml:space="preserve">/place of business must </w:t>
      </w:r>
      <w:proofErr w:type="gramStart"/>
      <w:r>
        <w:rPr>
          <w:rFonts w:asciiTheme="minorHAnsi" w:eastAsiaTheme="minorHAnsi" w:hAnsiTheme="minorHAnsi" w:cstheme="minorBidi"/>
        </w:rPr>
        <w:t xml:space="preserve">be </w:t>
      </w:r>
      <w:r w:rsidRPr="00560AAD">
        <w:rPr>
          <w:rFonts w:asciiTheme="minorHAnsi" w:eastAsiaTheme="minorHAnsi" w:hAnsiTheme="minorHAnsi" w:cstheme="minorBidi"/>
        </w:rPr>
        <w:t>located in</w:t>
      </w:r>
      <w:proofErr w:type="gramEnd"/>
      <w:r w:rsidRPr="00560AAD">
        <w:rPr>
          <w:rFonts w:asciiTheme="minorHAnsi" w:eastAsiaTheme="minorHAnsi" w:hAnsiTheme="minorHAnsi" w:cstheme="minorBidi"/>
        </w:rPr>
        <w:t xml:space="preserve"> </w:t>
      </w:r>
      <w:r>
        <w:rPr>
          <w:rFonts w:asciiTheme="minorHAnsi" w:eastAsiaTheme="minorHAnsi" w:hAnsiTheme="minorHAnsi" w:cstheme="minorBidi"/>
        </w:rPr>
        <w:t xml:space="preserve">and identified as being in </w:t>
      </w:r>
      <w:r w:rsidRPr="00560AAD">
        <w:rPr>
          <w:rFonts w:asciiTheme="minorHAnsi" w:eastAsiaTheme="minorHAnsi" w:hAnsiTheme="minorHAnsi" w:cstheme="minorBidi"/>
        </w:rPr>
        <w:t>the State of Washington.  A principal office or principal place of business is a firm’s headquarters where business decisions are made and the location for the firm’s books and records as well as the firm’s senior management personnel</w:t>
      </w:r>
      <w:r>
        <w:rPr>
          <w:rFonts w:asciiTheme="minorHAnsi" w:eastAsiaTheme="minorHAnsi" w:hAnsiTheme="minorHAnsi" w:cstheme="minorBidi"/>
        </w:rPr>
        <w:t>.</w:t>
      </w:r>
    </w:p>
    <w:p w14:paraId="37E0F2DD" w14:textId="77777777" w:rsidR="007E4E8B" w:rsidRPr="00A84EC5" w:rsidRDefault="007E4E8B" w:rsidP="007E4E8B">
      <w:pPr>
        <w:widowControl w:val="0"/>
        <w:numPr>
          <w:ilvl w:val="1"/>
          <w:numId w:val="11"/>
        </w:numPr>
        <w:overflowPunct/>
        <w:autoSpaceDE/>
        <w:autoSpaceDN/>
        <w:adjustRightInd/>
        <w:spacing w:before="40"/>
        <w:ind w:right="720"/>
        <w:jc w:val="both"/>
        <w:textAlignment w:val="auto"/>
        <w:rPr>
          <w:rFonts w:ascii="Calibri" w:eastAsia="Arial" w:hAnsi="Calibri" w:cs="Calibri"/>
        </w:rPr>
      </w:pPr>
      <w:r w:rsidRPr="00690C12">
        <w:rPr>
          <w:rFonts w:asciiTheme="minorHAnsi" w:eastAsiaTheme="minorHAnsi" w:hAnsiTheme="minorHAnsi" w:cstheme="minorBidi"/>
        </w:rPr>
        <w:t>Bidder</w:t>
      </w:r>
      <w:r>
        <w:rPr>
          <w:rFonts w:asciiTheme="minorHAnsi" w:eastAsiaTheme="minorHAnsi" w:hAnsiTheme="minorHAnsi" w:cstheme="minorBidi"/>
        </w:rPr>
        <w:t xml:space="preserve"> must</w:t>
      </w:r>
      <w:r w:rsidRPr="00690C12">
        <w:rPr>
          <w:rFonts w:asciiTheme="minorHAnsi" w:eastAsiaTheme="minorHAnsi" w:hAnsiTheme="minorHAnsi" w:cstheme="minorBidi"/>
        </w:rPr>
        <w:t xml:space="preserve"> </w:t>
      </w:r>
      <w:r>
        <w:rPr>
          <w:rFonts w:asciiTheme="minorHAnsi" w:eastAsiaTheme="minorHAnsi" w:hAnsiTheme="minorHAnsi" w:cstheme="minorBidi"/>
        </w:rPr>
        <w:t>be</w:t>
      </w:r>
      <w:r w:rsidRPr="00690C12">
        <w:rPr>
          <w:rFonts w:asciiTheme="minorHAnsi" w:eastAsiaTheme="minorHAnsi" w:hAnsiTheme="minorHAnsi" w:cstheme="minorBidi"/>
        </w:rPr>
        <w:t xml:space="preserve"> owned and operated independently from all other businesses and </w:t>
      </w:r>
      <w:r>
        <w:rPr>
          <w:rFonts w:asciiTheme="minorHAnsi" w:eastAsiaTheme="minorHAnsi" w:hAnsiTheme="minorHAnsi" w:cstheme="minorBidi"/>
        </w:rPr>
        <w:t>have</w:t>
      </w:r>
      <w:r w:rsidRPr="00690C12">
        <w:rPr>
          <w:rFonts w:asciiTheme="minorHAnsi" w:eastAsiaTheme="minorHAnsi" w:hAnsiTheme="minorHAnsi" w:cstheme="minorBidi"/>
        </w:rPr>
        <w:t xml:space="preserve"> either: (a) fifty (50) or fewer employees; or (b) gross revenue of less than seven million dollars ($7,000,000) annually as reported on its federal income tax </w:t>
      </w:r>
      <w:proofErr w:type="gramStart"/>
      <w:r w:rsidRPr="00690C12">
        <w:rPr>
          <w:rFonts w:asciiTheme="minorHAnsi" w:eastAsiaTheme="minorHAnsi" w:hAnsiTheme="minorHAnsi" w:cstheme="minorBidi"/>
        </w:rPr>
        <w:t>return</w:t>
      </w:r>
      <w:proofErr w:type="gramEnd"/>
      <w:r w:rsidRPr="00690C12">
        <w:rPr>
          <w:rFonts w:asciiTheme="minorHAnsi" w:eastAsiaTheme="minorHAnsi" w:hAnsiTheme="minorHAnsi" w:cstheme="minorBidi"/>
        </w:rPr>
        <w:t xml:space="preserve"> or its return filed with the Washington State Department of Revenue over the previous three consecutive years</w:t>
      </w:r>
      <w:r w:rsidRPr="00690C12">
        <w:rPr>
          <w:rFonts w:ascii="Calibri" w:hAnsi="Calibri" w:cs="Arial"/>
        </w:rPr>
        <w:t>)</w:t>
      </w:r>
      <w:r>
        <w:rPr>
          <w:rFonts w:ascii="Calibri" w:hAnsi="Calibri" w:cs="Arial"/>
        </w:rPr>
        <w:t>.</w:t>
      </w:r>
    </w:p>
    <w:p w14:paraId="4BD1E74B" w14:textId="77777777" w:rsidR="007E4E8B" w:rsidRPr="00690C12" w:rsidRDefault="007E4E8B" w:rsidP="007E4E8B">
      <w:pPr>
        <w:widowControl w:val="0"/>
        <w:numPr>
          <w:ilvl w:val="1"/>
          <w:numId w:val="11"/>
        </w:numPr>
        <w:overflowPunct/>
        <w:autoSpaceDE/>
        <w:autoSpaceDN/>
        <w:adjustRightInd/>
        <w:spacing w:before="40"/>
        <w:ind w:right="720"/>
        <w:jc w:val="both"/>
        <w:textAlignment w:val="auto"/>
        <w:rPr>
          <w:rFonts w:ascii="Calibri" w:eastAsia="Arial" w:hAnsi="Calibri" w:cs="Calibri"/>
        </w:rPr>
      </w:pPr>
      <w:r w:rsidRPr="00690C12">
        <w:rPr>
          <w:rFonts w:ascii="Calibri" w:hAnsi="Calibri" w:cs="Arial"/>
        </w:rPr>
        <w:t xml:space="preserve">Bidder </w:t>
      </w:r>
      <w:r>
        <w:rPr>
          <w:rFonts w:ascii="Calibri" w:hAnsi="Calibri" w:cs="Arial"/>
        </w:rPr>
        <w:t>must have</w:t>
      </w:r>
      <w:r w:rsidRPr="00690C12">
        <w:rPr>
          <w:rFonts w:ascii="Calibri" w:hAnsi="Calibri" w:cs="Arial"/>
        </w:rPr>
        <w:t xml:space="preserve"> certified its small business status in </w:t>
      </w:r>
      <w:hyperlink r:id="rId172" w:history="1">
        <w:r w:rsidRPr="00690C12">
          <w:rPr>
            <w:rFonts w:ascii="Calibri" w:eastAsiaTheme="minorHAnsi" w:hAnsi="Calibri" w:cstheme="minorBidi"/>
            <w:color w:val="0000FF" w:themeColor="hyperlink"/>
            <w:u w:val="single"/>
          </w:rPr>
          <w:t>WEBS</w:t>
        </w:r>
      </w:hyperlink>
      <w:r w:rsidRPr="00690C12">
        <w:rPr>
          <w:rFonts w:ascii="Calibri" w:eastAsia="Arial" w:hAnsi="Calibri" w:cs="Calibri"/>
        </w:rPr>
        <w:t>.</w:t>
      </w:r>
    </w:p>
    <w:p w14:paraId="4EA30E5F" w14:textId="77777777" w:rsidR="007E4E8B" w:rsidRPr="00690C12" w:rsidRDefault="007E4E8B" w:rsidP="007E4E8B">
      <w:pPr>
        <w:widowControl w:val="0"/>
        <w:spacing w:before="40"/>
        <w:ind w:left="360" w:right="720"/>
        <w:jc w:val="center"/>
        <w:rPr>
          <w:rFonts w:ascii="Calibri" w:eastAsia="Arial" w:hAnsi="Calibri" w:cs="Calibri"/>
        </w:rPr>
      </w:pPr>
      <w:r w:rsidRPr="00690C12">
        <w:rPr>
          <w:rFonts w:ascii="Calibri" w:eastAsia="Arial" w:hAnsi="Calibri" w:cs="Calibri"/>
          <w:smallCaps/>
        </w:rPr>
        <w:t>or</w:t>
      </w:r>
    </w:p>
    <w:p w14:paraId="606B4274" w14:textId="77777777" w:rsidR="007E4E8B" w:rsidRDefault="007E4E8B" w:rsidP="007E4E8B">
      <w:pPr>
        <w:widowControl w:val="0"/>
        <w:numPr>
          <w:ilvl w:val="0"/>
          <w:numId w:val="11"/>
        </w:numPr>
        <w:overflowPunct/>
        <w:autoSpaceDE/>
        <w:autoSpaceDN/>
        <w:adjustRightInd/>
        <w:spacing w:before="80" w:after="200" w:line="276" w:lineRule="auto"/>
        <w:ind w:left="1080" w:right="720"/>
        <w:jc w:val="both"/>
        <w:textAlignment w:val="auto"/>
        <w:rPr>
          <w:rFonts w:ascii="Calibri" w:eastAsia="Arial" w:hAnsi="Calibri" w:cs="Calibri"/>
        </w:rPr>
      </w:pPr>
      <w:r w:rsidRPr="00690C12">
        <w:rPr>
          <w:rFonts w:ascii="Calibri" w:eastAsia="Arial" w:hAnsi="Calibri" w:cs="Calibri"/>
          <w:i/>
          <w:smallCaps/>
        </w:rPr>
        <w:t>Not Washington Small Business</w:t>
      </w:r>
      <w:r w:rsidRPr="00690C12">
        <w:rPr>
          <w:rFonts w:ascii="Calibri" w:eastAsia="Arial" w:hAnsi="Calibri" w:cs="Calibri"/>
        </w:rPr>
        <w:t>.  Bidder is not a Washington Small Business as defined in RCW 39.26.010.</w:t>
      </w:r>
    </w:p>
    <w:p w14:paraId="0DE14438" w14:textId="77777777" w:rsidR="007E4E8B" w:rsidRPr="00577D51" w:rsidRDefault="007E4E8B" w:rsidP="007E4E8B">
      <w:pPr>
        <w:widowControl w:val="0"/>
        <w:spacing w:before="80" w:after="200" w:line="276" w:lineRule="auto"/>
        <w:ind w:right="720"/>
        <w:jc w:val="both"/>
        <w:rPr>
          <w:b/>
        </w:rPr>
      </w:pPr>
      <w:r w:rsidRPr="00577D51">
        <w:rPr>
          <w:b/>
        </w:rPr>
        <w:t>To:</w:t>
      </w:r>
    </w:p>
    <w:p w14:paraId="1602D749" w14:textId="77777777" w:rsidR="007E4E8B" w:rsidRPr="00690C12" w:rsidRDefault="007E4E8B" w:rsidP="007E4E8B">
      <w:pPr>
        <w:spacing w:before="160"/>
        <w:jc w:val="both"/>
        <w:rPr>
          <w:rFonts w:ascii="Calibri" w:hAnsi="Calibri" w:cs="Arial"/>
        </w:rPr>
      </w:pPr>
      <w:r w:rsidRPr="00690C12">
        <w:rPr>
          <w:rFonts w:ascii="Calibri" w:eastAsiaTheme="minorHAnsi" w:hAnsi="Calibri" w:cs="Arial"/>
          <w:smallCaps/>
        </w:rPr>
        <w:t>Washington</w:t>
      </w:r>
      <w:r w:rsidRPr="00690C12">
        <w:rPr>
          <w:rFonts w:ascii="Calibri" w:hAnsi="Calibri" w:cs="Arial"/>
          <w:smallCaps/>
        </w:rPr>
        <w:t xml:space="preserve"> Small Business</w:t>
      </w:r>
      <w:r w:rsidRPr="00690C12">
        <w:rPr>
          <w:rFonts w:ascii="Calibri" w:hAnsi="Calibri" w:cs="Arial"/>
        </w:rPr>
        <w:t>.  Bidder</w:t>
      </w:r>
      <w:r w:rsidRPr="00690C12">
        <w:rPr>
          <w:rFonts w:ascii="Calibri" w:eastAsia="Calibri" w:hAnsi="Calibri"/>
        </w:rPr>
        <w:t xml:space="preserve"> </w:t>
      </w:r>
      <w:r w:rsidRPr="00690C12">
        <w:rPr>
          <w:rFonts w:ascii="Calibri" w:hAnsi="Calibri" w:cs="Arial"/>
        </w:rPr>
        <w:t>certifies as follows (must check one):</w:t>
      </w:r>
    </w:p>
    <w:p w14:paraId="0609D52E" w14:textId="77777777" w:rsidR="007E4E8B" w:rsidRPr="00577D51" w:rsidRDefault="007E4E8B" w:rsidP="007E4E8B">
      <w:pPr>
        <w:widowControl w:val="0"/>
        <w:numPr>
          <w:ilvl w:val="0"/>
          <w:numId w:val="11"/>
        </w:numPr>
        <w:overflowPunct/>
        <w:autoSpaceDE/>
        <w:autoSpaceDN/>
        <w:adjustRightInd/>
        <w:spacing w:before="80"/>
        <w:ind w:left="1080" w:right="720"/>
        <w:jc w:val="both"/>
        <w:textAlignment w:val="auto"/>
        <w:rPr>
          <w:rFonts w:ascii="Calibri" w:eastAsia="Arial" w:hAnsi="Calibri" w:cs="Calibri"/>
          <w:highlight w:val="yellow"/>
        </w:rPr>
      </w:pPr>
      <w:r w:rsidRPr="00690C12">
        <w:rPr>
          <w:rFonts w:ascii="Calibri" w:eastAsia="Arial" w:hAnsi="Calibri" w:cs="Calibri"/>
          <w:i/>
          <w:smallCaps/>
        </w:rPr>
        <w:t>Washington Small Business</w:t>
      </w:r>
      <w:r w:rsidRPr="00690C12">
        <w:rPr>
          <w:rFonts w:ascii="Calibri" w:eastAsia="Arial" w:hAnsi="Calibri" w:cs="Calibri"/>
        </w:rPr>
        <w:t xml:space="preserve">.  </w:t>
      </w:r>
      <w:r w:rsidRPr="00690C12">
        <w:rPr>
          <w:rFonts w:ascii="Calibri" w:hAnsi="Calibri" w:cs="Arial"/>
        </w:rPr>
        <w:t>Bidder is a Washington Small Business as defined in RCW 39.26.010</w:t>
      </w:r>
      <w:r>
        <w:rPr>
          <w:rFonts w:ascii="Calibri" w:hAnsi="Calibri" w:cs="Arial"/>
        </w:rPr>
        <w:t xml:space="preserve">.  To qualify as a Washington Small Business, bidder </w:t>
      </w:r>
      <w:r w:rsidRPr="00577D51">
        <w:rPr>
          <w:rFonts w:ascii="Calibri" w:hAnsi="Calibri" w:cs="Arial"/>
          <w:highlight w:val="yellow"/>
        </w:rPr>
        <w:t xml:space="preserve">must meet the following three (3) requirements:  </w:t>
      </w:r>
    </w:p>
    <w:p w14:paraId="4243E807" w14:textId="77777777" w:rsidR="007E4E8B" w:rsidRPr="00A84EC5" w:rsidRDefault="007E4E8B" w:rsidP="007E4E8B">
      <w:pPr>
        <w:widowControl w:val="0"/>
        <w:numPr>
          <w:ilvl w:val="1"/>
          <w:numId w:val="11"/>
        </w:numPr>
        <w:overflowPunct/>
        <w:autoSpaceDE/>
        <w:autoSpaceDN/>
        <w:adjustRightInd/>
        <w:spacing w:before="40"/>
        <w:ind w:right="720"/>
        <w:jc w:val="both"/>
        <w:textAlignment w:val="auto"/>
        <w:rPr>
          <w:rFonts w:ascii="Calibri" w:eastAsia="Arial" w:hAnsi="Calibri" w:cs="Calibri"/>
        </w:rPr>
      </w:pPr>
      <w:r>
        <w:rPr>
          <w:rFonts w:ascii="Calibri" w:hAnsi="Calibri" w:cs="Arial"/>
        </w:rPr>
        <w:t xml:space="preserve">Bidder’s </w:t>
      </w:r>
      <w:r w:rsidRPr="00560AAD">
        <w:rPr>
          <w:rFonts w:asciiTheme="minorHAnsi" w:eastAsiaTheme="minorHAnsi" w:hAnsiTheme="minorHAnsi" w:cstheme="minorBidi"/>
        </w:rPr>
        <w:t>principal office</w:t>
      </w:r>
      <w:r>
        <w:rPr>
          <w:rFonts w:asciiTheme="minorHAnsi" w:eastAsiaTheme="minorHAnsi" w:hAnsiTheme="minorHAnsi" w:cstheme="minorBidi"/>
        </w:rPr>
        <w:t xml:space="preserve">/place of business must </w:t>
      </w:r>
      <w:proofErr w:type="gramStart"/>
      <w:r>
        <w:rPr>
          <w:rFonts w:asciiTheme="minorHAnsi" w:eastAsiaTheme="minorHAnsi" w:hAnsiTheme="minorHAnsi" w:cstheme="minorBidi"/>
        </w:rPr>
        <w:t xml:space="preserve">be </w:t>
      </w:r>
      <w:r w:rsidRPr="00560AAD">
        <w:rPr>
          <w:rFonts w:asciiTheme="minorHAnsi" w:eastAsiaTheme="minorHAnsi" w:hAnsiTheme="minorHAnsi" w:cstheme="minorBidi"/>
        </w:rPr>
        <w:t>located in</w:t>
      </w:r>
      <w:proofErr w:type="gramEnd"/>
      <w:r w:rsidRPr="00560AAD">
        <w:rPr>
          <w:rFonts w:asciiTheme="minorHAnsi" w:eastAsiaTheme="minorHAnsi" w:hAnsiTheme="minorHAnsi" w:cstheme="minorBidi"/>
        </w:rPr>
        <w:t xml:space="preserve"> </w:t>
      </w:r>
      <w:r>
        <w:rPr>
          <w:rFonts w:asciiTheme="minorHAnsi" w:eastAsiaTheme="minorHAnsi" w:hAnsiTheme="minorHAnsi" w:cstheme="minorBidi"/>
        </w:rPr>
        <w:t xml:space="preserve">and </w:t>
      </w:r>
      <w:r>
        <w:rPr>
          <w:rFonts w:asciiTheme="minorHAnsi" w:eastAsiaTheme="minorHAnsi" w:hAnsiTheme="minorHAnsi" w:cstheme="minorBidi"/>
        </w:rPr>
        <w:lastRenderedPageBreak/>
        <w:t xml:space="preserve">identified as being in </w:t>
      </w:r>
      <w:r w:rsidRPr="00560AAD">
        <w:rPr>
          <w:rFonts w:asciiTheme="minorHAnsi" w:eastAsiaTheme="minorHAnsi" w:hAnsiTheme="minorHAnsi" w:cstheme="minorBidi"/>
        </w:rPr>
        <w:t>the State of Washington.  A principal office or principal place of business is a firm’s headquarters where business decisions are made and the location for the firm’s books and records as well as the firm’s senior management personnel</w:t>
      </w:r>
      <w:r>
        <w:rPr>
          <w:rFonts w:asciiTheme="minorHAnsi" w:eastAsiaTheme="minorHAnsi" w:hAnsiTheme="minorHAnsi" w:cstheme="minorBidi"/>
        </w:rPr>
        <w:t>.</w:t>
      </w:r>
    </w:p>
    <w:p w14:paraId="422935BA" w14:textId="77777777" w:rsidR="007E4E8B" w:rsidRPr="00A84EC5" w:rsidRDefault="007E4E8B" w:rsidP="007E4E8B">
      <w:pPr>
        <w:widowControl w:val="0"/>
        <w:numPr>
          <w:ilvl w:val="1"/>
          <w:numId w:val="11"/>
        </w:numPr>
        <w:overflowPunct/>
        <w:autoSpaceDE/>
        <w:autoSpaceDN/>
        <w:adjustRightInd/>
        <w:spacing w:before="40"/>
        <w:ind w:right="720"/>
        <w:jc w:val="both"/>
        <w:textAlignment w:val="auto"/>
        <w:rPr>
          <w:rFonts w:ascii="Calibri" w:eastAsia="Arial" w:hAnsi="Calibri" w:cs="Calibri"/>
        </w:rPr>
      </w:pPr>
      <w:r w:rsidRPr="00690C12">
        <w:rPr>
          <w:rFonts w:asciiTheme="minorHAnsi" w:eastAsiaTheme="minorHAnsi" w:hAnsiTheme="minorHAnsi" w:cstheme="minorBidi"/>
        </w:rPr>
        <w:t>Bidder</w:t>
      </w:r>
      <w:r>
        <w:rPr>
          <w:rFonts w:asciiTheme="minorHAnsi" w:eastAsiaTheme="minorHAnsi" w:hAnsiTheme="minorHAnsi" w:cstheme="minorBidi"/>
        </w:rPr>
        <w:t xml:space="preserve"> must</w:t>
      </w:r>
      <w:r w:rsidRPr="00690C12">
        <w:rPr>
          <w:rFonts w:asciiTheme="minorHAnsi" w:eastAsiaTheme="minorHAnsi" w:hAnsiTheme="minorHAnsi" w:cstheme="minorBidi"/>
        </w:rPr>
        <w:t xml:space="preserve"> </w:t>
      </w:r>
      <w:r>
        <w:rPr>
          <w:rFonts w:asciiTheme="minorHAnsi" w:eastAsiaTheme="minorHAnsi" w:hAnsiTheme="minorHAnsi" w:cstheme="minorBidi"/>
        </w:rPr>
        <w:t>be</w:t>
      </w:r>
      <w:r w:rsidRPr="00690C12">
        <w:rPr>
          <w:rFonts w:asciiTheme="minorHAnsi" w:eastAsiaTheme="minorHAnsi" w:hAnsiTheme="minorHAnsi" w:cstheme="minorBidi"/>
        </w:rPr>
        <w:t xml:space="preserve"> owned and operated independently from all other businesses and </w:t>
      </w:r>
      <w:r>
        <w:rPr>
          <w:rFonts w:asciiTheme="minorHAnsi" w:eastAsiaTheme="minorHAnsi" w:hAnsiTheme="minorHAnsi" w:cstheme="minorBidi"/>
        </w:rPr>
        <w:t>have</w:t>
      </w:r>
      <w:r w:rsidRPr="00690C12">
        <w:rPr>
          <w:rFonts w:asciiTheme="minorHAnsi" w:eastAsiaTheme="minorHAnsi" w:hAnsiTheme="minorHAnsi" w:cstheme="minorBidi"/>
        </w:rPr>
        <w:t xml:space="preserve"> either: (a) fifty (50) or fewer employees; or (b) gross revenue of less than seven million dollars ($7,000,000) annually as reported on its federal income tax </w:t>
      </w:r>
      <w:proofErr w:type="gramStart"/>
      <w:r w:rsidRPr="00690C12">
        <w:rPr>
          <w:rFonts w:asciiTheme="minorHAnsi" w:eastAsiaTheme="minorHAnsi" w:hAnsiTheme="minorHAnsi" w:cstheme="minorBidi"/>
        </w:rPr>
        <w:t>return</w:t>
      </w:r>
      <w:proofErr w:type="gramEnd"/>
      <w:r w:rsidRPr="00690C12">
        <w:rPr>
          <w:rFonts w:asciiTheme="minorHAnsi" w:eastAsiaTheme="minorHAnsi" w:hAnsiTheme="minorHAnsi" w:cstheme="minorBidi"/>
        </w:rPr>
        <w:t xml:space="preserve"> or its return filed with the Washington State Department of Revenue over the previous three consecutive years</w:t>
      </w:r>
      <w:r w:rsidRPr="00690C12">
        <w:rPr>
          <w:rFonts w:ascii="Calibri" w:hAnsi="Calibri" w:cs="Arial"/>
        </w:rPr>
        <w:t>)</w:t>
      </w:r>
      <w:r>
        <w:rPr>
          <w:rFonts w:ascii="Calibri" w:hAnsi="Calibri" w:cs="Arial"/>
        </w:rPr>
        <w:t>.</w:t>
      </w:r>
    </w:p>
    <w:p w14:paraId="41FEEA9A" w14:textId="77777777" w:rsidR="007E4E8B" w:rsidRPr="00690C12" w:rsidRDefault="007E4E8B" w:rsidP="007E4E8B">
      <w:pPr>
        <w:widowControl w:val="0"/>
        <w:numPr>
          <w:ilvl w:val="1"/>
          <w:numId w:val="11"/>
        </w:numPr>
        <w:overflowPunct/>
        <w:autoSpaceDE/>
        <w:autoSpaceDN/>
        <w:adjustRightInd/>
        <w:spacing w:before="40"/>
        <w:ind w:right="720"/>
        <w:jc w:val="both"/>
        <w:textAlignment w:val="auto"/>
        <w:rPr>
          <w:rFonts w:ascii="Calibri" w:eastAsia="Arial" w:hAnsi="Calibri" w:cs="Calibri"/>
        </w:rPr>
      </w:pPr>
      <w:r w:rsidRPr="00690C12">
        <w:rPr>
          <w:rFonts w:ascii="Calibri" w:hAnsi="Calibri" w:cs="Arial"/>
        </w:rPr>
        <w:t xml:space="preserve">Bidder </w:t>
      </w:r>
      <w:r>
        <w:rPr>
          <w:rFonts w:ascii="Calibri" w:hAnsi="Calibri" w:cs="Arial"/>
        </w:rPr>
        <w:t>must have</w:t>
      </w:r>
      <w:r w:rsidRPr="00690C12">
        <w:rPr>
          <w:rFonts w:ascii="Calibri" w:hAnsi="Calibri" w:cs="Arial"/>
        </w:rPr>
        <w:t xml:space="preserve"> certified its small business status in </w:t>
      </w:r>
      <w:hyperlink r:id="rId173" w:history="1">
        <w:r w:rsidRPr="00690C12">
          <w:rPr>
            <w:rFonts w:ascii="Calibri" w:eastAsiaTheme="minorHAnsi" w:hAnsi="Calibri" w:cstheme="minorBidi"/>
            <w:color w:val="0000FF" w:themeColor="hyperlink"/>
            <w:u w:val="single"/>
          </w:rPr>
          <w:t>WEBS</w:t>
        </w:r>
      </w:hyperlink>
      <w:r w:rsidRPr="00690C12">
        <w:rPr>
          <w:rFonts w:ascii="Calibri" w:eastAsia="Arial" w:hAnsi="Calibri" w:cs="Calibri"/>
        </w:rPr>
        <w:t>.</w:t>
      </w:r>
    </w:p>
    <w:p w14:paraId="6B7ADB1A" w14:textId="77777777" w:rsidR="007E4E8B" w:rsidRPr="00690C12" w:rsidRDefault="007E4E8B" w:rsidP="007E4E8B">
      <w:pPr>
        <w:widowControl w:val="0"/>
        <w:spacing w:before="40"/>
        <w:ind w:left="360" w:right="720"/>
        <w:jc w:val="center"/>
        <w:rPr>
          <w:rFonts w:ascii="Calibri" w:eastAsia="Arial" w:hAnsi="Calibri" w:cs="Calibri"/>
        </w:rPr>
      </w:pPr>
      <w:r w:rsidRPr="00690C12">
        <w:rPr>
          <w:rFonts w:ascii="Calibri" w:eastAsia="Arial" w:hAnsi="Calibri" w:cs="Calibri"/>
          <w:smallCaps/>
        </w:rPr>
        <w:t>or</w:t>
      </w:r>
    </w:p>
    <w:p w14:paraId="63346762" w14:textId="77777777" w:rsidR="007E4E8B" w:rsidRDefault="007E4E8B" w:rsidP="007E4E8B">
      <w:pPr>
        <w:widowControl w:val="0"/>
        <w:numPr>
          <w:ilvl w:val="0"/>
          <w:numId w:val="11"/>
        </w:numPr>
        <w:overflowPunct/>
        <w:autoSpaceDE/>
        <w:autoSpaceDN/>
        <w:adjustRightInd/>
        <w:spacing w:before="80" w:after="200" w:line="276" w:lineRule="auto"/>
        <w:ind w:left="1080" w:right="720"/>
        <w:jc w:val="both"/>
        <w:textAlignment w:val="auto"/>
        <w:rPr>
          <w:rFonts w:ascii="Calibri" w:eastAsia="Arial" w:hAnsi="Calibri" w:cs="Calibri"/>
        </w:rPr>
      </w:pPr>
      <w:r w:rsidRPr="00690C12">
        <w:rPr>
          <w:rFonts w:ascii="Calibri" w:eastAsia="Arial" w:hAnsi="Calibri" w:cs="Calibri"/>
          <w:i/>
          <w:smallCaps/>
        </w:rPr>
        <w:t>Not Washington Small Business</w:t>
      </w:r>
      <w:r w:rsidRPr="00690C12">
        <w:rPr>
          <w:rFonts w:ascii="Calibri" w:eastAsia="Arial" w:hAnsi="Calibri" w:cs="Calibri"/>
        </w:rPr>
        <w:t>.  Bidder is not a Washington Small Business as defined in RCW 39.26.010.</w:t>
      </w:r>
    </w:p>
    <w:p w14:paraId="6C6F0D04" w14:textId="77777777" w:rsidR="007E4E8B" w:rsidRDefault="007E4E8B" w:rsidP="007E4E8B">
      <w:r>
        <w:t xml:space="preserve">Previous updates were listed on “01620 Solicitation, </w:t>
      </w:r>
      <w:proofErr w:type="spellStart"/>
      <w:r>
        <w:t>Rv</w:t>
      </w:r>
      <w:proofErr w:type="spellEnd"/>
      <w:r>
        <w:t xml:space="preserve"> 1”, in Section 2, No. 1, and the change is detailed below:</w:t>
      </w:r>
    </w:p>
    <w:p w14:paraId="7B533A4D" w14:textId="77777777" w:rsidR="007E4E8B" w:rsidRDefault="007E4E8B" w:rsidP="007E4E8B">
      <w:pPr>
        <w:pStyle w:val="ListParagraph"/>
        <w:numPr>
          <w:ilvl w:val="0"/>
          <w:numId w:val="48"/>
        </w:numPr>
        <w:spacing w:before="240"/>
        <w:jc w:val="both"/>
      </w:pPr>
      <w:r>
        <w:t xml:space="preserve">Changed from:  </w:t>
      </w:r>
    </w:p>
    <w:p w14:paraId="42F092E2" w14:textId="77777777" w:rsidR="007E4E8B" w:rsidRDefault="007E4E8B" w:rsidP="007E4E8B">
      <w:pPr>
        <w:spacing w:before="240"/>
        <w:ind w:left="360"/>
        <w:jc w:val="both"/>
      </w:pPr>
      <w:r w:rsidRPr="00B7293A">
        <w:t>“In awarding Master Contracts, of the up to eight (8) potential Master Contracts per category, Enterprise Services intends to award up to our (4) Master Contracts, per category, to the highest scored, responsive, responsible, certified Washington Small or Veteran Owned Bidders.   Enterprise Services reserves the right to award less than eight (8) total Master Contracts per category.”</w:t>
      </w:r>
    </w:p>
    <w:p w14:paraId="223FCC22" w14:textId="77777777" w:rsidR="007E4E8B" w:rsidRDefault="007E4E8B" w:rsidP="007E4E8B">
      <w:pPr>
        <w:pStyle w:val="ListParagraph"/>
        <w:numPr>
          <w:ilvl w:val="0"/>
          <w:numId w:val="48"/>
        </w:numPr>
        <w:spacing w:before="240"/>
        <w:jc w:val="both"/>
      </w:pPr>
      <w:r>
        <w:t>Changed to:</w:t>
      </w:r>
    </w:p>
    <w:p w14:paraId="0486FAA3" w14:textId="77777777" w:rsidR="007E4E8B" w:rsidRPr="00A00DF2" w:rsidRDefault="007E4E8B" w:rsidP="007E4E8B">
      <w:pPr>
        <w:spacing w:before="240"/>
        <w:ind w:left="360"/>
        <w:jc w:val="both"/>
        <w:rPr>
          <w:rFonts w:ascii="Calibri" w:hAnsi="Calibri"/>
        </w:rPr>
      </w:pPr>
      <w:r>
        <w:t>“</w:t>
      </w:r>
      <w:r w:rsidRPr="001E0F96">
        <w:t>In awar</w:t>
      </w:r>
      <w:r>
        <w:t xml:space="preserve">ding Master Contracts, DES </w:t>
      </w:r>
      <w:r w:rsidRPr="001E0F96">
        <w:t xml:space="preserve">intends to award eight (8) Master Contracts per category. </w:t>
      </w:r>
      <w:r>
        <w:t xml:space="preserve">Further, </w:t>
      </w:r>
      <w:r w:rsidRPr="001E0F96">
        <w:t>Enterprise Services intends to award up to four (4) Master Contracts, per category, to the highest scored, responsive, responsible, certified Washington Small or Veteran Owned Bidders, then four</w:t>
      </w:r>
      <w:r>
        <w:t xml:space="preserve"> additional</w:t>
      </w:r>
      <w:r w:rsidRPr="001E0F96">
        <w:t xml:space="preserve"> (4) awards to the highest scored, responsive, responsible Bidders</w:t>
      </w:r>
      <w:r>
        <w:t>.”</w:t>
      </w:r>
    </w:p>
    <w:p w14:paraId="494A013A" w14:textId="77777777" w:rsidR="007E4E8B" w:rsidRPr="00690C12" w:rsidRDefault="007E4E8B" w:rsidP="007E4E8B">
      <w:pPr>
        <w:widowControl w:val="0"/>
        <w:spacing w:before="80" w:after="200" w:line="276" w:lineRule="auto"/>
        <w:ind w:right="720"/>
        <w:jc w:val="both"/>
        <w:rPr>
          <w:rFonts w:ascii="Calibri" w:eastAsia="Arial" w:hAnsi="Calibri" w:cs="Calibri"/>
        </w:rPr>
      </w:pPr>
    </w:p>
    <w:p w14:paraId="371DE8E2" w14:textId="77777777" w:rsidR="007E4E8B" w:rsidRDefault="007E4E8B" w:rsidP="007E4E8B">
      <w:r>
        <w:t>Any additional questions regarding this solicitation must be directed to the Procurement Coordinator listed below.</w:t>
      </w:r>
    </w:p>
    <w:p w14:paraId="117C05A3" w14:textId="77777777" w:rsidR="007E4E8B" w:rsidRDefault="007E4E8B" w:rsidP="007E4E8B"/>
    <w:p w14:paraId="5DF10864" w14:textId="77777777" w:rsidR="007E4E8B" w:rsidRDefault="007E4E8B" w:rsidP="007E4E8B">
      <w:r>
        <w:t>Clayton Long, Contracts Specialist 3</w:t>
      </w:r>
    </w:p>
    <w:p w14:paraId="02DBDDCA" w14:textId="77777777" w:rsidR="007E4E8B" w:rsidRDefault="007E4E8B" w:rsidP="007E4E8B">
      <w:r>
        <w:t>Cell (Best):  409-789-6209</w:t>
      </w:r>
    </w:p>
    <w:p w14:paraId="47D852B8" w14:textId="77777777" w:rsidR="007E4E8B" w:rsidRDefault="007E4E8B" w:rsidP="007E4E8B">
      <w:r>
        <w:t>Work:  360-407-8508</w:t>
      </w:r>
    </w:p>
    <w:p w14:paraId="50EA297F" w14:textId="77777777" w:rsidR="007E4E8B" w:rsidRDefault="00E83445" w:rsidP="007E4E8B">
      <w:hyperlink r:id="rId174" w:history="1">
        <w:r w:rsidR="007E4E8B">
          <w:rPr>
            <w:rStyle w:val="Hyperlink"/>
          </w:rPr>
          <w:t>DESContractsTeamCedar@des.wa.gov</w:t>
        </w:r>
      </w:hyperlink>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033"/>
        <w:gridCol w:w="3917"/>
        <w:gridCol w:w="1380"/>
      </w:tblGrid>
      <w:tr w:rsidR="007E4E8B" w:rsidRPr="00986320" w14:paraId="66DB79DF" w14:textId="77777777" w:rsidTr="00F21677">
        <w:trPr>
          <w:trHeight w:val="602"/>
          <w:tblHeader/>
        </w:trPr>
        <w:tc>
          <w:tcPr>
            <w:tcW w:w="2169" w:type="pct"/>
            <w:shd w:val="clear" w:color="auto" w:fill="F2F2F2" w:themeFill="background1" w:themeFillShade="F2"/>
            <w:vAlign w:val="center"/>
          </w:tcPr>
          <w:p w14:paraId="4246D703" w14:textId="77777777" w:rsidR="007E4E8B" w:rsidRPr="00986320" w:rsidRDefault="007E4E8B" w:rsidP="00F21677">
            <w:pPr>
              <w:pStyle w:val="Header"/>
              <w:tabs>
                <w:tab w:val="left" w:pos="6300"/>
              </w:tabs>
              <w:spacing w:before="120"/>
              <w:jc w:val="center"/>
              <w:rPr>
                <w:rFonts w:cs="Arial"/>
                <w:b/>
                <w:sz w:val="20"/>
                <w:szCs w:val="20"/>
              </w:rPr>
            </w:pPr>
            <w:r>
              <w:rPr>
                <w:rFonts w:cs="Arial"/>
                <w:b/>
                <w:szCs w:val="20"/>
              </w:rPr>
              <w:lastRenderedPageBreak/>
              <w:t>Question</w:t>
            </w:r>
          </w:p>
        </w:tc>
        <w:tc>
          <w:tcPr>
            <w:tcW w:w="2084" w:type="pct"/>
            <w:shd w:val="clear" w:color="auto" w:fill="F2F2F2" w:themeFill="background1" w:themeFillShade="F2"/>
            <w:vAlign w:val="center"/>
          </w:tcPr>
          <w:p w14:paraId="32B35AD1" w14:textId="77777777" w:rsidR="007E4E8B" w:rsidRPr="00986320" w:rsidRDefault="007E4E8B" w:rsidP="00F21677">
            <w:pPr>
              <w:pStyle w:val="Header"/>
              <w:tabs>
                <w:tab w:val="left" w:pos="6300"/>
              </w:tabs>
              <w:spacing w:before="120"/>
              <w:jc w:val="center"/>
              <w:rPr>
                <w:rFonts w:cs="Arial"/>
                <w:b/>
                <w:sz w:val="20"/>
                <w:szCs w:val="20"/>
              </w:rPr>
            </w:pPr>
            <w:r>
              <w:rPr>
                <w:rFonts w:cs="Arial"/>
                <w:b/>
                <w:sz w:val="20"/>
                <w:szCs w:val="20"/>
              </w:rPr>
              <w:t>Response</w:t>
            </w:r>
          </w:p>
        </w:tc>
        <w:tc>
          <w:tcPr>
            <w:tcW w:w="747" w:type="pct"/>
            <w:shd w:val="clear" w:color="auto" w:fill="F2F2F2" w:themeFill="background1" w:themeFillShade="F2"/>
            <w:vAlign w:val="center"/>
          </w:tcPr>
          <w:p w14:paraId="25AFDDC4" w14:textId="77777777" w:rsidR="007E4E8B" w:rsidRPr="00986320" w:rsidRDefault="007E4E8B" w:rsidP="00F21677">
            <w:pPr>
              <w:pStyle w:val="Header"/>
              <w:tabs>
                <w:tab w:val="left" w:pos="6300"/>
              </w:tabs>
              <w:spacing w:before="120"/>
              <w:jc w:val="center"/>
              <w:rPr>
                <w:rFonts w:cs="Arial"/>
                <w:b/>
                <w:sz w:val="20"/>
                <w:szCs w:val="20"/>
              </w:rPr>
            </w:pPr>
            <w:r>
              <w:rPr>
                <w:rFonts w:cs="Arial"/>
                <w:b/>
                <w:sz w:val="20"/>
                <w:szCs w:val="20"/>
              </w:rPr>
              <w:t>Did this change the solicitation?</w:t>
            </w:r>
          </w:p>
        </w:tc>
      </w:tr>
      <w:tr w:rsidR="007E4E8B" w:rsidRPr="00B319C7" w14:paraId="729231B6" w14:textId="77777777" w:rsidTr="00F21677">
        <w:trPr>
          <w:trHeight w:val="692"/>
          <w:tblHeader/>
        </w:trPr>
        <w:tc>
          <w:tcPr>
            <w:tcW w:w="2169" w:type="pct"/>
            <w:vAlign w:val="center"/>
          </w:tcPr>
          <w:p w14:paraId="0CDF5FC5" w14:textId="77777777" w:rsidR="007E4E8B" w:rsidRPr="009B4DC3" w:rsidRDefault="007E4E8B" w:rsidP="00F21677">
            <w:pPr>
              <w:ind w:right="-540"/>
              <w:rPr>
                <w:rFonts w:ascii="Calibri" w:hAnsi="Calibri"/>
                <w:sz w:val="20"/>
                <w:szCs w:val="20"/>
              </w:rPr>
            </w:pPr>
            <w:r>
              <w:rPr>
                <w:sz w:val="20"/>
                <w:szCs w:val="20"/>
              </w:rPr>
              <w:lastRenderedPageBreak/>
              <w:t>Thank</w:t>
            </w:r>
            <w:r w:rsidRPr="009B4DC3">
              <w:rPr>
                <w:sz w:val="20"/>
                <w:szCs w:val="20"/>
              </w:rPr>
              <w:t xml:space="preserve"> you for the quick reply in response to Questions related to the above solicitation. I noticed your response to my question about qualifying as a small business, but I am still confused. I visited the OMWBE website, but the “Small Business” certification categories are limited to Women-Owned, Minority-</w:t>
            </w:r>
            <w:proofErr w:type="gramStart"/>
            <w:r w:rsidRPr="009B4DC3">
              <w:rPr>
                <w:sz w:val="20"/>
                <w:szCs w:val="20"/>
              </w:rPr>
              <w:t>Owned</w:t>
            </w:r>
            <w:proofErr w:type="gramEnd"/>
            <w:r w:rsidRPr="009B4DC3">
              <w:rPr>
                <w:sz w:val="20"/>
                <w:szCs w:val="20"/>
              </w:rPr>
              <w:t xml:space="preserve"> and similar categories. There doesn’t appear to be a Small Business certification that aligns with RCW 39.26.010 (see definitions from the RCW below). My question is this: Is the intent of the procurement to award four (4) contracts to Small Businesses per the definitions in RCW 39.26.010 (a shown below)? I don’t see an opportunity to be “certified” by OMWBE as a Small Business. My firm is an in-state business (corporation) with fewer </w:t>
            </w:r>
            <w:proofErr w:type="spellStart"/>
            <w:r w:rsidRPr="009B4DC3">
              <w:rPr>
                <w:sz w:val="20"/>
                <w:szCs w:val="20"/>
              </w:rPr>
              <w:t>tan</w:t>
            </w:r>
            <w:proofErr w:type="spellEnd"/>
            <w:r w:rsidRPr="009B4DC3">
              <w:rPr>
                <w:sz w:val="20"/>
                <w:szCs w:val="20"/>
              </w:rPr>
              <w:t xml:space="preserve"> 50 employees and gross revenues less than $7 M annually as reported on our tax return. We can certify as such. We are not woman-owned, minority-owned or veteran-owned. Is the intent of the solicitation to award 4 contracts to small businesses (even if NOT women-owned, minority-owned?). I am still confused </w:t>
            </w:r>
            <w:r w:rsidRPr="009B4DC3">
              <w:rPr>
                <w:rFonts w:ascii="Segoe UI Emoji" w:hAnsi="Segoe UI Emoji"/>
                <w:sz w:val="20"/>
                <w:szCs w:val="20"/>
              </w:rPr>
              <w:t>😊</w:t>
            </w:r>
          </w:p>
          <w:p w14:paraId="7069B06D" w14:textId="77777777" w:rsidR="007E4E8B" w:rsidRPr="009B4DC3" w:rsidRDefault="007E4E8B" w:rsidP="00F21677">
            <w:pPr>
              <w:rPr>
                <w:sz w:val="20"/>
                <w:szCs w:val="20"/>
              </w:rPr>
            </w:pPr>
          </w:p>
          <w:p w14:paraId="21A237B7" w14:textId="77777777" w:rsidR="007E4E8B" w:rsidRPr="009B4DC3" w:rsidRDefault="007E4E8B" w:rsidP="00F21677">
            <w:pPr>
              <w:rPr>
                <w:sz w:val="20"/>
                <w:szCs w:val="20"/>
              </w:rPr>
            </w:pPr>
          </w:p>
          <w:p w14:paraId="67403388" w14:textId="77777777" w:rsidR="007E4E8B" w:rsidRPr="009B4DC3" w:rsidRDefault="007E4E8B" w:rsidP="00F21677">
            <w:pPr>
              <w:spacing w:after="280"/>
              <w:rPr>
                <w:sz w:val="20"/>
                <w:szCs w:val="20"/>
              </w:rPr>
            </w:pPr>
            <w:r w:rsidRPr="009B4DC3">
              <w:rPr>
                <w:sz w:val="20"/>
                <w:szCs w:val="20"/>
              </w:rPr>
              <w:t>Excerpt from “Definitions” within RCW 39.26.010 (highlight added)</w:t>
            </w:r>
          </w:p>
          <w:p w14:paraId="2505D042" w14:textId="77777777" w:rsidR="007E4E8B" w:rsidRPr="009B4DC3" w:rsidRDefault="007E4E8B" w:rsidP="00F21677">
            <w:pPr>
              <w:shd w:val="clear" w:color="auto" w:fill="FFFFFF"/>
              <w:ind w:left="720" w:firstLine="720"/>
              <w:rPr>
                <w:rFonts w:ascii="Helvetica" w:hAnsi="Helvetica" w:cs="Helvetica"/>
                <w:i/>
                <w:iCs/>
                <w:color w:val="000000"/>
                <w:sz w:val="20"/>
                <w:szCs w:val="20"/>
              </w:rPr>
            </w:pPr>
            <w:r w:rsidRPr="009B4DC3">
              <w:rPr>
                <w:rFonts w:ascii="Helvetica" w:hAnsi="Helvetica" w:cs="Helvetica"/>
                <w:i/>
                <w:iCs/>
                <w:color w:val="000000"/>
                <w:sz w:val="20"/>
                <w:szCs w:val="20"/>
              </w:rPr>
              <w:t>(22) "</w:t>
            </w:r>
            <w:r w:rsidRPr="009B4DC3">
              <w:rPr>
                <w:rFonts w:ascii="Helvetica" w:hAnsi="Helvetica" w:cs="Helvetica"/>
                <w:i/>
                <w:iCs/>
                <w:color w:val="000000"/>
                <w:sz w:val="20"/>
                <w:szCs w:val="20"/>
                <w:highlight w:val="yellow"/>
              </w:rPr>
              <w:t>Small business</w:t>
            </w:r>
            <w:r w:rsidRPr="009B4DC3">
              <w:rPr>
                <w:rFonts w:ascii="Helvetica" w:hAnsi="Helvetica" w:cs="Helvetica"/>
                <w:i/>
                <w:iCs/>
                <w:color w:val="000000"/>
                <w:sz w:val="20"/>
                <w:szCs w:val="20"/>
              </w:rPr>
              <w:t>" means an in-state business, including a sole proprietorship, corporation, partnership, or other legal entity, that:</w:t>
            </w:r>
          </w:p>
          <w:p w14:paraId="6B13445F" w14:textId="77777777" w:rsidR="007E4E8B" w:rsidRPr="009B4DC3" w:rsidRDefault="007E4E8B" w:rsidP="00F21677">
            <w:pPr>
              <w:shd w:val="clear" w:color="auto" w:fill="FFFFFF"/>
              <w:ind w:left="720" w:firstLine="720"/>
              <w:rPr>
                <w:rFonts w:ascii="Helvetica" w:hAnsi="Helvetica" w:cs="Helvetica"/>
                <w:i/>
                <w:iCs/>
                <w:color w:val="000000"/>
                <w:sz w:val="20"/>
                <w:szCs w:val="20"/>
              </w:rPr>
            </w:pPr>
            <w:r w:rsidRPr="009B4DC3">
              <w:rPr>
                <w:rFonts w:ascii="Helvetica" w:hAnsi="Helvetica" w:cs="Helvetica"/>
                <w:i/>
                <w:iCs/>
                <w:color w:val="000000"/>
                <w:sz w:val="20"/>
                <w:szCs w:val="20"/>
              </w:rPr>
              <w:t xml:space="preserve">(a) </w:t>
            </w:r>
            <w:r w:rsidRPr="009B4DC3">
              <w:rPr>
                <w:rFonts w:ascii="Helvetica" w:hAnsi="Helvetica" w:cs="Helvetica"/>
                <w:i/>
                <w:iCs/>
                <w:color w:val="000000"/>
                <w:sz w:val="20"/>
                <w:szCs w:val="20"/>
                <w:highlight w:val="yellow"/>
              </w:rPr>
              <w:t>Certifies, under penalty of perjury</w:t>
            </w:r>
            <w:r w:rsidRPr="009B4DC3">
              <w:rPr>
                <w:rFonts w:ascii="Helvetica" w:hAnsi="Helvetica" w:cs="Helvetica"/>
                <w:i/>
                <w:iCs/>
                <w:color w:val="000000"/>
                <w:sz w:val="20"/>
                <w:szCs w:val="20"/>
              </w:rPr>
              <w:t>, that it is owned and operated independently from all other businesses and has either:</w:t>
            </w:r>
          </w:p>
          <w:p w14:paraId="5D32ECE4" w14:textId="77777777" w:rsidR="007E4E8B" w:rsidRPr="009B4DC3" w:rsidRDefault="007E4E8B" w:rsidP="00F21677">
            <w:pPr>
              <w:shd w:val="clear" w:color="auto" w:fill="FFFFFF"/>
              <w:ind w:left="720" w:firstLine="720"/>
              <w:rPr>
                <w:rFonts w:ascii="Helvetica" w:hAnsi="Helvetica" w:cs="Helvetica"/>
                <w:i/>
                <w:iCs/>
                <w:color w:val="000000"/>
                <w:sz w:val="20"/>
                <w:szCs w:val="20"/>
              </w:rPr>
            </w:pPr>
            <w:r w:rsidRPr="009B4DC3">
              <w:rPr>
                <w:rFonts w:ascii="Helvetica" w:hAnsi="Helvetica" w:cs="Helvetica"/>
                <w:i/>
                <w:iCs/>
                <w:color w:val="000000"/>
                <w:sz w:val="20"/>
                <w:szCs w:val="20"/>
              </w:rPr>
              <w:t>(</w:t>
            </w:r>
            <w:proofErr w:type="spellStart"/>
            <w:r w:rsidRPr="009B4DC3">
              <w:rPr>
                <w:rFonts w:ascii="Helvetica" w:hAnsi="Helvetica" w:cs="Helvetica"/>
                <w:i/>
                <w:iCs/>
                <w:color w:val="000000"/>
                <w:sz w:val="20"/>
                <w:szCs w:val="20"/>
              </w:rPr>
              <w:t>i</w:t>
            </w:r>
            <w:proofErr w:type="spellEnd"/>
            <w:r w:rsidRPr="009B4DC3">
              <w:rPr>
                <w:rFonts w:ascii="Helvetica" w:hAnsi="Helvetica" w:cs="Helvetica"/>
                <w:i/>
                <w:iCs/>
                <w:color w:val="000000"/>
                <w:sz w:val="20"/>
                <w:szCs w:val="20"/>
              </w:rPr>
              <w:t xml:space="preserve">) Fifty or fewer employees; </w:t>
            </w:r>
            <w:r w:rsidRPr="009B4DC3">
              <w:rPr>
                <w:rFonts w:ascii="Helvetica" w:hAnsi="Helvetica" w:cs="Helvetica"/>
                <w:i/>
                <w:iCs/>
                <w:color w:val="000000"/>
                <w:sz w:val="20"/>
                <w:szCs w:val="20"/>
                <w:highlight w:val="yellow"/>
              </w:rPr>
              <w:t>or</w:t>
            </w:r>
          </w:p>
          <w:p w14:paraId="05B6D4C0" w14:textId="77777777" w:rsidR="007E4E8B" w:rsidRPr="009B4DC3" w:rsidRDefault="007E4E8B" w:rsidP="00F21677">
            <w:pPr>
              <w:shd w:val="clear" w:color="auto" w:fill="FFFFFF"/>
              <w:ind w:left="720" w:firstLine="720"/>
              <w:rPr>
                <w:rFonts w:ascii="Helvetica" w:hAnsi="Helvetica" w:cs="Helvetica"/>
                <w:i/>
                <w:iCs/>
                <w:color w:val="000000"/>
                <w:sz w:val="20"/>
                <w:szCs w:val="20"/>
              </w:rPr>
            </w:pPr>
            <w:r w:rsidRPr="009B4DC3">
              <w:rPr>
                <w:rFonts w:ascii="Helvetica" w:hAnsi="Helvetica" w:cs="Helvetica"/>
                <w:i/>
                <w:iCs/>
                <w:color w:val="000000"/>
                <w:sz w:val="20"/>
                <w:szCs w:val="20"/>
              </w:rPr>
              <w:t xml:space="preserve">(ii) A gross revenue of less than seven million dollars annually as reported on its federal income tax </w:t>
            </w:r>
            <w:proofErr w:type="gramStart"/>
            <w:r w:rsidRPr="009B4DC3">
              <w:rPr>
                <w:rFonts w:ascii="Helvetica" w:hAnsi="Helvetica" w:cs="Helvetica"/>
                <w:i/>
                <w:iCs/>
                <w:color w:val="000000"/>
                <w:sz w:val="20"/>
                <w:szCs w:val="20"/>
              </w:rPr>
              <w:t>return</w:t>
            </w:r>
            <w:proofErr w:type="gramEnd"/>
            <w:r w:rsidRPr="009B4DC3">
              <w:rPr>
                <w:rFonts w:ascii="Helvetica" w:hAnsi="Helvetica" w:cs="Helvetica"/>
                <w:i/>
                <w:iCs/>
                <w:color w:val="000000"/>
                <w:sz w:val="20"/>
                <w:szCs w:val="20"/>
              </w:rPr>
              <w:t xml:space="preserve"> or its return filed with the department of revenue over the previous three consecutive years; </w:t>
            </w:r>
            <w:r w:rsidRPr="009B4DC3">
              <w:rPr>
                <w:rFonts w:ascii="Helvetica" w:hAnsi="Helvetica" w:cs="Helvetica"/>
                <w:i/>
                <w:iCs/>
                <w:color w:val="000000"/>
                <w:sz w:val="20"/>
                <w:szCs w:val="20"/>
                <w:highlight w:val="yellow"/>
              </w:rPr>
              <w:t>or</w:t>
            </w:r>
          </w:p>
          <w:p w14:paraId="520C8F22" w14:textId="77777777" w:rsidR="007E4E8B" w:rsidRPr="009B4DC3" w:rsidRDefault="007E4E8B" w:rsidP="00F21677">
            <w:pPr>
              <w:shd w:val="clear" w:color="auto" w:fill="FFFFFF"/>
              <w:ind w:left="720" w:firstLine="720"/>
              <w:rPr>
                <w:rFonts w:ascii="Helvetica" w:hAnsi="Helvetica" w:cs="Helvetica"/>
                <w:i/>
                <w:iCs/>
                <w:color w:val="000000"/>
                <w:sz w:val="20"/>
                <w:szCs w:val="20"/>
              </w:rPr>
            </w:pPr>
            <w:r w:rsidRPr="009B4DC3">
              <w:rPr>
                <w:rFonts w:ascii="Helvetica" w:hAnsi="Helvetica" w:cs="Helvetica"/>
                <w:i/>
                <w:iCs/>
                <w:color w:val="000000"/>
                <w:sz w:val="20"/>
                <w:szCs w:val="20"/>
              </w:rPr>
              <w:t>(b) Is certified with the office of women and minority business enterprises under chapter </w:t>
            </w:r>
            <w:hyperlink r:id="rId175" w:history="1">
              <w:r w:rsidRPr="009B4DC3">
                <w:rPr>
                  <w:rStyle w:val="Hyperlink"/>
                  <w:rFonts w:ascii="Helvetica" w:hAnsi="Helvetica" w:cs="Helvetica"/>
                  <w:b/>
                  <w:bCs/>
                  <w:i/>
                  <w:iCs/>
                  <w:color w:val="7DAB8A"/>
                  <w:sz w:val="20"/>
                  <w:szCs w:val="20"/>
                </w:rPr>
                <w:t>39.19</w:t>
              </w:r>
            </w:hyperlink>
            <w:r w:rsidRPr="009B4DC3">
              <w:rPr>
                <w:rFonts w:ascii="Helvetica" w:hAnsi="Helvetica" w:cs="Helvetica"/>
                <w:i/>
                <w:iCs/>
                <w:color w:val="000000"/>
                <w:sz w:val="20"/>
                <w:szCs w:val="20"/>
              </w:rPr>
              <w:t> RCW.</w:t>
            </w:r>
          </w:p>
          <w:p w14:paraId="46DBECD5" w14:textId="77777777" w:rsidR="007E4E8B" w:rsidRPr="009B4DC3" w:rsidRDefault="007E4E8B" w:rsidP="00F21677">
            <w:pPr>
              <w:pStyle w:val="Header"/>
              <w:tabs>
                <w:tab w:val="left" w:pos="6300"/>
              </w:tabs>
              <w:spacing w:before="120"/>
              <w:jc w:val="center"/>
              <w:rPr>
                <w:rFonts w:cs="Arial"/>
                <w:sz w:val="20"/>
                <w:szCs w:val="20"/>
              </w:rPr>
            </w:pPr>
          </w:p>
        </w:tc>
        <w:tc>
          <w:tcPr>
            <w:tcW w:w="2084" w:type="pct"/>
          </w:tcPr>
          <w:p w14:paraId="7E198D47" w14:textId="77777777" w:rsidR="007E4E8B" w:rsidRDefault="007E4E8B" w:rsidP="00F21677">
            <w:pPr>
              <w:pStyle w:val="Header"/>
              <w:tabs>
                <w:tab w:val="left" w:pos="6300"/>
              </w:tabs>
              <w:spacing w:before="120"/>
              <w:rPr>
                <w:rFonts w:cs="Arial"/>
              </w:rPr>
            </w:pPr>
            <w:r w:rsidRPr="008D6516">
              <w:rPr>
                <w:rFonts w:cs="Arial"/>
              </w:rPr>
              <w:t>In my earlier response, I referred you to the OMWBE on becoming certified as a Washington Small Business.  This was not correct.  You self-certify</w:t>
            </w:r>
            <w:r>
              <w:rPr>
                <w:rFonts w:cs="Arial"/>
              </w:rPr>
              <w:t xml:space="preserve"> on Exhibit A-1, Number 18.  It does not require the approval of anyone other than yourself stating that you company meet all of the 3 requirements listed.  There was an error on DES’s bid template on the aforementioned which has been corrected above and highlighted in yellow.  Besides certifying on Exhibit A-1 that you meet requirements #1 and #2, and </w:t>
            </w:r>
            <w:r w:rsidRPr="009453D2">
              <w:rPr>
                <w:rFonts w:cs="Arial"/>
                <w:b/>
              </w:rPr>
              <w:t>you must update your WEBS profile (#3) certifying that you are a Washington Small Business.</w:t>
            </w:r>
            <w:r>
              <w:rPr>
                <w:rFonts w:cs="Arial"/>
                <w:b/>
              </w:rPr>
              <w:t>*</w:t>
            </w:r>
            <w:r w:rsidRPr="009453D2">
              <w:rPr>
                <w:rFonts w:cs="Arial"/>
              </w:rPr>
              <w:t xml:space="preserve">  </w:t>
            </w:r>
          </w:p>
          <w:p w14:paraId="354DDE32" w14:textId="77777777" w:rsidR="007E4E8B" w:rsidRDefault="007E4E8B" w:rsidP="00F21677">
            <w:pPr>
              <w:pStyle w:val="Header"/>
              <w:tabs>
                <w:tab w:val="left" w:pos="6300"/>
              </w:tabs>
              <w:spacing w:before="120"/>
              <w:rPr>
                <w:rFonts w:asciiTheme="majorHAnsi" w:hAnsiTheme="majorHAnsi" w:cstheme="majorHAnsi"/>
                <w:lang w:val="en"/>
              </w:rPr>
            </w:pPr>
            <w:r>
              <w:rPr>
                <w:rFonts w:asciiTheme="majorHAnsi" w:hAnsiTheme="majorHAnsi" w:cstheme="majorHAnsi"/>
                <w:lang w:val="en"/>
              </w:rPr>
              <w:t>*</w:t>
            </w:r>
            <w:r w:rsidRPr="009453D2">
              <w:rPr>
                <w:rFonts w:asciiTheme="majorHAnsi" w:hAnsiTheme="majorHAnsi" w:cstheme="majorHAnsi"/>
                <w:lang w:val="en"/>
              </w:rPr>
              <w:t xml:space="preserve">Questions about </w:t>
            </w:r>
            <w:r>
              <w:rPr>
                <w:rFonts w:asciiTheme="majorHAnsi" w:hAnsiTheme="majorHAnsi" w:cstheme="majorHAnsi"/>
                <w:lang w:val="en"/>
              </w:rPr>
              <w:t>updating your Small Business status on WEBS m</w:t>
            </w:r>
            <w:r w:rsidRPr="009453D2">
              <w:rPr>
                <w:rFonts w:asciiTheme="majorHAnsi" w:hAnsiTheme="majorHAnsi" w:cstheme="majorHAnsi"/>
                <w:lang w:val="en"/>
              </w:rPr>
              <w:t xml:space="preserve">ay be directed to </w:t>
            </w:r>
            <w:hyperlink r:id="rId176" w:history="1">
              <w:r w:rsidRPr="009453D2">
                <w:rPr>
                  <w:rFonts w:asciiTheme="majorHAnsi" w:hAnsiTheme="majorHAnsi" w:cstheme="majorHAnsi"/>
                  <w:color w:val="428BCA"/>
                  <w:lang w:val="en"/>
                </w:rPr>
                <w:t>WEBSCustomerService@des.wa.gov</w:t>
              </w:r>
            </w:hyperlink>
            <w:r w:rsidRPr="009453D2">
              <w:rPr>
                <w:rFonts w:asciiTheme="majorHAnsi" w:hAnsiTheme="majorHAnsi" w:cstheme="majorHAnsi"/>
                <w:color w:val="666666"/>
                <w:lang w:val="en"/>
              </w:rPr>
              <w:t xml:space="preserve"> </w:t>
            </w:r>
            <w:r w:rsidRPr="009453D2">
              <w:rPr>
                <w:rFonts w:asciiTheme="majorHAnsi" w:hAnsiTheme="majorHAnsi" w:cstheme="majorHAnsi"/>
                <w:lang w:val="en"/>
              </w:rPr>
              <w:t xml:space="preserve">or </w:t>
            </w:r>
            <w:r>
              <w:rPr>
                <w:rFonts w:asciiTheme="majorHAnsi" w:hAnsiTheme="majorHAnsi" w:cstheme="majorHAnsi"/>
                <w:lang w:val="en"/>
              </w:rPr>
              <w:t xml:space="preserve">by calling </w:t>
            </w:r>
            <w:r w:rsidRPr="009453D2">
              <w:rPr>
                <w:rFonts w:asciiTheme="majorHAnsi" w:hAnsiTheme="majorHAnsi" w:cstheme="majorHAnsi"/>
                <w:lang w:val="en"/>
              </w:rPr>
              <w:t>(360) 902-7400, 8:00 a.m. to 5:00 p.m., Monday – Friday.</w:t>
            </w:r>
          </w:p>
          <w:p w14:paraId="0751F251" w14:textId="77777777" w:rsidR="007E4E8B" w:rsidRPr="008D6516" w:rsidRDefault="007E4E8B" w:rsidP="00F21677">
            <w:pPr>
              <w:pStyle w:val="Header"/>
              <w:tabs>
                <w:tab w:val="left" w:pos="6300"/>
              </w:tabs>
              <w:spacing w:before="120"/>
              <w:rPr>
                <w:rFonts w:cs="Arial"/>
              </w:rPr>
            </w:pPr>
            <w:r w:rsidRPr="009453D2">
              <w:rPr>
                <w:rFonts w:asciiTheme="majorHAnsi" w:hAnsiTheme="majorHAnsi" w:cstheme="majorHAnsi"/>
              </w:rPr>
              <w:t>Keep in mind that by signing Exhibit A-1, you are certifying</w:t>
            </w:r>
            <w:r w:rsidRPr="009453D2">
              <w:rPr>
                <w:rFonts w:cs="Arial"/>
              </w:rPr>
              <w:t xml:space="preserve"> that </w:t>
            </w:r>
            <w:r>
              <w:rPr>
                <w:rFonts w:cs="Arial"/>
              </w:rPr>
              <w:t xml:space="preserve">all statements are true and correct under penalty of perjury under the laws of the State of Washington.  </w:t>
            </w:r>
          </w:p>
        </w:tc>
        <w:tc>
          <w:tcPr>
            <w:tcW w:w="747" w:type="pct"/>
          </w:tcPr>
          <w:p w14:paraId="6DC9D235" w14:textId="77777777" w:rsidR="007E4E8B" w:rsidRPr="00B319C7" w:rsidRDefault="007E4E8B" w:rsidP="00F21677">
            <w:pPr>
              <w:pStyle w:val="Header"/>
              <w:tabs>
                <w:tab w:val="left" w:pos="6300"/>
              </w:tabs>
              <w:spacing w:before="120"/>
              <w:rPr>
                <w:rFonts w:cs="Arial"/>
                <w:sz w:val="20"/>
                <w:szCs w:val="20"/>
              </w:rPr>
            </w:pPr>
            <w:r w:rsidRPr="00422EB7">
              <w:rPr>
                <w:rFonts w:cs="Arial"/>
              </w:rPr>
              <w:t>Yes</w:t>
            </w:r>
          </w:p>
        </w:tc>
      </w:tr>
      <w:tr w:rsidR="007E4E8B" w:rsidRPr="00B319C7" w14:paraId="38BAE939" w14:textId="77777777" w:rsidTr="00F21677">
        <w:trPr>
          <w:trHeight w:val="368"/>
          <w:tblHeader/>
        </w:trPr>
        <w:tc>
          <w:tcPr>
            <w:tcW w:w="2169" w:type="pct"/>
          </w:tcPr>
          <w:p w14:paraId="6D8A1A10" w14:textId="77777777" w:rsidR="007E4E8B" w:rsidRPr="00422EB7" w:rsidRDefault="007E4E8B" w:rsidP="00F21677">
            <w:pPr>
              <w:rPr>
                <w:rFonts w:asciiTheme="majorHAnsi" w:hAnsiTheme="majorHAnsi" w:cstheme="majorHAnsi"/>
              </w:rPr>
            </w:pPr>
            <w:r w:rsidRPr="00422EB7">
              <w:rPr>
                <w:rFonts w:asciiTheme="majorHAnsi" w:hAnsiTheme="majorHAnsi" w:cstheme="majorHAnsi"/>
              </w:rPr>
              <w:lastRenderedPageBreak/>
              <w:t xml:space="preserve">I am reaching out regarding the open bid for the Master Contract, 01620.  In the version of the </w:t>
            </w:r>
            <w:proofErr w:type="spellStart"/>
            <w:r w:rsidRPr="00422EB7">
              <w:rPr>
                <w:rFonts w:asciiTheme="majorHAnsi" w:hAnsiTheme="majorHAnsi" w:cstheme="majorHAnsi"/>
              </w:rPr>
              <w:t>q&amp;a</w:t>
            </w:r>
            <w:proofErr w:type="spellEnd"/>
            <w:r w:rsidRPr="00422EB7">
              <w:rPr>
                <w:rFonts w:asciiTheme="majorHAnsi" w:hAnsiTheme="majorHAnsi" w:cstheme="majorHAnsi"/>
              </w:rPr>
              <w:t xml:space="preserve"> from 12/24 it contained a question about the amount of insurance required. However, that question seems to be missing from the latest version of the </w:t>
            </w:r>
            <w:proofErr w:type="spellStart"/>
            <w:r w:rsidRPr="00422EB7">
              <w:rPr>
                <w:rFonts w:asciiTheme="majorHAnsi" w:hAnsiTheme="majorHAnsi" w:cstheme="majorHAnsi"/>
              </w:rPr>
              <w:t>q&amp;a</w:t>
            </w:r>
            <w:proofErr w:type="spellEnd"/>
            <w:r w:rsidRPr="00422EB7">
              <w:rPr>
                <w:rFonts w:asciiTheme="majorHAnsi" w:hAnsiTheme="majorHAnsi" w:cstheme="majorHAnsi"/>
              </w:rPr>
              <w:t xml:space="preserve"> that is online. </w:t>
            </w:r>
          </w:p>
          <w:p w14:paraId="6616B6E5" w14:textId="77777777" w:rsidR="007E4E8B" w:rsidRPr="00422EB7" w:rsidRDefault="007E4E8B" w:rsidP="00F21677">
            <w:pPr>
              <w:rPr>
                <w:rFonts w:asciiTheme="majorHAnsi" w:hAnsiTheme="majorHAnsi" w:cstheme="majorHAnsi"/>
              </w:rPr>
            </w:pPr>
          </w:p>
          <w:p w14:paraId="10735C5D" w14:textId="77777777" w:rsidR="007E4E8B" w:rsidRPr="00422EB7" w:rsidRDefault="007E4E8B" w:rsidP="00F21677">
            <w:pPr>
              <w:rPr>
                <w:rFonts w:asciiTheme="majorHAnsi" w:hAnsiTheme="majorHAnsi" w:cstheme="majorHAnsi"/>
              </w:rPr>
            </w:pPr>
            <w:r w:rsidRPr="00422EB7">
              <w:rPr>
                <w:rFonts w:asciiTheme="majorHAnsi" w:hAnsiTheme="majorHAnsi" w:cstheme="majorHAnsi"/>
              </w:rPr>
              <w:t>Has the $2 million requirement changed? Can you clarify?</w:t>
            </w:r>
          </w:p>
          <w:p w14:paraId="34AB2837" w14:textId="77777777" w:rsidR="007E4E8B" w:rsidRPr="00422EB7" w:rsidRDefault="007E4E8B" w:rsidP="00F21677">
            <w:pPr>
              <w:pStyle w:val="Header"/>
              <w:tabs>
                <w:tab w:val="left" w:pos="6300"/>
              </w:tabs>
              <w:spacing w:before="120"/>
              <w:rPr>
                <w:rFonts w:asciiTheme="majorHAnsi" w:hAnsiTheme="majorHAnsi" w:cstheme="majorHAnsi"/>
              </w:rPr>
            </w:pPr>
          </w:p>
        </w:tc>
        <w:tc>
          <w:tcPr>
            <w:tcW w:w="2084" w:type="pct"/>
          </w:tcPr>
          <w:p w14:paraId="253283F3" w14:textId="77777777" w:rsidR="007E4E8B" w:rsidRDefault="007E4E8B" w:rsidP="00F21677">
            <w:pPr>
              <w:pStyle w:val="Header"/>
              <w:tabs>
                <w:tab w:val="left" w:pos="6300"/>
              </w:tabs>
              <w:spacing w:before="120"/>
              <w:rPr>
                <w:rFonts w:cs="Arial"/>
              </w:rPr>
            </w:pPr>
            <w:r w:rsidRPr="00FD2E50">
              <w:rPr>
                <w:rFonts w:cs="Arial"/>
              </w:rPr>
              <w:t xml:space="preserve">The Question &amp; Answer posting do not include the previous </w:t>
            </w:r>
            <w:r>
              <w:rPr>
                <w:rFonts w:cs="Arial"/>
              </w:rPr>
              <w:t xml:space="preserve">posting’s Questions &amp; Answers.  The insurance requirements have not changed and are listed on Exhibit D – Sample Master Contract on pages 18 – 20.  </w:t>
            </w:r>
          </w:p>
          <w:p w14:paraId="1DFCBD13" w14:textId="77777777" w:rsidR="007E4E8B" w:rsidRDefault="007E4E8B" w:rsidP="00F21677">
            <w:pPr>
              <w:pStyle w:val="Header"/>
              <w:tabs>
                <w:tab w:val="left" w:pos="6300"/>
              </w:tabs>
              <w:spacing w:before="120"/>
              <w:rPr>
                <w:rFonts w:cs="Arial"/>
              </w:rPr>
            </w:pPr>
          </w:p>
          <w:p w14:paraId="03EE336F" w14:textId="77777777" w:rsidR="007E4E8B" w:rsidRDefault="007E4E8B" w:rsidP="00F21677">
            <w:pPr>
              <w:pStyle w:val="Header"/>
              <w:tabs>
                <w:tab w:val="left" w:pos="6300"/>
              </w:tabs>
              <w:spacing w:before="120"/>
              <w:rPr>
                <w:rFonts w:cs="Arial"/>
              </w:rPr>
            </w:pPr>
            <w:r>
              <w:rPr>
                <w:rFonts w:cs="Arial"/>
              </w:rPr>
              <w:t>Note:  You are not required to have this insurance to submit a bid for this solicitation.  If you are designated as an Apparent Successful Bidder (ASB) you will need to have the required insurance prior to signing your Master Contract.</w:t>
            </w:r>
          </w:p>
          <w:p w14:paraId="6437DF45" w14:textId="77777777" w:rsidR="007E4E8B" w:rsidRPr="00FD2E50" w:rsidRDefault="007E4E8B" w:rsidP="00F21677">
            <w:pPr>
              <w:pStyle w:val="Header"/>
              <w:tabs>
                <w:tab w:val="left" w:pos="6300"/>
              </w:tabs>
              <w:spacing w:before="120"/>
              <w:rPr>
                <w:rFonts w:cs="Arial"/>
              </w:rPr>
            </w:pPr>
          </w:p>
        </w:tc>
        <w:tc>
          <w:tcPr>
            <w:tcW w:w="747" w:type="pct"/>
          </w:tcPr>
          <w:p w14:paraId="4E7D51E0" w14:textId="77777777" w:rsidR="007E4E8B" w:rsidRPr="00FD2E50" w:rsidRDefault="007E4E8B" w:rsidP="00F21677">
            <w:pPr>
              <w:pStyle w:val="Header"/>
              <w:tabs>
                <w:tab w:val="left" w:pos="6300"/>
              </w:tabs>
              <w:spacing w:before="120"/>
              <w:rPr>
                <w:rFonts w:cs="Arial"/>
              </w:rPr>
            </w:pPr>
            <w:r w:rsidRPr="00FD2E50">
              <w:rPr>
                <w:rFonts w:cs="Arial"/>
              </w:rPr>
              <w:t>No</w:t>
            </w:r>
          </w:p>
        </w:tc>
      </w:tr>
      <w:tr w:rsidR="007E4E8B" w:rsidRPr="00B319C7" w14:paraId="371AC27E" w14:textId="77777777" w:rsidTr="00F21677">
        <w:trPr>
          <w:trHeight w:val="368"/>
          <w:tblHeader/>
        </w:trPr>
        <w:tc>
          <w:tcPr>
            <w:tcW w:w="2169" w:type="pct"/>
          </w:tcPr>
          <w:p w14:paraId="75920A4B" w14:textId="77777777" w:rsidR="007E4E8B" w:rsidRPr="00422EB7" w:rsidRDefault="007E4E8B" w:rsidP="00F21677">
            <w:pPr>
              <w:spacing w:after="160" w:line="252" w:lineRule="auto"/>
              <w:rPr>
                <w:rFonts w:asciiTheme="majorHAnsi" w:hAnsiTheme="majorHAnsi" w:cstheme="majorHAnsi"/>
              </w:rPr>
            </w:pPr>
            <w:r w:rsidRPr="00422EB7">
              <w:rPr>
                <w:rFonts w:asciiTheme="majorHAnsi" w:hAnsiTheme="majorHAnsi" w:cstheme="majorHAnsi"/>
              </w:rPr>
              <w:t>We understand that 01620 Exhibit C-2 - Bidder Response Sheet must be submitted in Word format. However, since 01620 Exhibits A-1, A-2, and A-3 require a signature, can we submit those documents a separate PDFs once the signature has been obtained? </w:t>
            </w:r>
          </w:p>
          <w:p w14:paraId="7EA1D03C" w14:textId="77777777" w:rsidR="007E4E8B" w:rsidRPr="00422EB7" w:rsidRDefault="007E4E8B" w:rsidP="00F21677">
            <w:pPr>
              <w:pStyle w:val="Header"/>
              <w:tabs>
                <w:tab w:val="left" w:pos="6300"/>
              </w:tabs>
              <w:spacing w:before="120"/>
              <w:rPr>
                <w:rFonts w:asciiTheme="majorHAnsi" w:hAnsiTheme="majorHAnsi" w:cstheme="majorHAnsi"/>
              </w:rPr>
            </w:pPr>
          </w:p>
        </w:tc>
        <w:tc>
          <w:tcPr>
            <w:tcW w:w="2084" w:type="pct"/>
          </w:tcPr>
          <w:p w14:paraId="20BE8AB4" w14:textId="77777777" w:rsidR="007E4E8B" w:rsidRDefault="007E4E8B" w:rsidP="00F21677">
            <w:pPr>
              <w:pStyle w:val="Header"/>
              <w:tabs>
                <w:tab w:val="left" w:pos="6300"/>
              </w:tabs>
              <w:spacing w:before="120"/>
              <w:rPr>
                <w:rFonts w:cs="Arial"/>
              </w:rPr>
            </w:pPr>
            <w:r w:rsidRPr="00857A2A">
              <w:rPr>
                <w:rFonts w:cs="Arial"/>
              </w:rPr>
              <w:t xml:space="preserve">You should </w:t>
            </w:r>
            <w:r w:rsidRPr="008D3B93">
              <w:rPr>
                <w:rFonts w:cs="Arial"/>
                <w:b/>
              </w:rPr>
              <w:t>submit all documents in Word format as stated on the bid.</w:t>
            </w:r>
            <w:r w:rsidRPr="00857A2A">
              <w:rPr>
                <w:rFonts w:cs="Arial"/>
              </w:rPr>
              <w:t xml:space="preserve">  </w:t>
            </w:r>
            <w:r>
              <w:rPr>
                <w:rFonts w:cs="Arial"/>
              </w:rPr>
              <w:t xml:space="preserve">Besides reasons stated on Questions &amp; Answers 1 &amp; 2, if we (DES) allow some bidders to submit in PDF format, when it comes time to determine the Apparent Successful Bidders (ASBs), bidders who submitted their bids in the correct Words format could protest, asking that bidders who submitted their bids in PDF format be deemed nonresponsive.  </w:t>
            </w:r>
          </w:p>
          <w:p w14:paraId="48DBED70" w14:textId="77777777" w:rsidR="007E4E8B" w:rsidRDefault="007E4E8B" w:rsidP="00F21677">
            <w:pPr>
              <w:pStyle w:val="Header"/>
              <w:tabs>
                <w:tab w:val="left" w:pos="6300"/>
              </w:tabs>
              <w:spacing w:before="120"/>
              <w:rPr>
                <w:rFonts w:cs="Arial"/>
              </w:rPr>
            </w:pPr>
            <w:r w:rsidRPr="00857A2A">
              <w:rPr>
                <w:rFonts w:cs="Arial"/>
              </w:rPr>
              <w:t xml:space="preserve">We accept electronic signatures, so by typing your </w:t>
            </w:r>
            <w:r>
              <w:rPr>
                <w:rFonts w:cs="Arial"/>
              </w:rPr>
              <w:t>signature</w:t>
            </w:r>
            <w:r w:rsidRPr="00857A2A">
              <w:rPr>
                <w:rFonts w:cs="Arial"/>
              </w:rPr>
              <w:t xml:space="preserve"> and emailing us the document</w:t>
            </w:r>
            <w:r>
              <w:rPr>
                <w:rFonts w:cs="Arial"/>
              </w:rPr>
              <w:t>s, that meets the legal requirement.</w:t>
            </w:r>
          </w:p>
          <w:p w14:paraId="3830B78E" w14:textId="77777777" w:rsidR="007E4E8B" w:rsidRPr="00857A2A" w:rsidRDefault="007E4E8B" w:rsidP="00F21677">
            <w:pPr>
              <w:pStyle w:val="Header"/>
              <w:tabs>
                <w:tab w:val="left" w:pos="6300"/>
              </w:tabs>
              <w:spacing w:before="120"/>
              <w:rPr>
                <w:rFonts w:cs="Arial"/>
              </w:rPr>
            </w:pPr>
            <w:r>
              <w:rPr>
                <w:rFonts w:cs="Arial"/>
              </w:rPr>
              <w:t>If you want an actual</w:t>
            </w:r>
            <w:r w:rsidRPr="00857A2A">
              <w:rPr>
                <w:rFonts w:cs="Arial"/>
              </w:rPr>
              <w:t xml:space="preserve"> signature, do something similar to what I do with my signature below:</w:t>
            </w:r>
          </w:p>
          <w:p w14:paraId="3FFEA292" w14:textId="77777777" w:rsidR="007E4E8B" w:rsidRPr="00B319C7" w:rsidRDefault="007E4E8B" w:rsidP="00F21677">
            <w:pPr>
              <w:pStyle w:val="Header"/>
              <w:tabs>
                <w:tab w:val="left" w:pos="6300"/>
              </w:tabs>
              <w:spacing w:before="120"/>
              <w:rPr>
                <w:rFonts w:cs="Arial"/>
                <w:sz w:val="20"/>
                <w:szCs w:val="20"/>
              </w:rPr>
            </w:pPr>
            <w:r w:rsidRPr="003F588F">
              <w:rPr>
                <w:noProof/>
              </w:rPr>
              <w:drawing>
                <wp:inline distT="0" distB="0" distL="0" distR="0" wp14:anchorId="16075B7F" wp14:editId="334DE417">
                  <wp:extent cx="1276350" cy="3429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276350" cy="342900"/>
                          </a:xfrm>
                          <a:prstGeom prst="rect">
                            <a:avLst/>
                          </a:prstGeom>
                          <a:noFill/>
                          <a:ln>
                            <a:noFill/>
                          </a:ln>
                        </pic:spPr>
                      </pic:pic>
                    </a:graphicData>
                  </a:graphic>
                </wp:inline>
              </w:drawing>
            </w:r>
          </w:p>
        </w:tc>
        <w:tc>
          <w:tcPr>
            <w:tcW w:w="747" w:type="pct"/>
          </w:tcPr>
          <w:p w14:paraId="26AF88AB" w14:textId="77777777" w:rsidR="007E4E8B" w:rsidRPr="00441019" w:rsidRDefault="007E4E8B" w:rsidP="00F21677">
            <w:pPr>
              <w:pStyle w:val="Header"/>
              <w:tabs>
                <w:tab w:val="left" w:pos="6300"/>
              </w:tabs>
              <w:spacing w:before="120"/>
              <w:rPr>
                <w:rFonts w:cs="Arial"/>
              </w:rPr>
            </w:pPr>
            <w:r w:rsidRPr="00441019">
              <w:rPr>
                <w:rFonts w:cs="Arial"/>
              </w:rPr>
              <w:t>No</w:t>
            </w:r>
          </w:p>
        </w:tc>
      </w:tr>
      <w:tr w:rsidR="007E4E8B" w:rsidRPr="00B319C7" w14:paraId="629E090A" w14:textId="77777777" w:rsidTr="00F21677">
        <w:trPr>
          <w:trHeight w:val="368"/>
          <w:tblHeader/>
        </w:trPr>
        <w:tc>
          <w:tcPr>
            <w:tcW w:w="2169" w:type="pct"/>
          </w:tcPr>
          <w:p w14:paraId="18A4225C" w14:textId="77777777" w:rsidR="007E4E8B" w:rsidRPr="00422EB7" w:rsidRDefault="007E4E8B" w:rsidP="00F21677">
            <w:pPr>
              <w:spacing w:after="160" w:line="252" w:lineRule="auto"/>
              <w:rPr>
                <w:rFonts w:asciiTheme="majorHAnsi" w:hAnsiTheme="majorHAnsi" w:cstheme="majorHAnsi"/>
              </w:rPr>
            </w:pPr>
            <w:r w:rsidRPr="00422EB7">
              <w:rPr>
                <w:rFonts w:asciiTheme="majorHAnsi" w:hAnsiTheme="majorHAnsi" w:cstheme="majorHAnsi"/>
              </w:rPr>
              <w:lastRenderedPageBreak/>
              <w:t>In the sample Contract, there is no language addressing IP or Licensing requirements. If a Master Contract award is made, will IP licensing requirements (if required for a given solution) be covered in individual statements of work pursued by the various state agencies?</w:t>
            </w:r>
          </w:p>
          <w:p w14:paraId="6BC6DAF1" w14:textId="77777777" w:rsidR="007E4E8B" w:rsidRPr="00422EB7" w:rsidRDefault="007E4E8B" w:rsidP="00F21677">
            <w:pPr>
              <w:pStyle w:val="Header"/>
              <w:tabs>
                <w:tab w:val="left" w:pos="6300"/>
              </w:tabs>
              <w:spacing w:before="120"/>
              <w:rPr>
                <w:rFonts w:asciiTheme="majorHAnsi" w:hAnsiTheme="majorHAnsi" w:cstheme="majorHAnsi"/>
              </w:rPr>
            </w:pPr>
          </w:p>
        </w:tc>
        <w:tc>
          <w:tcPr>
            <w:tcW w:w="2084" w:type="pct"/>
          </w:tcPr>
          <w:p w14:paraId="46CA403E" w14:textId="77777777" w:rsidR="007E4E8B" w:rsidRPr="00997549" w:rsidRDefault="007E4E8B" w:rsidP="00F21677">
            <w:pPr>
              <w:pStyle w:val="Header"/>
              <w:tabs>
                <w:tab w:val="left" w:pos="6300"/>
              </w:tabs>
              <w:spacing w:before="120"/>
              <w:rPr>
                <w:rFonts w:cs="Arial"/>
              </w:rPr>
            </w:pPr>
            <w:r w:rsidRPr="00997549">
              <w:rPr>
                <w:rFonts w:cs="Arial"/>
              </w:rPr>
              <w:t xml:space="preserve">Intellectual Property Rights and/or Licensing will are not addressed on this Master Contract. This will be addressed between the Contractor and Customer when </w:t>
            </w:r>
            <w:r>
              <w:rPr>
                <w:rFonts w:cs="Arial"/>
              </w:rPr>
              <w:t xml:space="preserve">drafting contracts for </w:t>
            </w:r>
            <w:r w:rsidRPr="00997549">
              <w:rPr>
                <w:rFonts w:cs="Arial"/>
              </w:rPr>
              <w:t>an actual scope of work</w:t>
            </w:r>
            <w:r>
              <w:rPr>
                <w:rFonts w:cs="Arial"/>
              </w:rPr>
              <w:t xml:space="preserve"> for specific projects.</w:t>
            </w:r>
          </w:p>
        </w:tc>
        <w:tc>
          <w:tcPr>
            <w:tcW w:w="747" w:type="pct"/>
          </w:tcPr>
          <w:p w14:paraId="580F6B8E" w14:textId="77777777" w:rsidR="007E4E8B" w:rsidRPr="00441019" w:rsidRDefault="007E4E8B" w:rsidP="00F21677">
            <w:pPr>
              <w:pStyle w:val="Header"/>
              <w:tabs>
                <w:tab w:val="left" w:pos="6300"/>
              </w:tabs>
              <w:spacing w:before="120"/>
              <w:rPr>
                <w:rFonts w:cs="Arial"/>
              </w:rPr>
            </w:pPr>
            <w:r w:rsidRPr="00441019">
              <w:rPr>
                <w:rFonts w:cs="Arial"/>
              </w:rPr>
              <w:t>No</w:t>
            </w:r>
          </w:p>
        </w:tc>
      </w:tr>
      <w:tr w:rsidR="007E4E8B" w:rsidRPr="00B319C7" w14:paraId="0C8CF4A8" w14:textId="77777777" w:rsidTr="00F21677">
        <w:trPr>
          <w:trHeight w:val="368"/>
          <w:tblHeader/>
        </w:trPr>
        <w:tc>
          <w:tcPr>
            <w:tcW w:w="2169" w:type="pct"/>
          </w:tcPr>
          <w:p w14:paraId="63CDB865" w14:textId="77777777" w:rsidR="007E4E8B" w:rsidRPr="00422EB7" w:rsidRDefault="007E4E8B" w:rsidP="00F21677">
            <w:pPr>
              <w:spacing w:after="160" w:line="252" w:lineRule="auto"/>
              <w:rPr>
                <w:rFonts w:asciiTheme="majorHAnsi" w:hAnsiTheme="majorHAnsi" w:cstheme="majorHAnsi"/>
              </w:rPr>
            </w:pPr>
            <w:r w:rsidRPr="00422EB7">
              <w:rPr>
                <w:rFonts w:asciiTheme="majorHAnsi" w:hAnsiTheme="majorHAnsi" w:cstheme="majorHAnsi"/>
              </w:rPr>
              <w:t xml:space="preserve">For the Qualifications Essay section. If we are bidding on all three categories, are we limited to 8 pages total for the entire Qualifications Essay section that includes all three categories?  </w:t>
            </w:r>
            <w:proofErr w:type="gramStart"/>
            <w:r w:rsidRPr="00422EB7">
              <w:rPr>
                <w:rFonts w:asciiTheme="majorHAnsi" w:hAnsiTheme="majorHAnsi" w:cstheme="majorHAnsi"/>
              </w:rPr>
              <w:t>Or,</w:t>
            </w:r>
            <w:proofErr w:type="gramEnd"/>
            <w:r w:rsidRPr="00422EB7">
              <w:rPr>
                <w:rFonts w:asciiTheme="majorHAnsi" w:hAnsiTheme="majorHAnsi" w:cstheme="majorHAnsi"/>
              </w:rPr>
              <w:t xml:space="preserve"> do we have 8 pages total for each category? For example, do we have 8 pages for Organizational Development, 8 pages for Change Management, and 8 pages for Management and Business Analysis?  Or is it limited to 8 pages total that includes all three categories?</w:t>
            </w:r>
          </w:p>
          <w:p w14:paraId="6627ECE1" w14:textId="77777777" w:rsidR="007E4E8B" w:rsidRPr="00422EB7" w:rsidRDefault="007E4E8B" w:rsidP="00F21677">
            <w:pPr>
              <w:pStyle w:val="Header"/>
              <w:tabs>
                <w:tab w:val="left" w:pos="6300"/>
              </w:tabs>
              <w:spacing w:before="120"/>
              <w:rPr>
                <w:rFonts w:asciiTheme="majorHAnsi" w:hAnsiTheme="majorHAnsi" w:cstheme="majorHAnsi"/>
              </w:rPr>
            </w:pPr>
          </w:p>
        </w:tc>
        <w:tc>
          <w:tcPr>
            <w:tcW w:w="2084" w:type="pct"/>
          </w:tcPr>
          <w:p w14:paraId="24B76D0D" w14:textId="77777777" w:rsidR="007E4E8B" w:rsidRPr="00441019" w:rsidRDefault="007E4E8B" w:rsidP="00F21677">
            <w:pPr>
              <w:pStyle w:val="Header"/>
              <w:tabs>
                <w:tab w:val="left" w:pos="6300"/>
              </w:tabs>
              <w:spacing w:before="120"/>
              <w:rPr>
                <w:rFonts w:cs="Arial"/>
              </w:rPr>
            </w:pPr>
            <w:r w:rsidRPr="00441019">
              <w:rPr>
                <w:rFonts w:cs="Arial"/>
              </w:rPr>
              <w:t xml:space="preserve">You are only allowed to submit one Qualifications Essay regardless of the number of Categories you are bidding on.  You have 8 pages regardless of how many categories you are bidding on.  The 8 pages is for all three categories.  </w:t>
            </w:r>
          </w:p>
          <w:p w14:paraId="2BDF421F" w14:textId="77777777" w:rsidR="007E4E8B" w:rsidRPr="00B319C7" w:rsidRDefault="007E4E8B" w:rsidP="00F21677">
            <w:pPr>
              <w:pStyle w:val="Header"/>
              <w:tabs>
                <w:tab w:val="left" w:pos="6300"/>
              </w:tabs>
              <w:spacing w:before="120"/>
              <w:rPr>
                <w:rFonts w:cs="Arial"/>
                <w:sz w:val="20"/>
                <w:szCs w:val="20"/>
              </w:rPr>
            </w:pPr>
            <w:r>
              <w:rPr>
                <w:rFonts w:cs="Arial"/>
              </w:rPr>
              <w:t>On another n</w:t>
            </w:r>
            <w:r w:rsidRPr="00441019">
              <w:rPr>
                <w:rFonts w:cs="Arial"/>
              </w:rPr>
              <w:t>ote:  Only under “Experience” are you allowed more space depending on how many categories you are competing for, and then only 4 pages per C</w:t>
            </w:r>
            <w:r>
              <w:rPr>
                <w:rFonts w:cs="Arial"/>
              </w:rPr>
              <w:t xml:space="preserve">ategory.   </w:t>
            </w:r>
          </w:p>
        </w:tc>
        <w:tc>
          <w:tcPr>
            <w:tcW w:w="747" w:type="pct"/>
          </w:tcPr>
          <w:p w14:paraId="2EF87428" w14:textId="77777777" w:rsidR="007E4E8B" w:rsidRPr="00441019" w:rsidRDefault="007E4E8B" w:rsidP="00F21677">
            <w:pPr>
              <w:pStyle w:val="Header"/>
              <w:tabs>
                <w:tab w:val="left" w:pos="6300"/>
              </w:tabs>
              <w:spacing w:before="120"/>
              <w:rPr>
                <w:rFonts w:cs="Arial"/>
              </w:rPr>
            </w:pPr>
            <w:r w:rsidRPr="00441019">
              <w:rPr>
                <w:rFonts w:cs="Arial"/>
              </w:rPr>
              <w:t>No</w:t>
            </w:r>
          </w:p>
        </w:tc>
      </w:tr>
      <w:tr w:rsidR="007E4E8B" w:rsidRPr="00B319C7" w14:paraId="11A1EA41" w14:textId="77777777" w:rsidTr="00F21677">
        <w:trPr>
          <w:trHeight w:val="368"/>
          <w:tblHeader/>
        </w:trPr>
        <w:tc>
          <w:tcPr>
            <w:tcW w:w="2169" w:type="pct"/>
          </w:tcPr>
          <w:p w14:paraId="16928782" w14:textId="77777777" w:rsidR="007E4E8B" w:rsidRPr="00422EB7" w:rsidRDefault="007E4E8B" w:rsidP="00F21677">
            <w:pPr>
              <w:spacing w:after="160" w:line="252" w:lineRule="auto"/>
              <w:rPr>
                <w:rFonts w:asciiTheme="majorHAnsi" w:hAnsiTheme="majorHAnsi" w:cstheme="majorHAnsi"/>
              </w:rPr>
            </w:pPr>
            <w:r w:rsidRPr="00422EB7">
              <w:rPr>
                <w:rFonts w:asciiTheme="majorHAnsi" w:hAnsiTheme="majorHAnsi" w:cstheme="majorHAnsi"/>
              </w:rPr>
              <w:t>Does Washington State already use a specific Change Management Methodology that is preferred across all state agencies? Or is it on a case-by-case basis for the specific agency seeking to contract for services?</w:t>
            </w:r>
          </w:p>
        </w:tc>
        <w:tc>
          <w:tcPr>
            <w:tcW w:w="2084" w:type="pct"/>
          </w:tcPr>
          <w:p w14:paraId="0E653BBB" w14:textId="77777777" w:rsidR="007E4E8B" w:rsidRPr="00441019" w:rsidRDefault="007E4E8B" w:rsidP="00F21677">
            <w:pPr>
              <w:pStyle w:val="Header"/>
              <w:tabs>
                <w:tab w:val="left" w:pos="6300"/>
              </w:tabs>
              <w:spacing w:before="120"/>
              <w:rPr>
                <w:rFonts w:cs="Arial"/>
              </w:rPr>
            </w:pPr>
            <w:r w:rsidRPr="00441019">
              <w:rPr>
                <w:rFonts w:cs="Arial"/>
              </w:rPr>
              <w:t>There is no specific Change Management Methodology that is preferred.  It will be on a case by case basis depending on the customer</w:t>
            </w:r>
            <w:r>
              <w:rPr>
                <w:rFonts w:cs="Arial"/>
              </w:rPr>
              <w:t>’</w:t>
            </w:r>
            <w:r w:rsidRPr="00441019">
              <w:rPr>
                <w:rFonts w:cs="Arial"/>
              </w:rPr>
              <w:t>s needs.</w:t>
            </w:r>
          </w:p>
        </w:tc>
        <w:tc>
          <w:tcPr>
            <w:tcW w:w="747" w:type="pct"/>
          </w:tcPr>
          <w:p w14:paraId="5CB11C92" w14:textId="77777777" w:rsidR="007E4E8B" w:rsidRPr="00441019" w:rsidRDefault="007E4E8B" w:rsidP="00F21677">
            <w:pPr>
              <w:pStyle w:val="Header"/>
              <w:tabs>
                <w:tab w:val="left" w:pos="6300"/>
              </w:tabs>
              <w:spacing w:before="120"/>
              <w:rPr>
                <w:rFonts w:cs="Arial"/>
              </w:rPr>
            </w:pPr>
            <w:r w:rsidRPr="00441019">
              <w:rPr>
                <w:rFonts w:cs="Arial"/>
              </w:rPr>
              <w:t>No</w:t>
            </w:r>
          </w:p>
        </w:tc>
      </w:tr>
      <w:tr w:rsidR="007E4E8B" w:rsidRPr="00B319C7" w14:paraId="384C2EFF" w14:textId="77777777" w:rsidTr="00F21677">
        <w:trPr>
          <w:trHeight w:val="368"/>
          <w:tblHeader/>
        </w:trPr>
        <w:tc>
          <w:tcPr>
            <w:tcW w:w="2169" w:type="pct"/>
          </w:tcPr>
          <w:p w14:paraId="0BA47198" w14:textId="77777777" w:rsidR="007E4E8B" w:rsidRPr="000F6A83" w:rsidRDefault="007E4E8B" w:rsidP="00F21677">
            <w:pPr>
              <w:pStyle w:val="Header"/>
              <w:tabs>
                <w:tab w:val="left" w:pos="6300"/>
              </w:tabs>
              <w:spacing w:before="120"/>
              <w:rPr>
                <w:rFonts w:cs="Arial"/>
              </w:rPr>
            </w:pPr>
            <w:r w:rsidRPr="000F6A83">
              <w:rPr>
                <w:rFonts w:cs="Arial"/>
              </w:rPr>
              <w:t>When working on “Experience”, if I bid on all three categories, can I use my 12 pages by submitting more information on one category than the other categories?</w:t>
            </w:r>
          </w:p>
        </w:tc>
        <w:tc>
          <w:tcPr>
            <w:tcW w:w="2084" w:type="pct"/>
          </w:tcPr>
          <w:p w14:paraId="3EA68D9D" w14:textId="77777777" w:rsidR="007E4E8B" w:rsidRPr="000F6A83" w:rsidRDefault="007E4E8B" w:rsidP="00F21677">
            <w:pPr>
              <w:pStyle w:val="Header"/>
              <w:tabs>
                <w:tab w:val="left" w:pos="6300"/>
              </w:tabs>
              <w:spacing w:before="120"/>
              <w:rPr>
                <w:rFonts w:cs="Arial"/>
              </w:rPr>
            </w:pPr>
            <w:r w:rsidRPr="000F6A83">
              <w:rPr>
                <w:rFonts w:cs="Arial"/>
              </w:rPr>
              <w:t>No.  You can only use 4 pages for each specific category.  If you submit 7 pages for a specific category, only your first 4 pages will be submitted to the evaluators for consideration.</w:t>
            </w:r>
          </w:p>
        </w:tc>
        <w:tc>
          <w:tcPr>
            <w:tcW w:w="747" w:type="pct"/>
          </w:tcPr>
          <w:p w14:paraId="16939F1F" w14:textId="77777777" w:rsidR="007E4E8B" w:rsidRPr="000F6A83" w:rsidRDefault="007E4E8B" w:rsidP="00F21677">
            <w:pPr>
              <w:pStyle w:val="Header"/>
              <w:tabs>
                <w:tab w:val="left" w:pos="6300"/>
              </w:tabs>
              <w:spacing w:before="120"/>
              <w:rPr>
                <w:rFonts w:cs="Arial"/>
              </w:rPr>
            </w:pPr>
            <w:r w:rsidRPr="000F6A83">
              <w:rPr>
                <w:rFonts w:cs="Arial"/>
              </w:rPr>
              <w:t>No</w:t>
            </w:r>
          </w:p>
        </w:tc>
      </w:tr>
      <w:tr w:rsidR="007E4E8B" w:rsidRPr="00B319C7" w14:paraId="6B3834D4" w14:textId="77777777" w:rsidTr="00F21677">
        <w:trPr>
          <w:trHeight w:val="368"/>
          <w:tblHeader/>
        </w:trPr>
        <w:tc>
          <w:tcPr>
            <w:tcW w:w="2169" w:type="pct"/>
          </w:tcPr>
          <w:p w14:paraId="5DB3B218" w14:textId="77777777" w:rsidR="007E4E8B" w:rsidRPr="000F6A83" w:rsidRDefault="007E4E8B" w:rsidP="00F21677">
            <w:pPr>
              <w:pStyle w:val="Header"/>
              <w:tabs>
                <w:tab w:val="left" w:pos="6300"/>
              </w:tabs>
              <w:spacing w:before="120"/>
              <w:rPr>
                <w:rFonts w:cs="Arial"/>
              </w:rPr>
            </w:pPr>
            <w:r w:rsidRPr="000F6A83">
              <w:rPr>
                <w:rFonts w:cs="Arial"/>
              </w:rPr>
              <w:lastRenderedPageBreak/>
              <w:t xml:space="preserve">If I submitted my bid in PDF format, what do I do? </w:t>
            </w:r>
          </w:p>
        </w:tc>
        <w:tc>
          <w:tcPr>
            <w:tcW w:w="2084" w:type="pct"/>
          </w:tcPr>
          <w:p w14:paraId="51C42B2B" w14:textId="77777777" w:rsidR="007E4E8B" w:rsidRPr="000F6A83" w:rsidRDefault="007E4E8B" w:rsidP="00F21677">
            <w:pPr>
              <w:pStyle w:val="Header"/>
              <w:tabs>
                <w:tab w:val="left" w:pos="6300"/>
              </w:tabs>
              <w:spacing w:before="120"/>
              <w:rPr>
                <w:rFonts w:cs="Arial"/>
              </w:rPr>
            </w:pPr>
            <w:r w:rsidRPr="000F6A83">
              <w:rPr>
                <w:rFonts w:cs="Arial"/>
              </w:rPr>
              <w:t>Resubmit your bid in Word format with a short note on your email stating the reason for resubmission.  At this point,</w:t>
            </w:r>
            <w:r>
              <w:rPr>
                <w:rFonts w:cs="Arial"/>
              </w:rPr>
              <w:t xml:space="preserve"> i</w:t>
            </w:r>
            <w:r w:rsidRPr="000F6A83">
              <w:rPr>
                <w:rFonts w:cs="Arial"/>
              </w:rPr>
              <w:t>f you submit your bid in PDF format, DES will not contact you to correct your bid.</w:t>
            </w:r>
          </w:p>
        </w:tc>
        <w:tc>
          <w:tcPr>
            <w:tcW w:w="747" w:type="pct"/>
          </w:tcPr>
          <w:p w14:paraId="6DB8F266" w14:textId="77777777" w:rsidR="007E4E8B" w:rsidRPr="000F6A83" w:rsidRDefault="007E4E8B" w:rsidP="00F21677">
            <w:pPr>
              <w:pStyle w:val="Header"/>
              <w:tabs>
                <w:tab w:val="left" w:pos="6300"/>
              </w:tabs>
              <w:spacing w:before="120"/>
              <w:rPr>
                <w:rFonts w:cs="Arial"/>
              </w:rPr>
            </w:pPr>
            <w:r w:rsidRPr="000F6A83">
              <w:rPr>
                <w:rFonts w:cs="Arial"/>
              </w:rPr>
              <w:t>No</w:t>
            </w:r>
          </w:p>
        </w:tc>
      </w:tr>
      <w:tr w:rsidR="007E4E8B" w:rsidRPr="00B319C7" w14:paraId="729F9045" w14:textId="77777777" w:rsidTr="00F21677">
        <w:trPr>
          <w:trHeight w:val="368"/>
          <w:tblHeader/>
        </w:trPr>
        <w:tc>
          <w:tcPr>
            <w:tcW w:w="2169" w:type="pct"/>
          </w:tcPr>
          <w:p w14:paraId="664F99EE" w14:textId="77777777" w:rsidR="007E4E8B" w:rsidRDefault="007E4E8B" w:rsidP="00F21677">
            <w:pPr>
              <w:rPr>
                <w:rFonts w:ascii="Century Gothic" w:hAnsi="Century Gothic"/>
              </w:rPr>
            </w:pPr>
            <w:r>
              <w:lastRenderedPageBreak/>
              <w:t xml:space="preserve">Exhibit B, Performance Requirements, specifies: “Bidder agrees to offer all of the disciplines below for this category and as further defined in Purchaser’s scope of work </w:t>
            </w:r>
            <w:proofErr w:type="gramStart"/>
            <w:r>
              <w:t>“ in</w:t>
            </w:r>
            <w:proofErr w:type="gramEnd"/>
            <w:r>
              <w:t xml:space="preserve"> the first paragraph of each business consulting category.  </w:t>
            </w:r>
          </w:p>
          <w:p w14:paraId="16D1357A" w14:textId="77777777" w:rsidR="007E4E8B" w:rsidRDefault="007E4E8B" w:rsidP="00F21677">
            <w:r>
              <w:t xml:space="preserve">Our company has years of experience in </w:t>
            </w:r>
            <w:proofErr w:type="gramStart"/>
            <w:r>
              <w:t>all of</w:t>
            </w:r>
            <w:proofErr w:type="gramEnd"/>
            <w:r>
              <w:t xml:space="preserve"> the categories related to coaching, but little experience in Diversity, Equity and Inclusion as a discipline.  Is it a requirement that bidders demonstrate experience and expertise in </w:t>
            </w:r>
            <w:proofErr w:type="gramStart"/>
            <w:r>
              <w:t>all of</w:t>
            </w:r>
            <w:proofErr w:type="gramEnd"/>
            <w:r>
              <w:t xml:space="preserve"> the disciplines?  Is it acceptable to use subcontractors to fulfill the requirement to offer services in a discipline where the primary contractor lacks experience or expertise?  If yes, must the subcontractor be identified in the proposal?</w:t>
            </w:r>
          </w:p>
          <w:p w14:paraId="72FD4004" w14:textId="77777777" w:rsidR="007E4E8B" w:rsidRPr="000F6A83" w:rsidRDefault="007E4E8B" w:rsidP="00F21677">
            <w:pPr>
              <w:pStyle w:val="Header"/>
              <w:tabs>
                <w:tab w:val="left" w:pos="6300"/>
              </w:tabs>
              <w:spacing w:before="120"/>
              <w:rPr>
                <w:rFonts w:cs="Arial"/>
              </w:rPr>
            </w:pPr>
          </w:p>
        </w:tc>
        <w:tc>
          <w:tcPr>
            <w:tcW w:w="2084" w:type="pct"/>
          </w:tcPr>
          <w:p w14:paraId="788DCA38" w14:textId="77777777" w:rsidR="007E4E8B" w:rsidRDefault="007E4E8B" w:rsidP="00F21677">
            <w:pPr>
              <w:pStyle w:val="Header"/>
              <w:tabs>
                <w:tab w:val="left" w:pos="6300"/>
              </w:tabs>
              <w:spacing w:before="120"/>
              <w:rPr>
                <w:rFonts w:cs="Arial"/>
              </w:rPr>
            </w:pPr>
            <w:r>
              <w:rPr>
                <w:rFonts w:cs="Arial"/>
              </w:rPr>
              <w:t>For purposes of this solicitation to award Master Contracts, you cannot list subcontractors to meet the requirements.  Subcontractors only come in to play after Master Contracts have been awarded.  After award of Master Contracts, when awardees are proposing to, and/or performing work for a customer, then they can use subcontractors.</w:t>
            </w:r>
          </w:p>
          <w:p w14:paraId="7293AE6B" w14:textId="77777777" w:rsidR="007E4E8B" w:rsidRDefault="007E4E8B" w:rsidP="00F21677">
            <w:pPr>
              <w:pStyle w:val="Header"/>
              <w:tabs>
                <w:tab w:val="left" w:pos="6300"/>
              </w:tabs>
              <w:spacing w:before="120"/>
              <w:rPr>
                <w:rFonts w:cstheme="minorHAnsi"/>
                <w:lang w:eastAsia="ja-JP"/>
              </w:rPr>
            </w:pPr>
            <w:r>
              <w:rPr>
                <w:rFonts w:cs="Arial"/>
              </w:rPr>
              <w:t xml:space="preserve">All that said, on Exhibit B, Diversity, Equity and Inclusion (DEI) is not a category.  Where Exhibit B references Diversity. Equity and Inclusion (DEI), it is basically stating that you must follow Washington state’s guiding principles Diversity. Equity and Inclusion (DEI).  If you are awarded a </w:t>
            </w:r>
            <w:r w:rsidRPr="00DE27E9">
              <w:rPr>
                <w:rFonts w:cs="Arial"/>
              </w:rPr>
              <w:t>contract, you will be required to them.  Since DEI is not a category, you by no me</w:t>
            </w:r>
            <w:r>
              <w:rPr>
                <w:rFonts w:cs="Arial"/>
              </w:rPr>
              <w:t>ans have to be an expert on DEI</w:t>
            </w:r>
            <w:r w:rsidRPr="00DE27E9">
              <w:rPr>
                <w:rFonts w:cs="Arial"/>
              </w:rPr>
              <w:t>.  When answering the “</w:t>
            </w:r>
            <w:r w:rsidRPr="00DE27E9">
              <w:t xml:space="preserve">Commitment to Diversity, Equity, and Inclusion (DEI)” on </w:t>
            </w:r>
            <w:r w:rsidRPr="00E445C9">
              <w:t xml:space="preserve">Exhibit C-2 best you can.  For ideas on how to answer see the embedded links in this question, but as stated on the bid, </w:t>
            </w:r>
            <w:r w:rsidRPr="00E445C9">
              <w:rPr>
                <w:b/>
              </w:rPr>
              <w:t>do not cut and paste your answer from them</w:t>
            </w:r>
            <w:r w:rsidRPr="00E445C9">
              <w:t>.</w:t>
            </w:r>
            <w:r>
              <w:t xml:space="preserve">  I have also listed the links as follows:</w:t>
            </w:r>
            <w:r w:rsidRPr="00E445C9">
              <w:rPr>
                <w:rFonts w:cstheme="minorHAnsi"/>
                <w:lang w:eastAsia="ja-JP"/>
              </w:rPr>
              <w:t xml:space="preserve"> </w:t>
            </w:r>
          </w:p>
          <w:p w14:paraId="26972440" w14:textId="77777777" w:rsidR="007E4E8B" w:rsidRDefault="007E4E8B" w:rsidP="007E4E8B">
            <w:pPr>
              <w:pStyle w:val="Header"/>
              <w:numPr>
                <w:ilvl w:val="0"/>
                <w:numId w:val="48"/>
              </w:numPr>
              <w:tabs>
                <w:tab w:val="clear" w:pos="4320"/>
                <w:tab w:val="clear" w:pos="8640"/>
                <w:tab w:val="center" w:pos="4680"/>
                <w:tab w:val="left" w:pos="6300"/>
                <w:tab w:val="right" w:pos="9360"/>
              </w:tabs>
              <w:overflowPunct/>
              <w:autoSpaceDE/>
              <w:autoSpaceDN/>
              <w:adjustRightInd/>
              <w:spacing w:before="120"/>
              <w:textAlignment w:val="auto"/>
              <w:rPr>
                <w:rFonts w:cstheme="minorHAnsi"/>
                <w:lang w:eastAsia="ja-JP"/>
              </w:rPr>
            </w:pPr>
            <w:r>
              <w:t xml:space="preserve">DES’s </w:t>
            </w:r>
            <w:hyperlink r:id="rId178" w:history="1">
              <w:r w:rsidRPr="00E445C9">
                <w:rPr>
                  <w:rFonts w:cstheme="minorHAnsi"/>
                  <w:color w:val="0000FF"/>
                  <w:u w:val="single"/>
                  <w:lang w:eastAsia="ja-JP"/>
                </w:rPr>
                <w:t>Washington State Enterprise Leadership Competencies</w:t>
              </w:r>
            </w:hyperlink>
            <w:r w:rsidRPr="00E445C9">
              <w:rPr>
                <w:rFonts w:cstheme="minorHAnsi"/>
                <w:lang w:eastAsia="ja-JP"/>
              </w:rPr>
              <w:t xml:space="preserve"> </w:t>
            </w:r>
          </w:p>
          <w:p w14:paraId="0F567BF3" w14:textId="77777777" w:rsidR="007E4E8B" w:rsidRPr="000F6A83" w:rsidRDefault="007E4E8B" w:rsidP="007E4E8B">
            <w:pPr>
              <w:pStyle w:val="Header"/>
              <w:numPr>
                <w:ilvl w:val="0"/>
                <w:numId w:val="48"/>
              </w:numPr>
              <w:tabs>
                <w:tab w:val="clear" w:pos="4320"/>
                <w:tab w:val="clear" w:pos="8640"/>
                <w:tab w:val="center" w:pos="4680"/>
                <w:tab w:val="left" w:pos="6300"/>
                <w:tab w:val="right" w:pos="9360"/>
              </w:tabs>
              <w:overflowPunct/>
              <w:autoSpaceDE/>
              <w:autoSpaceDN/>
              <w:adjustRightInd/>
              <w:spacing w:before="120"/>
              <w:textAlignment w:val="auto"/>
              <w:rPr>
                <w:rFonts w:cs="Arial"/>
              </w:rPr>
            </w:pPr>
            <w:r>
              <w:rPr>
                <w:rFonts w:cstheme="minorHAnsi"/>
                <w:lang w:eastAsia="ja-JP"/>
              </w:rPr>
              <w:t xml:space="preserve">OFM’s </w:t>
            </w:r>
            <w:r w:rsidRPr="00E445C9">
              <w:rPr>
                <w:rFonts w:cstheme="minorHAnsi"/>
                <w:lang w:eastAsia="ja-JP"/>
              </w:rPr>
              <w:t xml:space="preserve">Enterprise DEI Competencies for all employees posted by the </w:t>
            </w:r>
            <w:hyperlink r:id="rId179" w:history="1">
              <w:r w:rsidRPr="00E445C9">
                <w:rPr>
                  <w:rFonts w:cstheme="minorHAnsi"/>
                  <w:color w:val="0000FF"/>
                  <w:u w:val="single"/>
                  <w:lang w:eastAsia="ja-JP"/>
                </w:rPr>
                <w:t>DEI Committee of the Office of Financial Management</w:t>
              </w:r>
            </w:hyperlink>
            <w:r w:rsidRPr="00E445C9">
              <w:rPr>
                <w:rFonts w:cstheme="minorHAnsi"/>
                <w:lang w:eastAsia="ja-JP"/>
              </w:rPr>
              <w:t xml:space="preserve">, and titled “Enterprise DEI Competencies – All Employees – A pathway for success [PDF]”.  </w:t>
            </w:r>
          </w:p>
        </w:tc>
        <w:tc>
          <w:tcPr>
            <w:tcW w:w="747" w:type="pct"/>
          </w:tcPr>
          <w:p w14:paraId="03DDE4CF" w14:textId="77777777" w:rsidR="007E4E8B" w:rsidRPr="000F6A83" w:rsidRDefault="007E4E8B" w:rsidP="00F21677">
            <w:pPr>
              <w:pStyle w:val="Header"/>
              <w:tabs>
                <w:tab w:val="left" w:pos="6300"/>
              </w:tabs>
              <w:spacing w:before="120"/>
              <w:rPr>
                <w:rFonts w:cs="Arial"/>
              </w:rPr>
            </w:pPr>
            <w:r>
              <w:rPr>
                <w:rFonts w:cs="Arial"/>
              </w:rPr>
              <w:t>No</w:t>
            </w:r>
          </w:p>
        </w:tc>
      </w:tr>
    </w:tbl>
    <w:p w14:paraId="6E6E944F" w14:textId="77777777" w:rsidR="007E4E8B" w:rsidRDefault="007E4E8B" w:rsidP="007E4E8B">
      <w:pPr>
        <w:rPr>
          <w:rFonts w:cs="Arial"/>
          <w:i/>
          <w:color w:val="E36C0A" w:themeColor="accent6" w:themeShade="BF"/>
          <w:sz w:val="20"/>
          <w:szCs w:val="20"/>
        </w:rPr>
      </w:pPr>
    </w:p>
    <w:p w14:paraId="233C949C" w14:textId="77777777" w:rsidR="007E4E8B" w:rsidRDefault="007E4E8B" w:rsidP="007E4E8B">
      <w:r w:rsidRPr="0017581C">
        <w:t>This completes answers to all questions received prior to F</w:t>
      </w:r>
      <w:r>
        <w:t xml:space="preserve">riday, January 5, </w:t>
      </w:r>
      <w:proofErr w:type="gramStart"/>
      <w:r>
        <w:t>2021</w:t>
      </w:r>
      <w:proofErr w:type="gramEnd"/>
      <w:r>
        <w:t xml:space="preserve"> at 5:3</w:t>
      </w:r>
      <w:r w:rsidRPr="0017581C">
        <w:t>0pm Pacific Time.  If your question was not answered, please</w:t>
      </w:r>
      <w:r>
        <w:t xml:space="preserve"> resubmit your question</w:t>
      </w:r>
      <w:r w:rsidRPr="0017581C">
        <w:t>.</w:t>
      </w:r>
    </w:p>
    <w:p w14:paraId="661DEC87" w14:textId="77777777" w:rsidR="007E4E8B" w:rsidRDefault="007E4E8B" w:rsidP="007E4E8B"/>
    <w:p w14:paraId="2507D84D" w14:textId="77777777" w:rsidR="007E4E8B" w:rsidRPr="0017581C" w:rsidRDefault="007E4E8B" w:rsidP="007E4E8B">
      <w:r>
        <w:t xml:space="preserve">The </w:t>
      </w:r>
      <w:proofErr w:type="gramStart"/>
      <w:r>
        <w:t>Question and Answer</w:t>
      </w:r>
      <w:proofErr w:type="gramEnd"/>
      <w:r>
        <w:t xml:space="preserve"> period ends on Sunday, January 10, 2021 at 11:59pm Pacific Time.</w:t>
      </w:r>
    </w:p>
    <w:p w14:paraId="3901D2F9" w14:textId="77777777" w:rsidR="007E4E8B" w:rsidRPr="005A4089" w:rsidRDefault="007E4E8B" w:rsidP="007E4E8B">
      <w:pPr>
        <w:rPr>
          <w:rFonts w:cs="Arial"/>
          <w:i/>
          <w:color w:val="E36C0A" w:themeColor="accent6" w:themeShade="BF"/>
          <w:sz w:val="20"/>
          <w:szCs w:val="20"/>
        </w:rPr>
      </w:pPr>
    </w:p>
    <w:p w14:paraId="5C6AAA06" w14:textId="77777777" w:rsidR="007E4E8B" w:rsidRDefault="007E4E8B" w:rsidP="007E4E8B">
      <w:pPr>
        <w:pStyle w:val="Heading1"/>
        <w:pBdr>
          <w:between w:val="single" w:sz="4" w:space="1" w:color="auto"/>
        </w:pBdr>
      </w:pPr>
      <w:r>
        <w:t>Question &amp; Answer # 4</w:t>
      </w:r>
    </w:p>
    <w:p w14:paraId="03099282" w14:textId="77777777" w:rsidR="007E4E8B" w:rsidRPr="00C025FF" w:rsidRDefault="007E4E8B" w:rsidP="007E4E8B">
      <w:pPr>
        <w:pBdr>
          <w:top w:val="single" w:sz="4" w:space="1" w:color="auto"/>
        </w:pBdr>
        <w:spacing w:after="120"/>
        <w:rPr>
          <w:rFonts w:cs="Arial"/>
          <w:caps/>
          <w:szCs w:val="20"/>
        </w:rPr>
      </w:pPr>
      <w:r>
        <w:rPr>
          <w:rFonts w:cs="Arial"/>
          <w:sz w:val="28"/>
        </w:rPr>
        <w:t>01620 –</w:t>
      </w:r>
      <w:r w:rsidRPr="00C025FF">
        <w:rPr>
          <w:rFonts w:cs="Arial"/>
          <w:sz w:val="28"/>
        </w:rPr>
        <w:t xml:space="preserve"> </w:t>
      </w:r>
      <w:r>
        <w:rPr>
          <w:rFonts w:cs="Arial"/>
          <w:sz w:val="28"/>
        </w:rPr>
        <w:t>Business Consulting Services</w:t>
      </w:r>
    </w:p>
    <w:p w14:paraId="21462F0A" w14:textId="77777777" w:rsidR="007E4E8B" w:rsidRDefault="007E4E8B" w:rsidP="007E4E8B"/>
    <w:p w14:paraId="1C8753C0" w14:textId="77777777" w:rsidR="007E4E8B" w:rsidRDefault="007E4E8B" w:rsidP="007E4E8B">
      <w:r>
        <w:t xml:space="preserve">Questions or responses included in this document require changes to the solicitation documents. </w:t>
      </w:r>
    </w:p>
    <w:p w14:paraId="0EA4B150" w14:textId="77777777" w:rsidR="007E4E8B" w:rsidRDefault="007E4E8B" w:rsidP="007E4E8B"/>
    <w:p w14:paraId="5F330541" w14:textId="77777777" w:rsidR="007E4E8B" w:rsidRDefault="007E4E8B" w:rsidP="007E4E8B">
      <w:pPr>
        <w:pStyle w:val="ListParagraph"/>
        <w:numPr>
          <w:ilvl w:val="0"/>
          <w:numId w:val="58"/>
        </w:numPr>
        <w:overflowPunct/>
        <w:autoSpaceDE/>
        <w:autoSpaceDN/>
        <w:adjustRightInd/>
        <w:textAlignment w:val="auto"/>
      </w:pPr>
      <w:r>
        <w:t xml:space="preserve">The solicitation has been updated on “01620 Solicitation, </w:t>
      </w:r>
      <w:proofErr w:type="spellStart"/>
      <w:r>
        <w:t>Rv</w:t>
      </w:r>
      <w:proofErr w:type="spellEnd"/>
      <w:r>
        <w:t xml:space="preserve"> 2”, in Section 4.5, which will be posted through WEBS at the same time as Questions &amp; Answers # 4, and the change is detailed below:</w:t>
      </w:r>
    </w:p>
    <w:p w14:paraId="435D7B7C" w14:textId="77777777" w:rsidR="007E4E8B" w:rsidRDefault="007E4E8B" w:rsidP="007E4E8B"/>
    <w:p w14:paraId="74571AF6" w14:textId="77777777" w:rsidR="007E4E8B" w:rsidRDefault="007E4E8B" w:rsidP="007E4E8B">
      <w:pPr>
        <w:ind w:firstLine="720"/>
        <w:rPr>
          <w:rFonts w:ascii="Calibri" w:hAnsi="Calibri"/>
          <w:b/>
          <w:smallCaps/>
        </w:rPr>
      </w:pPr>
      <w:r>
        <w:t>Before Change (less strikethrough):</w:t>
      </w:r>
    </w:p>
    <w:p w14:paraId="4CB2442E" w14:textId="77777777" w:rsidR="007E4E8B" w:rsidRDefault="007E4E8B" w:rsidP="007E4E8B">
      <w:pPr>
        <w:keepNext/>
        <w:keepLines/>
        <w:spacing w:before="240"/>
        <w:ind w:left="720" w:firstLine="720"/>
        <w:jc w:val="both"/>
        <w:rPr>
          <w:rFonts w:ascii="Calibri" w:hAnsi="Calibri"/>
        </w:rPr>
      </w:pPr>
      <w:r>
        <w:rPr>
          <w:rFonts w:ascii="Calibri" w:hAnsi="Calibri"/>
          <w:b/>
          <w:smallCaps/>
        </w:rPr>
        <w:t>4.5 Bid Format</w:t>
      </w:r>
      <w:r>
        <w:rPr>
          <w:rFonts w:ascii="Calibri" w:hAnsi="Calibri"/>
        </w:rPr>
        <w:t xml:space="preserve">.  </w:t>
      </w:r>
      <w:r w:rsidRPr="00880BE8">
        <w:rPr>
          <w:rFonts w:ascii="Calibri" w:hAnsi="Calibri"/>
        </w:rPr>
        <w:t>Bids must be complete, legible, signed</w:t>
      </w:r>
      <w:r>
        <w:rPr>
          <w:rFonts w:ascii="Calibri" w:hAnsi="Calibri"/>
        </w:rPr>
        <w:t>,</w:t>
      </w:r>
      <w:r w:rsidRPr="00880BE8">
        <w:rPr>
          <w:rFonts w:ascii="Calibri" w:hAnsi="Calibri"/>
        </w:rPr>
        <w:t xml:space="preserve"> and follow </w:t>
      </w:r>
      <w:r>
        <w:rPr>
          <w:rFonts w:ascii="Calibri" w:hAnsi="Calibri"/>
        </w:rPr>
        <w:t>all</w:t>
      </w:r>
      <w:r w:rsidRPr="00880BE8">
        <w:rPr>
          <w:rFonts w:ascii="Calibri" w:hAnsi="Calibri"/>
        </w:rPr>
        <w:t xml:space="preserve"> instructions stated in </w:t>
      </w:r>
      <w:r>
        <w:rPr>
          <w:rFonts w:ascii="Calibri" w:hAnsi="Calibri"/>
        </w:rPr>
        <w:t xml:space="preserve">the </w:t>
      </w:r>
      <w:r>
        <w:rPr>
          <w:rFonts w:ascii="Calibri" w:hAnsi="Calibri" w:cs="Arial"/>
        </w:rPr>
        <w:t>Competitive Solicitation</w:t>
      </w:r>
      <w:r>
        <w:rPr>
          <w:rFonts w:ascii="Calibri" w:hAnsi="Calibri"/>
        </w:rPr>
        <w:t xml:space="preserve"> (including the exhibits). </w:t>
      </w:r>
      <w:r w:rsidRPr="00880BE8">
        <w:rPr>
          <w:rFonts w:ascii="Calibri" w:hAnsi="Calibri"/>
        </w:rPr>
        <w:t xml:space="preserve"> Unless</w:t>
      </w:r>
      <w:r>
        <w:rPr>
          <w:rFonts w:ascii="Calibri" w:hAnsi="Calibri"/>
        </w:rPr>
        <w:t xml:space="preserve"> otherwise specified in writing by Enterprise Services, documents included with an electronic bid must be prepared in MS Word</w:t>
      </w:r>
      <w:r w:rsidRPr="00E564B4">
        <w:rPr>
          <w:rFonts w:ascii="Calibri" w:hAnsi="Calibri"/>
          <w:strike/>
        </w:rPr>
        <w:t>, MS Excel, or Adobe PDF</w:t>
      </w:r>
      <w:r>
        <w:rPr>
          <w:rFonts w:ascii="Calibri" w:hAnsi="Calibri"/>
        </w:rPr>
        <w:t>.</w:t>
      </w:r>
    </w:p>
    <w:p w14:paraId="6DEE7971" w14:textId="77777777" w:rsidR="007E4E8B" w:rsidRPr="00E564B4" w:rsidRDefault="007E4E8B" w:rsidP="007E4E8B">
      <w:pPr>
        <w:keepNext/>
        <w:keepLines/>
        <w:spacing w:before="240"/>
        <w:ind w:firstLine="720"/>
        <w:jc w:val="both"/>
        <w:rPr>
          <w:rFonts w:asciiTheme="majorHAnsi" w:hAnsiTheme="majorHAnsi" w:cstheme="majorHAnsi"/>
        </w:rPr>
      </w:pPr>
      <w:r w:rsidRPr="00E564B4">
        <w:rPr>
          <w:rFonts w:asciiTheme="majorHAnsi" w:hAnsiTheme="majorHAnsi" w:cstheme="majorHAnsi"/>
        </w:rPr>
        <w:t xml:space="preserve">After Change on posted on </w:t>
      </w:r>
      <w:r>
        <w:rPr>
          <w:rFonts w:asciiTheme="majorHAnsi" w:hAnsiTheme="majorHAnsi" w:cstheme="majorHAnsi"/>
        </w:rPr>
        <w:t xml:space="preserve">WEBS as </w:t>
      </w:r>
      <w:r w:rsidRPr="00E564B4">
        <w:rPr>
          <w:rFonts w:asciiTheme="majorHAnsi" w:hAnsiTheme="majorHAnsi" w:cstheme="majorHAnsi"/>
        </w:rPr>
        <w:t xml:space="preserve">“01620 Solicitation, </w:t>
      </w:r>
      <w:proofErr w:type="spellStart"/>
      <w:r w:rsidRPr="00E564B4">
        <w:rPr>
          <w:rFonts w:asciiTheme="majorHAnsi" w:hAnsiTheme="majorHAnsi" w:cstheme="majorHAnsi"/>
        </w:rPr>
        <w:t>Rv</w:t>
      </w:r>
      <w:proofErr w:type="spellEnd"/>
      <w:r w:rsidRPr="00E564B4">
        <w:rPr>
          <w:rFonts w:asciiTheme="majorHAnsi" w:hAnsiTheme="majorHAnsi" w:cstheme="majorHAnsi"/>
        </w:rPr>
        <w:t xml:space="preserve"> 2”</w:t>
      </w:r>
    </w:p>
    <w:p w14:paraId="70B5D0FE" w14:textId="77777777" w:rsidR="007E4E8B" w:rsidRDefault="007E4E8B" w:rsidP="007E4E8B">
      <w:pPr>
        <w:keepNext/>
        <w:keepLines/>
        <w:spacing w:before="240"/>
        <w:ind w:left="720" w:firstLine="720"/>
        <w:jc w:val="both"/>
        <w:rPr>
          <w:rFonts w:ascii="Calibri" w:hAnsi="Calibri"/>
        </w:rPr>
      </w:pPr>
      <w:r>
        <w:rPr>
          <w:rFonts w:ascii="Calibri" w:hAnsi="Calibri"/>
          <w:b/>
          <w:smallCaps/>
        </w:rPr>
        <w:t>4.5 Bid Format</w:t>
      </w:r>
      <w:r>
        <w:rPr>
          <w:rFonts w:ascii="Calibri" w:hAnsi="Calibri"/>
        </w:rPr>
        <w:t xml:space="preserve">.  </w:t>
      </w:r>
      <w:r w:rsidRPr="00880BE8">
        <w:rPr>
          <w:rFonts w:ascii="Calibri" w:hAnsi="Calibri"/>
        </w:rPr>
        <w:t>Bids must be complete, legible, signed</w:t>
      </w:r>
      <w:r>
        <w:rPr>
          <w:rFonts w:ascii="Calibri" w:hAnsi="Calibri"/>
        </w:rPr>
        <w:t>,</w:t>
      </w:r>
      <w:r w:rsidRPr="00880BE8">
        <w:rPr>
          <w:rFonts w:ascii="Calibri" w:hAnsi="Calibri"/>
        </w:rPr>
        <w:t xml:space="preserve"> and follow </w:t>
      </w:r>
      <w:r>
        <w:rPr>
          <w:rFonts w:ascii="Calibri" w:hAnsi="Calibri"/>
        </w:rPr>
        <w:t>all</w:t>
      </w:r>
      <w:r w:rsidRPr="00880BE8">
        <w:rPr>
          <w:rFonts w:ascii="Calibri" w:hAnsi="Calibri"/>
        </w:rPr>
        <w:t xml:space="preserve"> instructions stated in </w:t>
      </w:r>
      <w:r>
        <w:rPr>
          <w:rFonts w:ascii="Calibri" w:hAnsi="Calibri"/>
        </w:rPr>
        <w:t xml:space="preserve">the </w:t>
      </w:r>
      <w:r>
        <w:rPr>
          <w:rFonts w:ascii="Calibri" w:hAnsi="Calibri" w:cs="Arial"/>
        </w:rPr>
        <w:t>Competitive Solicitation</w:t>
      </w:r>
      <w:r>
        <w:rPr>
          <w:rFonts w:ascii="Calibri" w:hAnsi="Calibri"/>
        </w:rPr>
        <w:t xml:space="preserve"> (including the exhibits). </w:t>
      </w:r>
      <w:r w:rsidRPr="00880BE8">
        <w:rPr>
          <w:rFonts w:ascii="Calibri" w:hAnsi="Calibri"/>
        </w:rPr>
        <w:t xml:space="preserve"> Unless</w:t>
      </w:r>
      <w:r>
        <w:rPr>
          <w:rFonts w:ascii="Calibri" w:hAnsi="Calibri"/>
        </w:rPr>
        <w:t xml:space="preserve"> otherwise specified in writing by Enterprise Services, documents included with an electronic bid must be prepared in MS Word.</w:t>
      </w:r>
    </w:p>
    <w:p w14:paraId="0A1FA4AD" w14:textId="77777777" w:rsidR="007E4E8B" w:rsidRDefault="007E4E8B" w:rsidP="007E4E8B">
      <w:pPr>
        <w:keepNext/>
        <w:keepLines/>
        <w:spacing w:before="240"/>
        <w:ind w:left="720"/>
        <w:jc w:val="both"/>
        <w:rPr>
          <w:rFonts w:ascii="Calibri" w:hAnsi="Calibri"/>
        </w:rPr>
      </w:pPr>
    </w:p>
    <w:p w14:paraId="7AFD32D2" w14:textId="77777777" w:rsidR="007E4E8B" w:rsidRDefault="007E4E8B" w:rsidP="007E4E8B">
      <w:pPr>
        <w:pStyle w:val="ListParagraph"/>
        <w:numPr>
          <w:ilvl w:val="0"/>
          <w:numId w:val="58"/>
        </w:numPr>
        <w:overflowPunct/>
        <w:autoSpaceDE/>
        <w:autoSpaceDN/>
        <w:adjustRightInd/>
        <w:textAlignment w:val="auto"/>
      </w:pPr>
      <w:r>
        <w:t xml:space="preserve">The solicitation has been updated on “01620 Exhibit C-1, Bids Instructions </w:t>
      </w:r>
      <w:proofErr w:type="spellStart"/>
      <w:r>
        <w:t>Rv</w:t>
      </w:r>
      <w:proofErr w:type="spellEnd"/>
      <w:r>
        <w:t xml:space="preserve"> 1”, under “General Instructions”, which will be posted through WEBS at the same time as Questions &amp; Answers # 4, and the change is detailed below:</w:t>
      </w:r>
    </w:p>
    <w:p w14:paraId="5E93A869" w14:textId="77777777" w:rsidR="007E4E8B" w:rsidRDefault="007E4E8B" w:rsidP="007E4E8B">
      <w:pPr>
        <w:rPr>
          <w:rFonts w:ascii="Calibri" w:hAnsi="Calibri"/>
        </w:rPr>
      </w:pPr>
    </w:p>
    <w:p w14:paraId="61B0A360" w14:textId="77777777" w:rsidR="007E4E8B" w:rsidRDefault="007E4E8B" w:rsidP="007E4E8B">
      <w:pPr>
        <w:ind w:firstLine="720"/>
      </w:pPr>
      <w:r>
        <w:t>Before Change:</w:t>
      </w:r>
    </w:p>
    <w:p w14:paraId="507894E8" w14:textId="77777777" w:rsidR="007E4E8B" w:rsidRDefault="007E4E8B" w:rsidP="007E4E8B">
      <w:pPr>
        <w:spacing w:after="120"/>
        <w:jc w:val="both"/>
        <w:rPr>
          <w:rFonts w:eastAsia="Calibri" w:cstheme="minorHAnsi"/>
        </w:rPr>
      </w:pPr>
    </w:p>
    <w:p w14:paraId="3CF56BDD" w14:textId="77777777" w:rsidR="007E4E8B" w:rsidRDefault="007E4E8B" w:rsidP="007E4E8B">
      <w:pPr>
        <w:spacing w:after="120"/>
        <w:ind w:left="720"/>
        <w:jc w:val="both"/>
        <w:rPr>
          <w:rFonts w:eastAsia="Calibri" w:cstheme="minorHAnsi"/>
        </w:rPr>
      </w:pPr>
      <w:r w:rsidRPr="00FD0DBF">
        <w:rPr>
          <w:rFonts w:eastAsia="Calibri" w:cstheme="minorHAnsi"/>
        </w:rPr>
        <w:t xml:space="preserve">Enterprise Services </w:t>
      </w:r>
      <w:r>
        <w:rPr>
          <w:rFonts w:eastAsia="Calibri" w:cstheme="minorHAnsi"/>
        </w:rPr>
        <w:t>requires b</w:t>
      </w:r>
      <w:r w:rsidRPr="00FD0DBF">
        <w:rPr>
          <w:rFonts w:eastAsia="Calibri" w:cstheme="minorHAnsi"/>
        </w:rPr>
        <w:t>idder</w:t>
      </w:r>
      <w:r>
        <w:rPr>
          <w:rFonts w:eastAsia="Calibri" w:cstheme="minorHAnsi"/>
        </w:rPr>
        <w:t>s to</w:t>
      </w:r>
      <w:r w:rsidRPr="00FD0DBF">
        <w:rPr>
          <w:rFonts w:eastAsia="Calibri" w:cstheme="minorHAnsi"/>
        </w:rPr>
        <w:t xml:space="preserve"> not include any company names</w:t>
      </w:r>
      <w:r>
        <w:rPr>
          <w:rFonts w:eastAsia="Calibri" w:cstheme="minorHAnsi"/>
        </w:rPr>
        <w:t>, logos, employee’s names, or other specifically identifiable information</w:t>
      </w:r>
      <w:r w:rsidRPr="00FD0DBF">
        <w:rPr>
          <w:rFonts w:eastAsia="Calibri" w:cstheme="minorHAnsi"/>
        </w:rPr>
        <w:t xml:space="preserve"> in their responses</w:t>
      </w:r>
      <w:r>
        <w:rPr>
          <w:rFonts w:eastAsia="Calibri" w:cstheme="minorHAnsi"/>
        </w:rPr>
        <w:t xml:space="preserve"> on </w:t>
      </w:r>
      <w:r w:rsidRPr="000A2A7E">
        <w:rPr>
          <w:rFonts w:eastAsia="Calibri" w:cstheme="minorHAnsi"/>
          <w:i/>
        </w:rPr>
        <w:t>Exhibit C-2 - Bidder Response Sheet</w:t>
      </w:r>
      <w:r>
        <w:rPr>
          <w:rFonts w:eastAsia="Calibri" w:cstheme="minorHAnsi"/>
        </w:rPr>
        <w:t>,</w:t>
      </w:r>
      <w:r w:rsidRPr="00FD0DBF">
        <w:rPr>
          <w:rFonts w:eastAsia="Calibri" w:cstheme="minorHAnsi"/>
        </w:rPr>
        <w:t xml:space="preserve"> </w:t>
      </w:r>
      <w:r>
        <w:rPr>
          <w:rFonts w:eastAsia="Calibri" w:cstheme="minorHAnsi"/>
        </w:rPr>
        <w:t>as evaluators will conduct</w:t>
      </w:r>
      <w:r w:rsidRPr="00FD0DBF">
        <w:rPr>
          <w:rFonts w:eastAsia="Calibri" w:cstheme="minorHAnsi"/>
        </w:rPr>
        <w:t xml:space="preserve"> blind evaluation</w:t>
      </w:r>
      <w:r>
        <w:rPr>
          <w:rFonts w:eastAsia="Calibri" w:cstheme="minorHAnsi"/>
        </w:rPr>
        <w:t>s</w:t>
      </w:r>
      <w:r w:rsidRPr="00FD0DBF">
        <w:rPr>
          <w:rFonts w:eastAsia="Calibri" w:cstheme="minorHAnsi"/>
        </w:rPr>
        <w:t>.</w:t>
      </w:r>
      <w:r>
        <w:rPr>
          <w:rFonts w:eastAsia="Calibri" w:cstheme="minorHAnsi"/>
        </w:rPr>
        <w:t xml:space="preserve">  The only place where your company’s name should be on the submittal is in the header.  </w:t>
      </w:r>
      <w:r>
        <w:rPr>
          <w:rFonts w:asciiTheme="minorHAnsi" w:hAnsiTheme="minorHAnsi" w:cstheme="minorHAnsi"/>
        </w:rPr>
        <w:t>A</w:t>
      </w:r>
      <w:r w:rsidRPr="004E37C1">
        <w:rPr>
          <w:rFonts w:asciiTheme="minorHAnsi" w:hAnsiTheme="minorHAnsi" w:cstheme="minorHAnsi"/>
        </w:rPr>
        <w:t xml:space="preserve">nonymity is required </w:t>
      </w:r>
      <w:proofErr w:type="gramStart"/>
      <w:r w:rsidRPr="004E37C1">
        <w:rPr>
          <w:rFonts w:asciiTheme="minorHAnsi" w:hAnsiTheme="minorHAnsi" w:cstheme="minorHAnsi"/>
        </w:rPr>
        <w:t>in order to</w:t>
      </w:r>
      <w:proofErr w:type="gramEnd"/>
      <w:r w:rsidRPr="004E37C1">
        <w:rPr>
          <w:rFonts w:asciiTheme="minorHAnsi" w:hAnsiTheme="minorHAnsi" w:cstheme="minorHAnsi"/>
        </w:rPr>
        <w:t xml:space="preserve"> ensure an u</w:t>
      </w:r>
      <w:r>
        <w:rPr>
          <w:rFonts w:asciiTheme="minorHAnsi" w:hAnsiTheme="minorHAnsi" w:cstheme="minorHAnsi"/>
        </w:rPr>
        <w:t xml:space="preserve">nbiased review and award of </w:t>
      </w:r>
      <w:r w:rsidRPr="004E37C1">
        <w:rPr>
          <w:rFonts w:asciiTheme="minorHAnsi" w:hAnsiTheme="minorHAnsi" w:cstheme="minorHAnsi"/>
        </w:rPr>
        <w:t>Master Contract</w:t>
      </w:r>
      <w:r>
        <w:rPr>
          <w:rFonts w:asciiTheme="minorHAnsi" w:hAnsiTheme="minorHAnsi" w:cstheme="minorHAnsi"/>
        </w:rPr>
        <w:t>s</w:t>
      </w:r>
      <w:r w:rsidRPr="004E37C1">
        <w:rPr>
          <w:rFonts w:asciiTheme="minorHAnsi" w:hAnsiTheme="minorHAnsi" w:cstheme="minorHAnsi"/>
        </w:rPr>
        <w:t xml:space="preserve"> resulting from this procurement.</w:t>
      </w:r>
      <w:r>
        <w:rPr>
          <w:rFonts w:asciiTheme="minorHAnsi" w:hAnsiTheme="minorHAnsi" w:cstheme="minorHAnsi"/>
        </w:rPr>
        <w:t xml:space="preserve">  </w:t>
      </w:r>
      <w:r>
        <w:rPr>
          <w:rFonts w:eastAsia="Calibri" w:cstheme="minorHAnsi"/>
        </w:rPr>
        <w:t xml:space="preserve">DES will remove your company’s name from the header prior to forwarding to the evaluators.  </w:t>
      </w:r>
    </w:p>
    <w:p w14:paraId="2E37C01F" w14:textId="77777777" w:rsidR="007E4E8B" w:rsidRPr="00E564B4" w:rsidRDefault="007E4E8B" w:rsidP="007E4E8B">
      <w:pPr>
        <w:keepNext/>
        <w:keepLines/>
        <w:spacing w:before="240"/>
        <w:ind w:firstLine="720"/>
        <w:jc w:val="both"/>
        <w:rPr>
          <w:rFonts w:asciiTheme="majorHAnsi" w:hAnsiTheme="majorHAnsi" w:cstheme="majorHAnsi"/>
        </w:rPr>
      </w:pPr>
      <w:r w:rsidRPr="00E564B4">
        <w:rPr>
          <w:rFonts w:asciiTheme="majorHAnsi" w:hAnsiTheme="majorHAnsi" w:cstheme="majorHAnsi"/>
        </w:rPr>
        <w:lastRenderedPageBreak/>
        <w:t>After Change on posted on</w:t>
      </w:r>
      <w:r>
        <w:rPr>
          <w:rFonts w:asciiTheme="majorHAnsi" w:hAnsiTheme="majorHAnsi" w:cstheme="majorHAnsi"/>
        </w:rPr>
        <w:t xml:space="preserve"> WEBS as</w:t>
      </w:r>
      <w:r w:rsidRPr="00E564B4">
        <w:rPr>
          <w:rFonts w:asciiTheme="majorHAnsi" w:hAnsiTheme="majorHAnsi" w:cstheme="majorHAnsi"/>
        </w:rPr>
        <w:t xml:space="preserve"> “</w:t>
      </w:r>
      <w:r>
        <w:t xml:space="preserve">01620 Exhibit C-1, Bids Instructions </w:t>
      </w:r>
      <w:proofErr w:type="spellStart"/>
      <w:r>
        <w:t>Rv</w:t>
      </w:r>
      <w:proofErr w:type="spellEnd"/>
      <w:r>
        <w:t xml:space="preserve"> 1”,</w:t>
      </w:r>
    </w:p>
    <w:p w14:paraId="2BD24000" w14:textId="77777777" w:rsidR="007E4E8B" w:rsidRDefault="007E4E8B" w:rsidP="007E4E8B">
      <w:pPr>
        <w:spacing w:after="120"/>
        <w:jc w:val="both"/>
        <w:rPr>
          <w:rFonts w:eastAsia="Calibri" w:cstheme="minorHAnsi"/>
        </w:rPr>
      </w:pPr>
    </w:p>
    <w:p w14:paraId="3BEE1891" w14:textId="77777777" w:rsidR="007E4E8B" w:rsidRDefault="007E4E8B" w:rsidP="007E4E8B">
      <w:pPr>
        <w:spacing w:after="120"/>
        <w:ind w:left="720"/>
        <w:jc w:val="both"/>
        <w:rPr>
          <w:rFonts w:eastAsia="Calibri" w:cstheme="minorHAnsi"/>
        </w:rPr>
      </w:pPr>
      <w:r w:rsidRPr="00FD0DBF">
        <w:rPr>
          <w:rFonts w:eastAsia="Calibri" w:cstheme="minorHAnsi"/>
        </w:rPr>
        <w:t xml:space="preserve">Enterprise Services </w:t>
      </w:r>
      <w:r>
        <w:rPr>
          <w:rFonts w:eastAsia="Calibri" w:cstheme="minorHAnsi"/>
        </w:rPr>
        <w:t>requires b</w:t>
      </w:r>
      <w:r w:rsidRPr="00FD0DBF">
        <w:rPr>
          <w:rFonts w:eastAsia="Calibri" w:cstheme="minorHAnsi"/>
        </w:rPr>
        <w:t>idder</w:t>
      </w:r>
      <w:r>
        <w:rPr>
          <w:rFonts w:eastAsia="Calibri" w:cstheme="minorHAnsi"/>
        </w:rPr>
        <w:t>s to</w:t>
      </w:r>
      <w:r w:rsidRPr="00FD0DBF">
        <w:rPr>
          <w:rFonts w:eastAsia="Calibri" w:cstheme="minorHAnsi"/>
        </w:rPr>
        <w:t xml:space="preserve"> not include any company names</w:t>
      </w:r>
      <w:r>
        <w:rPr>
          <w:rFonts w:eastAsia="Calibri" w:cstheme="minorHAnsi"/>
        </w:rPr>
        <w:t>, logos, employee’s names, or other specifically identifiable information</w:t>
      </w:r>
      <w:r w:rsidRPr="00FD0DBF">
        <w:rPr>
          <w:rFonts w:eastAsia="Calibri" w:cstheme="minorHAnsi"/>
        </w:rPr>
        <w:t xml:space="preserve"> in their responses</w:t>
      </w:r>
      <w:r>
        <w:rPr>
          <w:rFonts w:eastAsia="Calibri" w:cstheme="minorHAnsi"/>
        </w:rPr>
        <w:t xml:space="preserve"> on </w:t>
      </w:r>
      <w:r w:rsidRPr="000A2A7E">
        <w:rPr>
          <w:rFonts w:eastAsia="Calibri" w:cstheme="minorHAnsi"/>
          <w:i/>
        </w:rPr>
        <w:t>Exhibit C-2 - Bidder Response Sheet</w:t>
      </w:r>
      <w:r>
        <w:rPr>
          <w:rFonts w:eastAsia="Calibri" w:cstheme="minorHAnsi"/>
        </w:rPr>
        <w:t>,</w:t>
      </w:r>
      <w:r w:rsidRPr="00FD0DBF">
        <w:rPr>
          <w:rFonts w:eastAsia="Calibri" w:cstheme="minorHAnsi"/>
        </w:rPr>
        <w:t xml:space="preserve"> </w:t>
      </w:r>
      <w:r>
        <w:rPr>
          <w:rFonts w:eastAsia="Calibri" w:cstheme="minorHAnsi"/>
        </w:rPr>
        <w:t>as evaluators will conduct</w:t>
      </w:r>
      <w:r w:rsidRPr="00FD0DBF">
        <w:rPr>
          <w:rFonts w:eastAsia="Calibri" w:cstheme="minorHAnsi"/>
        </w:rPr>
        <w:t xml:space="preserve"> blind evaluation</w:t>
      </w:r>
      <w:r>
        <w:rPr>
          <w:rFonts w:eastAsia="Calibri" w:cstheme="minorHAnsi"/>
        </w:rPr>
        <w:t>s</w:t>
      </w:r>
      <w:r w:rsidRPr="00FD0DBF">
        <w:rPr>
          <w:rFonts w:eastAsia="Calibri" w:cstheme="minorHAnsi"/>
        </w:rPr>
        <w:t>.</w:t>
      </w:r>
      <w:r>
        <w:rPr>
          <w:rFonts w:eastAsia="Calibri" w:cstheme="minorHAnsi"/>
        </w:rPr>
        <w:t xml:space="preserve">  The only place where your company’s name should be on the submittal is in the header.  </w:t>
      </w:r>
      <w:r w:rsidRPr="0098519C">
        <w:rPr>
          <w:rFonts w:eastAsia="Calibri" w:cstheme="minorHAnsi"/>
          <w:highlight w:val="yellow"/>
        </w:rPr>
        <w:t>Do not include the names of clients/customers in your response, as this could identify your company.</w:t>
      </w:r>
      <w:r>
        <w:rPr>
          <w:rFonts w:eastAsia="Calibri" w:cstheme="minorHAnsi"/>
        </w:rPr>
        <w:t xml:space="preserve">  </w:t>
      </w:r>
      <w:r>
        <w:rPr>
          <w:rFonts w:asciiTheme="minorHAnsi" w:hAnsiTheme="minorHAnsi" w:cstheme="minorHAnsi"/>
        </w:rPr>
        <w:t>A</w:t>
      </w:r>
      <w:r w:rsidRPr="004E37C1">
        <w:rPr>
          <w:rFonts w:asciiTheme="minorHAnsi" w:hAnsiTheme="minorHAnsi" w:cstheme="minorHAnsi"/>
        </w:rPr>
        <w:t xml:space="preserve">nonymity is required </w:t>
      </w:r>
      <w:proofErr w:type="gramStart"/>
      <w:r w:rsidRPr="004E37C1">
        <w:rPr>
          <w:rFonts w:asciiTheme="minorHAnsi" w:hAnsiTheme="minorHAnsi" w:cstheme="minorHAnsi"/>
        </w:rPr>
        <w:t>in order to</w:t>
      </w:r>
      <w:proofErr w:type="gramEnd"/>
      <w:r w:rsidRPr="004E37C1">
        <w:rPr>
          <w:rFonts w:asciiTheme="minorHAnsi" w:hAnsiTheme="minorHAnsi" w:cstheme="minorHAnsi"/>
        </w:rPr>
        <w:t xml:space="preserve"> ensure an u</w:t>
      </w:r>
      <w:r>
        <w:rPr>
          <w:rFonts w:asciiTheme="minorHAnsi" w:hAnsiTheme="minorHAnsi" w:cstheme="minorHAnsi"/>
        </w:rPr>
        <w:t xml:space="preserve">nbiased review and award of </w:t>
      </w:r>
      <w:r w:rsidRPr="004E37C1">
        <w:rPr>
          <w:rFonts w:asciiTheme="minorHAnsi" w:hAnsiTheme="minorHAnsi" w:cstheme="minorHAnsi"/>
        </w:rPr>
        <w:t>Master Contract</w:t>
      </w:r>
      <w:r>
        <w:rPr>
          <w:rFonts w:asciiTheme="minorHAnsi" w:hAnsiTheme="minorHAnsi" w:cstheme="minorHAnsi"/>
        </w:rPr>
        <w:t>s</w:t>
      </w:r>
      <w:r w:rsidRPr="004E37C1">
        <w:rPr>
          <w:rFonts w:asciiTheme="minorHAnsi" w:hAnsiTheme="minorHAnsi" w:cstheme="minorHAnsi"/>
        </w:rPr>
        <w:t xml:space="preserve"> resulting from this procurement.</w:t>
      </w:r>
      <w:r>
        <w:rPr>
          <w:rFonts w:asciiTheme="minorHAnsi" w:hAnsiTheme="minorHAnsi" w:cstheme="minorHAnsi"/>
        </w:rPr>
        <w:t xml:space="preserve">  </w:t>
      </w:r>
      <w:r>
        <w:rPr>
          <w:rFonts w:eastAsia="Calibri" w:cstheme="minorHAnsi"/>
        </w:rPr>
        <w:t xml:space="preserve">DES will remove your company’s name from the header prior to forwarding to the evaluators.  </w:t>
      </w:r>
    </w:p>
    <w:p w14:paraId="383140FA" w14:textId="77777777" w:rsidR="007E4E8B" w:rsidRDefault="007E4E8B" w:rsidP="007E4E8B">
      <w:pPr>
        <w:keepNext/>
        <w:keepLines/>
        <w:spacing w:before="240"/>
        <w:jc w:val="both"/>
        <w:rPr>
          <w:rFonts w:ascii="Calibri" w:hAnsi="Calibri"/>
        </w:rPr>
      </w:pPr>
    </w:p>
    <w:p w14:paraId="5496898A" w14:textId="77777777" w:rsidR="007E4E8B" w:rsidRDefault="007E4E8B" w:rsidP="007E4E8B">
      <w:pPr>
        <w:keepNext/>
        <w:keepLines/>
        <w:spacing w:before="240"/>
        <w:ind w:left="720"/>
        <w:jc w:val="both"/>
        <w:rPr>
          <w:rFonts w:ascii="Calibri" w:hAnsi="Calibri"/>
        </w:rPr>
      </w:pPr>
    </w:p>
    <w:p w14:paraId="2E27615B" w14:textId="77777777" w:rsidR="007E4E8B" w:rsidRDefault="007E4E8B" w:rsidP="007E4E8B">
      <w:pPr>
        <w:pStyle w:val="ListParagraph"/>
        <w:numPr>
          <w:ilvl w:val="0"/>
          <w:numId w:val="58"/>
        </w:numPr>
        <w:overflowPunct/>
        <w:autoSpaceDE/>
        <w:autoSpaceDN/>
        <w:adjustRightInd/>
        <w:textAlignment w:val="auto"/>
      </w:pPr>
      <w:r>
        <w:t xml:space="preserve">The solicitation has been updated on “01620 Exhibit C-1, Bids Instructions </w:t>
      </w:r>
      <w:proofErr w:type="spellStart"/>
      <w:r>
        <w:t>Rv</w:t>
      </w:r>
      <w:proofErr w:type="spellEnd"/>
      <w:r>
        <w:t xml:space="preserve"> 1”, under “Experience”, which will be posted through WEBS at the same time as Questions &amp; Answers # 4, and the change is detailed below:</w:t>
      </w:r>
    </w:p>
    <w:p w14:paraId="37CE9AF4" w14:textId="77777777" w:rsidR="007E4E8B" w:rsidRDefault="007E4E8B" w:rsidP="007E4E8B"/>
    <w:p w14:paraId="0C1B53A4" w14:textId="77777777" w:rsidR="007E4E8B" w:rsidRDefault="007E4E8B" w:rsidP="007E4E8B">
      <w:pPr>
        <w:ind w:firstLine="720"/>
      </w:pPr>
      <w:r>
        <w:t>Before Change:</w:t>
      </w:r>
    </w:p>
    <w:p w14:paraId="0F647B9F" w14:textId="77777777" w:rsidR="007E4E8B" w:rsidRDefault="007E4E8B" w:rsidP="007E4E8B">
      <w:pPr>
        <w:spacing w:before="120"/>
        <w:ind w:firstLine="720"/>
      </w:pPr>
      <w:r w:rsidRPr="009A7BEC">
        <w:rPr>
          <w:rFonts w:asciiTheme="minorHAnsi" w:hAnsiTheme="minorHAnsi" w:cstheme="minorHAnsi"/>
          <w:b/>
          <w:bCs/>
        </w:rPr>
        <w:t>Experience (Mandatory, Scored 200 points)</w:t>
      </w:r>
    </w:p>
    <w:p w14:paraId="1CE7295A" w14:textId="77777777" w:rsidR="007E4E8B" w:rsidRPr="00316855" w:rsidRDefault="007E4E8B" w:rsidP="007E4E8B">
      <w:pPr>
        <w:ind w:left="720"/>
        <w:jc w:val="both"/>
        <w:rPr>
          <w:rFonts w:asciiTheme="minorHAnsi" w:hAnsiTheme="minorHAnsi" w:cstheme="minorHAnsi"/>
          <w:iCs/>
        </w:rPr>
      </w:pPr>
      <w:r w:rsidRPr="00527B93">
        <w:rPr>
          <w:rFonts w:asciiTheme="minorHAnsi" w:hAnsiTheme="minorHAnsi" w:cstheme="minorHAnsi"/>
          <w:iCs/>
        </w:rPr>
        <w:t xml:space="preserve">Describe two </w:t>
      </w:r>
      <w:r>
        <w:rPr>
          <w:rFonts w:asciiTheme="minorHAnsi" w:hAnsiTheme="minorHAnsi" w:cstheme="minorHAnsi"/>
          <w:iCs/>
        </w:rPr>
        <w:t xml:space="preserve">(2) </w:t>
      </w:r>
      <w:r w:rsidRPr="00527B93">
        <w:rPr>
          <w:rFonts w:asciiTheme="minorHAnsi" w:hAnsiTheme="minorHAnsi" w:cstheme="minorHAnsi"/>
          <w:iCs/>
        </w:rPr>
        <w:t xml:space="preserve">projects Bidder’s organization has completed in the past 5 years in each of the </w:t>
      </w:r>
      <w:r>
        <w:rPr>
          <w:rFonts w:asciiTheme="minorHAnsi" w:hAnsiTheme="minorHAnsi" w:cstheme="minorHAnsi"/>
          <w:iCs/>
        </w:rPr>
        <w:t>categori</w:t>
      </w:r>
      <w:r w:rsidRPr="00527B93">
        <w:rPr>
          <w:rFonts w:asciiTheme="minorHAnsi" w:hAnsiTheme="minorHAnsi" w:cstheme="minorHAnsi"/>
          <w:iCs/>
        </w:rPr>
        <w:t xml:space="preserve">es (Organizational Development, Change Management, and Management and Business Analysis) checked </w:t>
      </w:r>
      <w:r>
        <w:rPr>
          <w:rFonts w:asciiTheme="minorHAnsi" w:hAnsiTheme="minorHAnsi" w:cstheme="minorHAnsi"/>
          <w:iCs/>
        </w:rPr>
        <w:t>in the “Category(s) that your company is bidding on” section above</w:t>
      </w:r>
      <w:r w:rsidRPr="00527B93">
        <w:rPr>
          <w:rFonts w:asciiTheme="minorHAnsi" w:hAnsiTheme="minorHAnsi" w:cstheme="minorHAnsi"/>
          <w:iCs/>
        </w:rPr>
        <w:t xml:space="preserve">.  </w:t>
      </w:r>
      <w:r>
        <w:rPr>
          <w:rFonts w:asciiTheme="minorHAnsi" w:hAnsiTheme="minorHAnsi" w:cstheme="minorHAnsi"/>
          <w:iCs/>
        </w:rPr>
        <w:t xml:space="preserve">Bidders will be allowed up to four (4) pages per category they are bidding on.  How a bidder’s allotted pages for the category are used is up to the bidder.  If a bidder wants to use one (1) page to describe a project, and three (3) pages to describe another project, that is acceptable </w:t>
      </w:r>
      <w:proofErr w:type="gramStart"/>
      <w:r>
        <w:rPr>
          <w:rFonts w:asciiTheme="minorHAnsi" w:hAnsiTheme="minorHAnsi" w:cstheme="minorHAnsi"/>
          <w:iCs/>
        </w:rPr>
        <w:t>as long as</w:t>
      </w:r>
      <w:proofErr w:type="gramEnd"/>
      <w:r>
        <w:rPr>
          <w:rFonts w:asciiTheme="minorHAnsi" w:hAnsiTheme="minorHAnsi" w:cstheme="minorHAnsi"/>
          <w:iCs/>
        </w:rPr>
        <w:t xml:space="preserve"> they do not exceed their (4) allotted pages.  </w:t>
      </w:r>
      <w:r w:rsidRPr="00527B93">
        <w:rPr>
          <w:rFonts w:asciiTheme="minorHAnsi" w:hAnsiTheme="minorHAnsi" w:cstheme="minorHAnsi"/>
          <w:iCs/>
        </w:rPr>
        <w:t xml:space="preserve">Provide at a minimum, the goals, scope, actions taken to achieve the goals, size of the company, length of time and results. </w:t>
      </w:r>
      <w:r>
        <w:rPr>
          <w:rFonts w:asciiTheme="minorHAnsi" w:hAnsiTheme="minorHAnsi" w:cstheme="minorHAnsi"/>
          <w:iCs/>
        </w:rPr>
        <w:t xml:space="preserve"> Make sure the </w:t>
      </w:r>
      <w:r w:rsidRPr="00527B93">
        <w:rPr>
          <w:rFonts w:asciiTheme="minorHAnsi" w:hAnsiTheme="minorHAnsi" w:cstheme="minorHAnsi"/>
          <w:iCs/>
        </w:rPr>
        <w:t xml:space="preserve">references </w:t>
      </w:r>
      <w:r>
        <w:rPr>
          <w:rFonts w:asciiTheme="minorHAnsi" w:hAnsiTheme="minorHAnsi" w:cstheme="minorHAnsi"/>
          <w:iCs/>
        </w:rPr>
        <w:t xml:space="preserve">provided </w:t>
      </w:r>
      <w:r w:rsidRPr="00527B93">
        <w:rPr>
          <w:rFonts w:asciiTheme="minorHAnsi" w:hAnsiTheme="minorHAnsi" w:cstheme="minorHAnsi"/>
          <w:iCs/>
        </w:rPr>
        <w:t xml:space="preserve">in </w:t>
      </w:r>
      <w:r w:rsidRPr="00527B93">
        <w:rPr>
          <w:rFonts w:asciiTheme="minorHAnsi" w:hAnsiTheme="minorHAnsi" w:cstheme="minorHAnsi"/>
          <w:i/>
          <w:iCs/>
        </w:rPr>
        <w:t>Exhibit A-2 – Bidder’s Profile</w:t>
      </w:r>
      <w:r w:rsidRPr="00527B93">
        <w:rPr>
          <w:rFonts w:asciiTheme="minorHAnsi" w:hAnsiTheme="minorHAnsi" w:cstheme="minorHAnsi"/>
          <w:iCs/>
        </w:rPr>
        <w:t xml:space="preserve"> can p</w:t>
      </w:r>
      <w:r w:rsidRPr="00527B93">
        <w:rPr>
          <w:rFonts w:asciiTheme="minorHAnsi" w:hAnsiTheme="minorHAnsi" w:cstheme="minorHAnsi"/>
          <w:bCs/>
        </w:rPr>
        <w:t>rovide evidence of client satisfaction f</w:t>
      </w:r>
      <w:r>
        <w:rPr>
          <w:rFonts w:asciiTheme="minorHAnsi" w:hAnsiTheme="minorHAnsi" w:cstheme="minorHAnsi"/>
          <w:bCs/>
        </w:rPr>
        <w:t>or</w:t>
      </w:r>
      <w:r w:rsidRPr="00527B93">
        <w:rPr>
          <w:rFonts w:asciiTheme="minorHAnsi" w:hAnsiTheme="minorHAnsi" w:cstheme="minorHAnsi"/>
          <w:bCs/>
        </w:rPr>
        <w:t xml:space="preserve"> each of the projects described.  Make sure it is clear which reference is for each </w:t>
      </w:r>
      <w:r>
        <w:rPr>
          <w:rFonts w:asciiTheme="minorHAnsi" w:hAnsiTheme="minorHAnsi" w:cstheme="minorHAnsi"/>
          <w:bCs/>
        </w:rPr>
        <w:t>project and/or category</w:t>
      </w:r>
      <w:r w:rsidRPr="00527B93">
        <w:rPr>
          <w:rFonts w:asciiTheme="minorHAnsi" w:hAnsiTheme="minorHAnsi" w:cstheme="minorHAnsi"/>
          <w:bCs/>
        </w:rPr>
        <w:t xml:space="preserve">.  References are not a scored item, but </w:t>
      </w:r>
      <w:r>
        <w:rPr>
          <w:rFonts w:asciiTheme="minorHAnsi" w:hAnsiTheme="minorHAnsi" w:cstheme="minorHAnsi"/>
          <w:bCs/>
        </w:rPr>
        <w:t xml:space="preserve">Enterprise Services reserves the right to verify information, and an </w:t>
      </w:r>
      <w:r w:rsidRPr="00527B93">
        <w:rPr>
          <w:rFonts w:asciiTheme="minorHAnsi" w:hAnsiTheme="minorHAnsi" w:cstheme="minorHAnsi"/>
          <w:bCs/>
        </w:rPr>
        <w:t>unsatisfactory response could be grounds for disqualification.</w:t>
      </w:r>
      <w:r>
        <w:rPr>
          <w:rFonts w:asciiTheme="minorHAnsi" w:hAnsiTheme="minorHAnsi" w:cstheme="minorHAnsi"/>
          <w:bCs/>
        </w:rPr>
        <w:t xml:space="preserve">  If a bidder is using the same project for a different category(s), they must duplicate (</w:t>
      </w:r>
      <w:r w:rsidRPr="00316855">
        <w:rPr>
          <w:rFonts w:asciiTheme="minorHAnsi" w:hAnsiTheme="minorHAnsi" w:cstheme="minorHAnsi"/>
          <w:bCs/>
          <w:i/>
        </w:rPr>
        <w:t>copy and paste</w:t>
      </w:r>
      <w:r>
        <w:rPr>
          <w:rFonts w:asciiTheme="minorHAnsi" w:hAnsiTheme="minorHAnsi" w:cstheme="minorHAnsi"/>
          <w:bCs/>
        </w:rPr>
        <w:t>) the project under the appropriate Project / Reference space.</w:t>
      </w:r>
    </w:p>
    <w:p w14:paraId="6B2A2A13" w14:textId="77777777" w:rsidR="007E4E8B" w:rsidRPr="00E564B4" w:rsidRDefault="007E4E8B" w:rsidP="007E4E8B">
      <w:pPr>
        <w:keepNext/>
        <w:keepLines/>
        <w:spacing w:before="240"/>
        <w:ind w:firstLine="720"/>
        <w:jc w:val="both"/>
        <w:rPr>
          <w:rFonts w:asciiTheme="majorHAnsi" w:hAnsiTheme="majorHAnsi" w:cstheme="majorHAnsi"/>
        </w:rPr>
      </w:pPr>
      <w:r w:rsidRPr="00E564B4">
        <w:rPr>
          <w:rFonts w:asciiTheme="majorHAnsi" w:hAnsiTheme="majorHAnsi" w:cstheme="majorHAnsi"/>
        </w:rPr>
        <w:t>After Change on posted on</w:t>
      </w:r>
      <w:r>
        <w:rPr>
          <w:rFonts w:asciiTheme="majorHAnsi" w:hAnsiTheme="majorHAnsi" w:cstheme="majorHAnsi"/>
        </w:rPr>
        <w:t xml:space="preserve"> WEBS as</w:t>
      </w:r>
      <w:r w:rsidRPr="00E564B4">
        <w:rPr>
          <w:rFonts w:asciiTheme="majorHAnsi" w:hAnsiTheme="majorHAnsi" w:cstheme="majorHAnsi"/>
        </w:rPr>
        <w:t xml:space="preserve"> “</w:t>
      </w:r>
      <w:r>
        <w:t xml:space="preserve">01620 Exhibit C-1, Bids Instructions </w:t>
      </w:r>
      <w:proofErr w:type="spellStart"/>
      <w:r>
        <w:t>Rv</w:t>
      </w:r>
      <w:proofErr w:type="spellEnd"/>
      <w:r>
        <w:t xml:space="preserve"> 1”,</w:t>
      </w:r>
    </w:p>
    <w:p w14:paraId="4B9D0693" w14:textId="77777777" w:rsidR="007E4E8B" w:rsidRDefault="007E4E8B" w:rsidP="007E4E8B"/>
    <w:p w14:paraId="62120FFD" w14:textId="77777777" w:rsidR="007E4E8B" w:rsidRPr="009A7BEC" w:rsidRDefault="007E4E8B" w:rsidP="007E4E8B">
      <w:pPr>
        <w:spacing w:before="120"/>
        <w:ind w:firstLine="720"/>
        <w:rPr>
          <w:rFonts w:asciiTheme="minorHAnsi" w:hAnsiTheme="minorHAnsi" w:cstheme="minorHAnsi"/>
          <w:b/>
          <w:bCs/>
        </w:rPr>
      </w:pPr>
      <w:r w:rsidRPr="009A7BEC">
        <w:rPr>
          <w:rFonts w:asciiTheme="minorHAnsi" w:hAnsiTheme="minorHAnsi" w:cstheme="minorHAnsi"/>
          <w:b/>
          <w:bCs/>
        </w:rPr>
        <w:t>Experience (Mandatory, Scored 200 points)</w:t>
      </w:r>
    </w:p>
    <w:p w14:paraId="69FC4DE6" w14:textId="77777777" w:rsidR="007E4E8B" w:rsidRPr="00316855" w:rsidRDefault="007E4E8B" w:rsidP="007E4E8B">
      <w:pPr>
        <w:ind w:left="720"/>
        <w:jc w:val="both"/>
        <w:rPr>
          <w:rFonts w:asciiTheme="minorHAnsi" w:hAnsiTheme="minorHAnsi" w:cstheme="minorHAnsi"/>
          <w:iCs/>
        </w:rPr>
      </w:pPr>
      <w:r w:rsidRPr="00527B93">
        <w:rPr>
          <w:rFonts w:asciiTheme="minorHAnsi" w:hAnsiTheme="minorHAnsi" w:cstheme="minorHAnsi"/>
          <w:iCs/>
        </w:rPr>
        <w:t xml:space="preserve">Describe two </w:t>
      </w:r>
      <w:r>
        <w:rPr>
          <w:rFonts w:asciiTheme="minorHAnsi" w:hAnsiTheme="minorHAnsi" w:cstheme="minorHAnsi"/>
          <w:iCs/>
        </w:rPr>
        <w:t xml:space="preserve">(2) </w:t>
      </w:r>
      <w:r w:rsidRPr="00527B93">
        <w:rPr>
          <w:rFonts w:asciiTheme="minorHAnsi" w:hAnsiTheme="minorHAnsi" w:cstheme="minorHAnsi"/>
          <w:iCs/>
        </w:rPr>
        <w:t xml:space="preserve">projects Bidder’s </w:t>
      </w:r>
      <w:r>
        <w:rPr>
          <w:rFonts w:asciiTheme="minorHAnsi" w:hAnsiTheme="minorHAnsi" w:cstheme="minorHAnsi"/>
          <w:iCs/>
        </w:rPr>
        <w:t xml:space="preserve">organization, </w:t>
      </w:r>
      <w:r w:rsidRPr="00F06C05">
        <w:rPr>
          <w:rFonts w:asciiTheme="minorHAnsi" w:hAnsiTheme="minorHAnsi" w:cstheme="minorHAnsi"/>
          <w:iCs/>
          <w:highlight w:val="yellow"/>
        </w:rPr>
        <w:t>or an employee of your organization</w:t>
      </w:r>
      <w:r w:rsidRPr="00527B93">
        <w:rPr>
          <w:rFonts w:asciiTheme="minorHAnsi" w:hAnsiTheme="minorHAnsi" w:cstheme="minorHAnsi"/>
          <w:iCs/>
        </w:rPr>
        <w:t xml:space="preserve"> has completed in the past 5 years in each of the </w:t>
      </w:r>
      <w:r>
        <w:rPr>
          <w:rFonts w:asciiTheme="minorHAnsi" w:hAnsiTheme="minorHAnsi" w:cstheme="minorHAnsi"/>
          <w:iCs/>
        </w:rPr>
        <w:t>categori</w:t>
      </w:r>
      <w:r w:rsidRPr="00527B93">
        <w:rPr>
          <w:rFonts w:asciiTheme="minorHAnsi" w:hAnsiTheme="minorHAnsi" w:cstheme="minorHAnsi"/>
          <w:iCs/>
        </w:rPr>
        <w:t xml:space="preserve">es (Organizational Development, Change Management, and Management and Business Analysis) checked </w:t>
      </w:r>
      <w:r>
        <w:rPr>
          <w:rFonts w:asciiTheme="minorHAnsi" w:hAnsiTheme="minorHAnsi" w:cstheme="minorHAnsi"/>
          <w:iCs/>
        </w:rPr>
        <w:t xml:space="preserve">in the </w:t>
      </w:r>
      <w:r>
        <w:rPr>
          <w:rFonts w:asciiTheme="minorHAnsi" w:hAnsiTheme="minorHAnsi" w:cstheme="minorHAnsi"/>
          <w:iCs/>
        </w:rPr>
        <w:lastRenderedPageBreak/>
        <w:t>“Category(s) that your company is bidding on” section above</w:t>
      </w:r>
      <w:r w:rsidRPr="00527B93">
        <w:rPr>
          <w:rFonts w:asciiTheme="minorHAnsi" w:hAnsiTheme="minorHAnsi" w:cstheme="minorHAnsi"/>
          <w:iCs/>
        </w:rPr>
        <w:t xml:space="preserve">.  </w:t>
      </w:r>
      <w:r>
        <w:rPr>
          <w:rFonts w:asciiTheme="minorHAnsi" w:hAnsiTheme="minorHAnsi" w:cstheme="minorHAnsi"/>
          <w:iCs/>
        </w:rPr>
        <w:t xml:space="preserve">Bidders will be allowed up to four (4) pages per category they are bidding on.  How a bidder’s allotted pages for the category are used is up to the bidder.  If a bidder wants to use one (1) page to describe a project, and three (3) pages to describe another project, that is acceptable </w:t>
      </w:r>
      <w:proofErr w:type="gramStart"/>
      <w:r>
        <w:rPr>
          <w:rFonts w:asciiTheme="minorHAnsi" w:hAnsiTheme="minorHAnsi" w:cstheme="minorHAnsi"/>
          <w:iCs/>
        </w:rPr>
        <w:t>as long as</w:t>
      </w:r>
      <w:proofErr w:type="gramEnd"/>
      <w:r>
        <w:rPr>
          <w:rFonts w:asciiTheme="minorHAnsi" w:hAnsiTheme="minorHAnsi" w:cstheme="minorHAnsi"/>
          <w:iCs/>
        </w:rPr>
        <w:t xml:space="preserve"> they do not exceed their (4) allotted pages.  </w:t>
      </w:r>
      <w:r w:rsidRPr="00527B93">
        <w:rPr>
          <w:rFonts w:asciiTheme="minorHAnsi" w:hAnsiTheme="minorHAnsi" w:cstheme="minorHAnsi"/>
          <w:iCs/>
        </w:rPr>
        <w:t xml:space="preserve">Provide at a minimum, the goals, scope, actions taken to achieve the goals, size of the company, length of time and results. </w:t>
      </w:r>
      <w:r>
        <w:rPr>
          <w:rFonts w:asciiTheme="minorHAnsi" w:hAnsiTheme="minorHAnsi" w:cstheme="minorHAnsi"/>
          <w:iCs/>
        </w:rPr>
        <w:t xml:space="preserve"> Make sure the </w:t>
      </w:r>
      <w:r w:rsidRPr="00527B93">
        <w:rPr>
          <w:rFonts w:asciiTheme="minorHAnsi" w:hAnsiTheme="minorHAnsi" w:cstheme="minorHAnsi"/>
          <w:iCs/>
        </w:rPr>
        <w:t xml:space="preserve">references </w:t>
      </w:r>
      <w:r>
        <w:rPr>
          <w:rFonts w:asciiTheme="minorHAnsi" w:hAnsiTheme="minorHAnsi" w:cstheme="minorHAnsi"/>
          <w:iCs/>
        </w:rPr>
        <w:t xml:space="preserve">provided </w:t>
      </w:r>
      <w:r w:rsidRPr="00527B93">
        <w:rPr>
          <w:rFonts w:asciiTheme="minorHAnsi" w:hAnsiTheme="minorHAnsi" w:cstheme="minorHAnsi"/>
          <w:iCs/>
        </w:rPr>
        <w:t xml:space="preserve">in </w:t>
      </w:r>
      <w:r w:rsidRPr="00527B93">
        <w:rPr>
          <w:rFonts w:asciiTheme="minorHAnsi" w:hAnsiTheme="minorHAnsi" w:cstheme="minorHAnsi"/>
          <w:i/>
          <w:iCs/>
        </w:rPr>
        <w:t>Exhibit A-2 – Bidder’s Profile</w:t>
      </w:r>
      <w:r w:rsidRPr="00527B93">
        <w:rPr>
          <w:rFonts w:asciiTheme="minorHAnsi" w:hAnsiTheme="minorHAnsi" w:cstheme="minorHAnsi"/>
          <w:iCs/>
        </w:rPr>
        <w:t xml:space="preserve"> can p</w:t>
      </w:r>
      <w:r w:rsidRPr="00527B93">
        <w:rPr>
          <w:rFonts w:asciiTheme="minorHAnsi" w:hAnsiTheme="minorHAnsi" w:cstheme="minorHAnsi"/>
          <w:bCs/>
        </w:rPr>
        <w:t>rovide evidence of client satisfaction f</w:t>
      </w:r>
      <w:r>
        <w:rPr>
          <w:rFonts w:asciiTheme="minorHAnsi" w:hAnsiTheme="minorHAnsi" w:cstheme="minorHAnsi"/>
          <w:bCs/>
        </w:rPr>
        <w:t>or</w:t>
      </w:r>
      <w:r w:rsidRPr="00527B93">
        <w:rPr>
          <w:rFonts w:asciiTheme="minorHAnsi" w:hAnsiTheme="minorHAnsi" w:cstheme="minorHAnsi"/>
          <w:bCs/>
        </w:rPr>
        <w:t xml:space="preserve"> each of the projects described.  Make sure it is clear which reference is for each </w:t>
      </w:r>
      <w:r>
        <w:rPr>
          <w:rFonts w:asciiTheme="minorHAnsi" w:hAnsiTheme="minorHAnsi" w:cstheme="minorHAnsi"/>
          <w:bCs/>
        </w:rPr>
        <w:t>project and/or category</w:t>
      </w:r>
      <w:r w:rsidRPr="00527B93">
        <w:rPr>
          <w:rFonts w:asciiTheme="minorHAnsi" w:hAnsiTheme="minorHAnsi" w:cstheme="minorHAnsi"/>
          <w:bCs/>
        </w:rPr>
        <w:t xml:space="preserve">.  References are not a scored item, but </w:t>
      </w:r>
      <w:r>
        <w:rPr>
          <w:rFonts w:asciiTheme="minorHAnsi" w:hAnsiTheme="minorHAnsi" w:cstheme="minorHAnsi"/>
          <w:bCs/>
        </w:rPr>
        <w:t xml:space="preserve">Enterprise Services reserves the right to verify information, and an </w:t>
      </w:r>
      <w:r w:rsidRPr="00527B93">
        <w:rPr>
          <w:rFonts w:asciiTheme="minorHAnsi" w:hAnsiTheme="minorHAnsi" w:cstheme="minorHAnsi"/>
          <w:bCs/>
        </w:rPr>
        <w:t>unsatisfactory response could be grounds for disqualification.</w:t>
      </w:r>
      <w:r>
        <w:rPr>
          <w:rFonts w:asciiTheme="minorHAnsi" w:hAnsiTheme="minorHAnsi" w:cstheme="minorHAnsi"/>
          <w:bCs/>
        </w:rPr>
        <w:t xml:space="preserve">  If a bidder is using the same project for a different category(s), they must duplicate (</w:t>
      </w:r>
      <w:r w:rsidRPr="00316855">
        <w:rPr>
          <w:rFonts w:asciiTheme="minorHAnsi" w:hAnsiTheme="minorHAnsi" w:cstheme="minorHAnsi"/>
          <w:bCs/>
          <w:i/>
        </w:rPr>
        <w:t>copy and paste</w:t>
      </w:r>
      <w:r>
        <w:rPr>
          <w:rFonts w:asciiTheme="minorHAnsi" w:hAnsiTheme="minorHAnsi" w:cstheme="minorHAnsi"/>
          <w:bCs/>
        </w:rPr>
        <w:t xml:space="preserve">) the project under the appropriate Project / Reference space.  </w:t>
      </w:r>
      <w:r w:rsidRPr="00F06C05">
        <w:rPr>
          <w:rFonts w:asciiTheme="minorHAnsi" w:hAnsiTheme="minorHAnsi" w:cstheme="minorHAnsi"/>
          <w:bCs/>
          <w:highlight w:val="yellow"/>
        </w:rPr>
        <w:t xml:space="preserve">If your company can only provide one project, then the maximum </w:t>
      </w:r>
      <w:proofErr w:type="gramStart"/>
      <w:r w:rsidRPr="00F06C05">
        <w:rPr>
          <w:rFonts w:asciiTheme="minorHAnsi" w:hAnsiTheme="minorHAnsi" w:cstheme="minorHAnsi"/>
          <w:bCs/>
          <w:highlight w:val="yellow"/>
        </w:rPr>
        <w:t>amount</w:t>
      </w:r>
      <w:proofErr w:type="gramEnd"/>
      <w:r w:rsidRPr="00F06C05">
        <w:rPr>
          <w:rFonts w:asciiTheme="minorHAnsi" w:hAnsiTheme="minorHAnsi" w:cstheme="minorHAnsi"/>
          <w:bCs/>
          <w:highlight w:val="yellow"/>
        </w:rPr>
        <w:t xml:space="preserve"> of points that can be awarded for Experience is 100 points.</w:t>
      </w:r>
    </w:p>
    <w:p w14:paraId="0F456D77" w14:textId="77777777" w:rsidR="007E4E8B" w:rsidRPr="00316855" w:rsidRDefault="007E4E8B" w:rsidP="007E4E8B">
      <w:pPr>
        <w:jc w:val="both"/>
        <w:rPr>
          <w:rFonts w:asciiTheme="minorHAnsi" w:hAnsiTheme="minorHAnsi" w:cstheme="minorHAnsi"/>
          <w:iCs/>
        </w:rPr>
      </w:pPr>
    </w:p>
    <w:p w14:paraId="758519D6" w14:textId="77777777" w:rsidR="007E4E8B" w:rsidRDefault="007E4E8B" w:rsidP="007E4E8B">
      <w:pPr>
        <w:keepNext/>
        <w:keepLines/>
        <w:spacing w:before="240"/>
        <w:jc w:val="both"/>
        <w:rPr>
          <w:rFonts w:ascii="Calibri" w:hAnsi="Calibri"/>
        </w:rPr>
      </w:pPr>
    </w:p>
    <w:p w14:paraId="0E3D1C02" w14:textId="77777777" w:rsidR="007E4E8B" w:rsidRDefault="007E4E8B" w:rsidP="007E4E8B"/>
    <w:p w14:paraId="5968368B" w14:textId="77777777" w:rsidR="007E4E8B" w:rsidRDefault="007E4E8B" w:rsidP="007E4E8B"/>
    <w:p w14:paraId="0E0146B8" w14:textId="77777777" w:rsidR="007E4E8B" w:rsidRDefault="007E4E8B" w:rsidP="007E4E8B"/>
    <w:p w14:paraId="6202BA9D" w14:textId="77777777" w:rsidR="007E4E8B" w:rsidRDefault="007E4E8B" w:rsidP="007E4E8B">
      <w:r>
        <w:t>Any additional questions regarding this solicitation must be directed to the Procurement Coordinator listed below.</w:t>
      </w:r>
    </w:p>
    <w:p w14:paraId="1DBDF49A" w14:textId="77777777" w:rsidR="007E4E8B" w:rsidRDefault="007E4E8B" w:rsidP="007E4E8B"/>
    <w:p w14:paraId="1B5D6A13" w14:textId="77777777" w:rsidR="007E4E8B" w:rsidRDefault="007E4E8B" w:rsidP="007E4E8B">
      <w:r>
        <w:t>Clayton Long, Contracts Specialist 3</w:t>
      </w:r>
    </w:p>
    <w:p w14:paraId="69BB223B" w14:textId="77777777" w:rsidR="007E4E8B" w:rsidRDefault="007E4E8B" w:rsidP="007E4E8B">
      <w:r>
        <w:t>Cell (Best):  409-789-6209</w:t>
      </w:r>
    </w:p>
    <w:p w14:paraId="4B1D2EA3" w14:textId="77777777" w:rsidR="007E4E8B" w:rsidRDefault="007E4E8B" w:rsidP="007E4E8B">
      <w:r>
        <w:t>Work:  360-407-8508</w:t>
      </w:r>
    </w:p>
    <w:p w14:paraId="3993110F" w14:textId="77777777" w:rsidR="007E4E8B" w:rsidRDefault="00E83445" w:rsidP="007E4E8B">
      <w:pPr>
        <w:rPr>
          <w:rStyle w:val="Hyperlink"/>
        </w:rPr>
      </w:pPr>
      <w:hyperlink r:id="rId180" w:history="1">
        <w:r w:rsidR="007E4E8B">
          <w:rPr>
            <w:rStyle w:val="Hyperlink"/>
          </w:rPr>
          <w:t>DESContractsTeamCedar@des.wa.gov</w:t>
        </w:r>
      </w:hyperlink>
    </w:p>
    <w:p w14:paraId="5A02513A" w14:textId="77777777" w:rsidR="007E4E8B" w:rsidRDefault="007E4E8B" w:rsidP="007E4E8B"/>
    <w:tbl>
      <w:tblPr>
        <w:tblW w:w="5201" w:type="pct"/>
        <w:tblInd w:w="-3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159"/>
        <w:gridCol w:w="4156"/>
        <w:gridCol w:w="1390"/>
      </w:tblGrid>
      <w:tr w:rsidR="007E4E8B" w:rsidRPr="00986320" w14:paraId="2C724B23" w14:textId="77777777" w:rsidTr="00F21677">
        <w:trPr>
          <w:trHeight w:val="602"/>
          <w:tblHeader/>
        </w:trPr>
        <w:tc>
          <w:tcPr>
            <w:tcW w:w="2140" w:type="pct"/>
            <w:shd w:val="clear" w:color="auto" w:fill="F2F2F2" w:themeFill="background1" w:themeFillShade="F2"/>
            <w:vAlign w:val="center"/>
          </w:tcPr>
          <w:p w14:paraId="25F303AD" w14:textId="77777777" w:rsidR="007E4E8B" w:rsidRPr="00986320" w:rsidRDefault="007E4E8B" w:rsidP="00F21677">
            <w:pPr>
              <w:pStyle w:val="Header"/>
              <w:tabs>
                <w:tab w:val="left" w:pos="6300"/>
              </w:tabs>
              <w:spacing w:before="120"/>
              <w:jc w:val="center"/>
              <w:rPr>
                <w:rFonts w:cs="Arial"/>
                <w:b/>
                <w:sz w:val="20"/>
                <w:szCs w:val="20"/>
              </w:rPr>
            </w:pPr>
            <w:r>
              <w:rPr>
                <w:rFonts w:cs="Arial"/>
                <w:b/>
                <w:szCs w:val="20"/>
              </w:rPr>
              <w:lastRenderedPageBreak/>
              <w:t>Question</w:t>
            </w:r>
          </w:p>
        </w:tc>
        <w:tc>
          <w:tcPr>
            <w:tcW w:w="2141" w:type="pct"/>
            <w:shd w:val="clear" w:color="auto" w:fill="F2F2F2" w:themeFill="background1" w:themeFillShade="F2"/>
            <w:vAlign w:val="center"/>
          </w:tcPr>
          <w:p w14:paraId="76E0C302" w14:textId="77777777" w:rsidR="007E4E8B" w:rsidRPr="00986320" w:rsidRDefault="007E4E8B" w:rsidP="00F21677">
            <w:pPr>
              <w:pStyle w:val="Header"/>
              <w:tabs>
                <w:tab w:val="left" w:pos="6300"/>
              </w:tabs>
              <w:spacing w:before="120"/>
              <w:jc w:val="center"/>
              <w:rPr>
                <w:rFonts w:cs="Arial"/>
                <w:b/>
                <w:sz w:val="20"/>
                <w:szCs w:val="20"/>
              </w:rPr>
            </w:pPr>
            <w:r>
              <w:rPr>
                <w:rFonts w:cs="Arial"/>
                <w:b/>
                <w:sz w:val="20"/>
                <w:szCs w:val="20"/>
              </w:rPr>
              <w:t>Response</w:t>
            </w:r>
          </w:p>
        </w:tc>
        <w:tc>
          <w:tcPr>
            <w:tcW w:w="716" w:type="pct"/>
            <w:shd w:val="clear" w:color="auto" w:fill="F2F2F2" w:themeFill="background1" w:themeFillShade="F2"/>
            <w:vAlign w:val="center"/>
          </w:tcPr>
          <w:p w14:paraId="27A628A7" w14:textId="77777777" w:rsidR="007E4E8B" w:rsidRPr="00986320" w:rsidRDefault="007E4E8B" w:rsidP="00F21677">
            <w:pPr>
              <w:pStyle w:val="Header"/>
              <w:tabs>
                <w:tab w:val="left" w:pos="6300"/>
              </w:tabs>
              <w:spacing w:before="120"/>
              <w:jc w:val="center"/>
              <w:rPr>
                <w:rFonts w:cs="Arial"/>
                <w:b/>
                <w:sz w:val="20"/>
                <w:szCs w:val="20"/>
              </w:rPr>
            </w:pPr>
            <w:r>
              <w:rPr>
                <w:rFonts w:cs="Arial"/>
                <w:b/>
                <w:sz w:val="20"/>
                <w:szCs w:val="20"/>
              </w:rPr>
              <w:t>Did this change the solicitation?</w:t>
            </w:r>
          </w:p>
        </w:tc>
      </w:tr>
      <w:tr w:rsidR="007E4E8B" w:rsidRPr="00B319C7" w14:paraId="35CBBA08" w14:textId="77777777" w:rsidTr="00F21677">
        <w:trPr>
          <w:trHeight w:val="692"/>
          <w:tblHeader/>
        </w:trPr>
        <w:tc>
          <w:tcPr>
            <w:tcW w:w="2140" w:type="pct"/>
            <w:vAlign w:val="center"/>
          </w:tcPr>
          <w:p w14:paraId="37B94798" w14:textId="77777777" w:rsidR="007E4E8B" w:rsidRDefault="007E4E8B" w:rsidP="00F21677">
            <w:pPr>
              <w:rPr>
                <w:rFonts w:ascii="Calibri" w:hAnsi="Calibri"/>
              </w:rPr>
            </w:pPr>
            <w:r>
              <w:t>“</w:t>
            </w:r>
            <w:proofErr w:type="gramStart"/>
            <w:r>
              <w:t>in</w:t>
            </w:r>
            <w:proofErr w:type="gramEnd"/>
            <w:r>
              <w:t xml:space="preserve"> Exhibit C-2 Experience (4 pages for each category) you mention the need for two examples not to exceed 4 pages for each category. If we have more than 2 client descriptions, may we provide more than two examples, as long as we do not exceed the </w:t>
            </w:r>
            <w:proofErr w:type="gramStart"/>
            <w:r>
              <w:t>4 page</w:t>
            </w:r>
            <w:proofErr w:type="gramEnd"/>
            <w:r>
              <w:t xml:space="preserve"> limitation for each category?”</w:t>
            </w:r>
          </w:p>
          <w:p w14:paraId="59FC6FCE" w14:textId="77777777" w:rsidR="007E4E8B" w:rsidRPr="00B319C7" w:rsidRDefault="007E4E8B" w:rsidP="00F21677">
            <w:pPr>
              <w:pStyle w:val="Header"/>
              <w:tabs>
                <w:tab w:val="left" w:pos="6300"/>
              </w:tabs>
              <w:spacing w:before="120"/>
              <w:jc w:val="center"/>
              <w:rPr>
                <w:rFonts w:cs="Arial"/>
                <w:sz w:val="20"/>
                <w:szCs w:val="20"/>
              </w:rPr>
            </w:pPr>
          </w:p>
        </w:tc>
        <w:tc>
          <w:tcPr>
            <w:tcW w:w="2141" w:type="pct"/>
          </w:tcPr>
          <w:p w14:paraId="445A06A8" w14:textId="77777777" w:rsidR="007E4E8B" w:rsidRPr="00B636C6" w:rsidRDefault="007E4E8B" w:rsidP="00F21677">
            <w:pPr>
              <w:pStyle w:val="Header"/>
              <w:tabs>
                <w:tab w:val="left" w:pos="6300"/>
              </w:tabs>
              <w:spacing w:before="120"/>
              <w:rPr>
                <w:rFonts w:cs="Arial"/>
              </w:rPr>
            </w:pPr>
            <w:r>
              <w:rPr>
                <w:rFonts w:cs="Arial"/>
              </w:rPr>
              <w:t xml:space="preserve">You must </w:t>
            </w:r>
            <w:r w:rsidRPr="00B636C6">
              <w:rPr>
                <w:rFonts w:cs="Arial"/>
              </w:rPr>
              <w:t>provide two</w:t>
            </w:r>
            <w:r>
              <w:rPr>
                <w:rFonts w:cs="Arial"/>
              </w:rPr>
              <w:t xml:space="preserve"> (2) examples, but no more than two (2) examples per category.  You may not provide any additional examples.  If you provide more than two (2) examples, at best, the additional examples will be deleted prior to forwarding to the evaluators.  At worst, your bid could be determined to be nonresponsive.</w:t>
            </w:r>
          </w:p>
        </w:tc>
        <w:tc>
          <w:tcPr>
            <w:tcW w:w="716" w:type="pct"/>
          </w:tcPr>
          <w:p w14:paraId="4CBE262F" w14:textId="77777777" w:rsidR="007E4E8B" w:rsidRPr="00446979" w:rsidRDefault="007E4E8B" w:rsidP="00F21677">
            <w:pPr>
              <w:pStyle w:val="Header"/>
              <w:tabs>
                <w:tab w:val="left" w:pos="6300"/>
              </w:tabs>
              <w:spacing w:before="120"/>
              <w:rPr>
                <w:rFonts w:cs="Arial"/>
              </w:rPr>
            </w:pPr>
            <w:r w:rsidRPr="00446979">
              <w:rPr>
                <w:rFonts w:cs="Arial"/>
              </w:rPr>
              <w:t>No</w:t>
            </w:r>
          </w:p>
        </w:tc>
      </w:tr>
      <w:tr w:rsidR="007E4E8B" w:rsidRPr="00B319C7" w14:paraId="7554C513" w14:textId="77777777" w:rsidTr="00F21677">
        <w:trPr>
          <w:trHeight w:val="368"/>
          <w:tblHeader/>
        </w:trPr>
        <w:tc>
          <w:tcPr>
            <w:tcW w:w="2140" w:type="pct"/>
          </w:tcPr>
          <w:p w14:paraId="63ACA064" w14:textId="77777777" w:rsidR="007E4E8B" w:rsidRPr="00B101F5" w:rsidRDefault="007E4E8B" w:rsidP="00F21677">
            <w:pPr>
              <w:pStyle w:val="Header"/>
              <w:tabs>
                <w:tab w:val="left" w:pos="6300"/>
              </w:tabs>
              <w:spacing w:before="120"/>
            </w:pPr>
            <w:r w:rsidRPr="00B101F5">
              <w:lastRenderedPageBreak/>
              <w:t>Small Business:  Our firm is an OMWBE-certified WBE and DBE firm with revenues that place us in SBA’s micro-business category. Please confirm that we are considered an eligible “small business” for these contracts.</w:t>
            </w:r>
          </w:p>
          <w:p w14:paraId="70921436" w14:textId="77777777" w:rsidR="007E4E8B" w:rsidRPr="00B101F5" w:rsidRDefault="007E4E8B" w:rsidP="00F21677">
            <w:pPr>
              <w:pStyle w:val="Header"/>
              <w:tabs>
                <w:tab w:val="left" w:pos="6300"/>
              </w:tabs>
              <w:spacing w:before="120"/>
            </w:pPr>
          </w:p>
        </w:tc>
        <w:tc>
          <w:tcPr>
            <w:tcW w:w="2141" w:type="pct"/>
          </w:tcPr>
          <w:p w14:paraId="2F1E4D6F" w14:textId="77777777" w:rsidR="007E4E8B" w:rsidRDefault="007E4E8B" w:rsidP="00F21677">
            <w:pPr>
              <w:pStyle w:val="Header"/>
              <w:tabs>
                <w:tab w:val="left" w:pos="6300"/>
              </w:tabs>
              <w:spacing w:before="120"/>
              <w:rPr>
                <w:rFonts w:cs="Arial"/>
              </w:rPr>
            </w:pPr>
            <w:r w:rsidRPr="00B101F5">
              <w:rPr>
                <w:rFonts w:cs="Arial"/>
              </w:rPr>
              <w:t>Small business determination is not affiliated with OMWBE</w:t>
            </w:r>
            <w:r>
              <w:rPr>
                <w:rFonts w:cs="Arial"/>
              </w:rPr>
              <w:t>, this is a Department of Enterprise (DES) policy</w:t>
            </w:r>
            <w:r w:rsidRPr="00B101F5">
              <w:rPr>
                <w:rFonts w:cs="Arial"/>
              </w:rPr>
              <w:t xml:space="preserve">. </w:t>
            </w:r>
          </w:p>
          <w:p w14:paraId="388D71DE" w14:textId="77777777" w:rsidR="007E4E8B" w:rsidRDefault="007E4E8B" w:rsidP="00F21677">
            <w:pPr>
              <w:pStyle w:val="Header"/>
              <w:tabs>
                <w:tab w:val="left" w:pos="6300"/>
              </w:tabs>
              <w:spacing w:before="120"/>
              <w:rPr>
                <w:rFonts w:cs="Arial"/>
              </w:rPr>
            </w:pPr>
            <w:r w:rsidRPr="008D6516">
              <w:rPr>
                <w:rFonts w:cs="Arial"/>
              </w:rPr>
              <w:t>You self-certify</w:t>
            </w:r>
            <w:r>
              <w:rPr>
                <w:rFonts w:cs="Arial"/>
              </w:rPr>
              <w:t xml:space="preserve"> on Exhibit A-1, Number 18.  It does not require the approval of anyone other than yourself stating that you company meet all of the 3 requirements listed.  There was an error on DES’s bid template on the aforementioned which has been corrected above and highlighted in yellow.  Besides certifying on Exhibit A-1 that you meet requirements #1 and #2, and </w:t>
            </w:r>
            <w:r w:rsidRPr="009453D2">
              <w:rPr>
                <w:rFonts w:cs="Arial"/>
                <w:b/>
              </w:rPr>
              <w:t>you must update your WEBS profile (#3) certifying that you are a Washington Small Business.</w:t>
            </w:r>
            <w:r>
              <w:rPr>
                <w:rFonts w:cs="Arial"/>
                <w:b/>
              </w:rPr>
              <w:t>*</w:t>
            </w:r>
            <w:r w:rsidRPr="009453D2">
              <w:rPr>
                <w:rFonts w:cs="Arial"/>
              </w:rPr>
              <w:t xml:space="preserve">  </w:t>
            </w:r>
          </w:p>
          <w:p w14:paraId="2556239F" w14:textId="77777777" w:rsidR="007E4E8B" w:rsidRDefault="007E4E8B" w:rsidP="00F21677">
            <w:pPr>
              <w:pStyle w:val="Header"/>
              <w:tabs>
                <w:tab w:val="left" w:pos="6300"/>
              </w:tabs>
              <w:spacing w:before="120"/>
              <w:rPr>
                <w:rFonts w:asciiTheme="majorHAnsi" w:hAnsiTheme="majorHAnsi" w:cstheme="majorHAnsi"/>
                <w:lang w:val="en"/>
              </w:rPr>
            </w:pPr>
            <w:r>
              <w:rPr>
                <w:rFonts w:asciiTheme="majorHAnsi" w:hAnsiTheme="majorHAnsi" w:cstheme="majorHAnsi"/>
                <w:lang w:val="en"/>
              </w:rPr>
              <w:t>*</w:t>
            </w:r>
            <w:r w:rsidRPr="009453D2">
              <w:rPr>
                <w:rFonts w:asciiTheme="majorHAnsi" w:hAnsiTheme="majorHAnsi" w:cstheme="majorHAnsi"/>
                <w:lang w:val="en"/>
              </w:rPr>
              <w:t xml:space="preserve">Questions about </w:t>
            </w:r>
            <w:r>
              <w:rPr>
                <w:rFonts w:asciiTheme="majorHAnsi" w:hAnsiTheme="majorHAnsi" w:cstheme="majorHAnsi"/>
                <w:lang w:val="en"/>
              </w:rPr>
              <w:t>updating your Small Business status on WEBS m</w:t>
            </w:r>
            <w:r w:rsidRPr="009453D2">
              <w:rPr>
                <w:rFonts w:asciiTheme="majorHAnsi" w:hAnsiTheme="majorHAnsi" w:cstheme="majorHAnsi"/>
                <w:lang w:val="en"/>
              </w:rPr>
              <w:t xml:space="preserve">ay be directed to </w:t>
            </w:r>
            <w:hyperlink r:id="rId181" w:history="1">
              <w:r w:rsidRPr="009453D2">
                <w:rPr>
                  <w:rFonts w:asciiTheme="majorHAnsi" w:hAnsiTheme="majorHAnsi" w:cstheme="majorHAnsi"/>
                  <w:color w:val="428BCA"/>
                  <w:lang w:val="en"/>
                </w:rPr>
                <w:t>WEBSCustomerService@des.wa.gov</w:t>
              </w:r>
            </w:hyperlink>
            <w:r w:rsidRPr="009453D2">
              <w:rPr>
                <w:rFonts w:asciiTheme="majorHAnsi" w:hAnsiTheme="majorHAnsi" w:cstheme="majorHAnsi"/>
                <w:color w:val="666666"/>
                <w:lang w:val="en"/>
              </w:rPr>
              <w:t xml:space="preserve"> </w:t>
            </w:r>
            <w:r w:rsidRPr="009453D2">
              <w:rPr>
                <w:rFonts w:asciiTheme="majorHAnsi" w:hAnsiTheme="majorHAnsi" w:cstheme="majorHAnsi"/>
                <w:lang w:val="en"/>
              </w:rPr>
              <w:t xml:space="preserve">or </w:t>
            </w:r>
            <w:r>
              <w:rPr>
                <w:rFonts w:asciiTheme="majorHAnsi" w:hAnsiTheme="majorHAnsi" w:cstheme="majorHAnsi"/>
                <w:lang w:val="en"/>
              </w:rPr>
              <w:t xml:space="preserve">by calling </w:t>
            </w:r>
            <w:r w:rsidRPr="009453D2">
              <w:rPr>
                <w:rFonts w:asciiTheme="majorHAnsi" w:hAnsiTheme="majorHAnsi" w:cstheme="majorHAnsi"/>
                <w:lang w:val="en"/>
              </w:rPr>
              <w:t>(360) 902-7400, 8:00 a.m. to 5:00 p.m., Monday – Friday.</w:t>
            </w:r>
          </w:p>
          <w:p w14:paraId="74A159A9" w14:textId="77777777" w:rsidR="007E4E8B" w:rsidRDefault="007E4E8B" w:rsidP="00F21677">
            <w:pPr>
              <w:pStyle w:val="Header"/>
              <w:tabs>
                <w:tab w:val="left" w:pos="6300"/>
              </w:tabs>
              <w:spacing w:before="120"/>
              <w:rPr>
                <w:rFonts w:cs="Arial"/>
              </w:rPr>
            </w:pPr>
            <w:r w:rsidRPr="009453D2">
              <w:rPr>
                <w:rFonts w:asciiTheme="majorHAnsi" w:hAnsiTheme="majorHAnsi" w:cstheme="majorHAnsi"/>
              </w:rPr>
              <w:t>Keep in mind that by signing Exhibit A-1, you are certifying</w:t>
            </w:r>
            <w:r w:rsidRPr="009453D2">
              <w:rPr>
                <w:rFonts w:cs="Arial"/>
              </w:rPr>
              <w:t xml:space="preserve"> that </w:t>
            </w:r>
            <w:r>
              <w:rPr>
                <w:rFonts w:cs="Arial"/>
              </w:rPr>
              <w:t xml:space="preserve">all statements are true and correct under penalty of perjury under the laws of the State of Washington.  </w:t>
            </w:r>
          </w:p>
          <w:p w14:paraId="6CF98C7F" w14:textId="77777777" w:rsidR="007E4E8B" w:rsidRPr="00B101F5" w:rsidRDefault="007E4E8B" w:rsidP="00F21677">
            <w:pPr>
              <w:pStyle w:val="Header"/>
              <w:tabs>
                <w:tab w:val="left" w:pos="6300"/>
              </w:tabs>
              <w:spacing w:before="120"/>
              <w:rPr>
                <w:rFonts w:cs="Arial"/>
              </w:rPr>
            </w:pPr>
            <w:r>
              <w:rPr>
                <w:rFonts w:cs="Arial"/>
              </w:rPr>
              <w:t xml:space="preserve">The language on this was updated and distributed on January 5, 2021 through WEBS and titled “01620 Exhibit A-1 – Bidder’s </w:t>
            </w:r>
            <w:proofErr w:type="spellStart"/>
            <w:r>
              <w:rPr>
                <w:rFonts w:cs="Arial"/>
              </w:rPr>
              <w:t>Certif</w:t>
            </w:r>
            <w:proofErr w:type="spellEnd"/>
            <w:r>
              <w:rPr>
                <w:rFonts w:cs="Arial"/>
              </w:rPr>
              <w:t xml:space="preserve"> </w:t>
            </w:r>
            <w:proofErr w:type="spellStart"/>
            <w:r>
              <w:rPr>
                <w:rFonts w:cs="Arial"/>
              </w:rPr>
              <w:t>Rv</w:t>
            </w:r>
            <w:proofErr w:type="spellEnd"/>
            <w:r>
              <w:rPr>
                <w:rFonts w:cs="Arial"/>
              </w:rPr>
              <w:t xml:space="preserve"> 1”, and addressed on “Question and Answer # 3”, posted at the same time.</w:t>
            </w:r>
          </w:p>
        </w:tc>
        <w:tc>
          <w:tcPr>
            <w:tcW w:w="716" w:type="pct"/>
          </w:tcPr>
          <w:p w14:paraId="3C8FD7C0" w14:textId="77777777" w:rsidR="007E4E8B" w:rsidRPr="00B101F5" w:rsidRDefault="007E4E8B" w:rsidP="00F21677">
            <w:pPr>
              <w:pStyle w:val="Header"/>
              <w:tabs>
                <w:tab w:val="left" w:pos="6300"/>
              </w:tabs>
              <w:spacing w:before="120"/>
              <w:rPr>
                <w:rFonts w:cs="Arial"/>
              </w:rPr>
            </w:pPr>
            <w:r w:rsidRPr="00B101F5">
              <w:rPr>
                <w:rFonts w:cs="Arial"/>
              </w:rPr>
              <w:t>No</w:t>
            </w:r>
          </w:p>
        </w:tc>
      </w:tr>
      <w:tr w:rsidR="007E4E8B" w:rsidRPr="00B319C7" w14:paraId="0DDB1B44" w14:textId="77777777" w:rsidTr="00F21677">
        <w:trPr>
          <w:trHeight w:val="368"/>
          <w:tblHeader/>
        </w:trPr>
        <w:tc>
          <w:tcPr>
            <w:tcW w:w="2140" w:type="pct"/>
          </w:tcPr>
          <w:p w14:paraId="5019726C" w14:textId="77777777" w:rsidR="007E4E8B" w:rsidRPr="00B101F5" w:rsidRDefault="007E4E8B" w:rsidP="00F21677">
            <w:pPr>
              <w:spacing w:before="100" w:beforeAutospacing="1" w:after="100" w:afterAutospacing="1"/>
            </w:pPr>
            <w:r w:rsidRPr="00B101F5">
              <w:lastRenderedPageBreak/>
              <w:t>Exhibit C-2 Bidder Response Sheet: Please clarify if one reviewer, or multiple reviewers, will review our proposal. We are submitting under only one contract category.  We are deciding whether to be repetitive in our answers under each section. </w:t>
            </w:r>
          </w:p>
        </w:tc>
        <w:tc>
          <w:tcPr>
            <w:tcW w:w="2141" w:type="pct"/>
          </w:tcPr>
          <w:p w14:paraId="7B477146" w14:textId="77777777" w:rsidR="007E4E8B" w:rsidRDefault="007E4E8B" w:rsidP="00F21677">
            <w:pPr>
              <w:pStyle w:val="Header"/>
              <w:tabs>
                <w:tab w:val="left" w:pos="6300"/>
              </w:tabs>
              <w:spacing w:before="120"/>
              <w:rPr>
                <w:rFonts w:cs="Arial"/>
              </w:rPr>
            </w:pPr>
            <w:r w:rsidRPr="0036482A">
              <w:rPr>
                <w:rFonts w:cs="Arial"/>
              </w:rPr>
              <w:t xml:space="preserve">This depends on how many reviewers are available, and the number of bids received.  Due to the large turnout at the </w:t>
            </w:r>
            <w:proofErr w:type="spellStart"/>
            <w:r w:rsidRPr="0036482A">
              <w:rPr>
                <w:rFonts w:cs="Arial"/>
              </w:rPr>
              <w:t>PreBid</w:t>
            </w:r>
            <w:proofErr w:type="spellEnd"/>
            <w:r w:rsidRPr="0036482A">
              <w:rPr>
                <w:rFonts w:cs="Arial"/>
              </w:rPr>
              <w:t xml:space="preserve">, we are anticipating a large number of bids.  </w:t>
            </w:r>
            <w:r>
              <w:rPr>
                <w:rFonts w:cs="Arial"/>
              </w:rPr>
              <w:t>If this is the case, i</w:t>
            </w:r>
            <w:r w:rsidRPr="0036482A">
              <w:rPr>
                <w:rFonts w:cs="Arial"/>
              </w:rPr>
              <w:t>n all likelihood there will be only one (1) evaluator</w:t>
            </w:r>
            <w:r>
              <w:rPr>
                <w:rFonts w:cs="Arial"/>
              </w:rPr>
              <w:t xml:space="preserve"> for:</w:t>
            </w:r>
          </w:p>
          <w:p w14:paraId="7ED174AD" w14:textId="77777777" w:rsidR="007E4E8B" w:rsidRDefault="007E4E8B" w:rsidP="007E4E8B">
            <w:pPr>
              <w:pStyle w:val="Header"/>
              <w:numPr>
                <w:ilvl w:val="0"/>
                <w:numId w:val="56"/>
              </w:numPr>
              <w:tabs>
                <w:tab w:val="clear" w:pos="4320"/>
                <w:tab w:val="clear" w:pos="8640"/>
                <w:tab w:val="center" w:pos="4680"/>
                <w:tab w:val="left" w:pos="6300"/>
                <w:tab w:val="right" w:pos="9360"/>
              </w:tabs>
              <w:overflowPunct/>
              <w:autoSpaceDE/>
              <w:autoSpaceDN/>
              <w:adjustRightInd/>
              <w:spacing w:before="120"/>
              <w:textAlignment w:val="auto"/>
              <w:rPr>
                <w:rFonts w:cs="Arial"/>
              </w:rPr>
            </w:pPr>
            <w:r>
              <w:rPr>
                <w:rFonts w:cs="Arial"/>
              </w:rPr>
              <w:t>Bidder’s Organization</w:t>
            </w:r>
          </w:p>
          <w:p w14:paraId="44760091" w14:textId="77777777" w:rsidR="007E4E8B" w:rsidRDefault="007E4E8B" w:rsidP="007E4E8B">
            <w:pPr>
              <w:pStyle w:val="Header"/>
              <w:numPr>
                <w:ilvl w:val="0"/>
                <w:numId w:val="56"/>
              </w:numPr>
              <w:tabs>
                <w:tab w:val="clear" w:pos="4320"/>
                <w:tab w:val="clear" w:pos="8640"/>
                <w:tab w:val="center" w:pos="4680"/>
                <w:tab w:val="left" w:pos="6300"/>
                <w:tab w:val="right" w:pos="9360"/>
              </w:tabs>
              <w:overflowPunct/>
              <w:autoSpaceDE/>
              <w:autoSpaceDN/>
              <w:adjustRightInd/>
              <w:spacing w:before="120"/>
              <w:textAlignment w:val="auto"/>
              <w:rPr>
                <w:rFonts w:cs="Arial"/>
              </w:rPr>
            </w:pPr>
            <w:r>
              <w:rPr>
                <w:rFonts w:cs="Arial"/>
              </w:rPr>
              <w:t>Quality Assurance</w:t>
            </w:r>
          </w:p>
          <w:p w14:paraId="7E008DEB" w14:textId="77777777" w:rsidR="007E4E8B" w:rsidRDefault="007E4E8B" w:rsidP="007E4E8B">
            <w:pPr>
              <w:pStyle w:val="Header"/>
              <w:numPr>
                <w:ilvl w:val="0"/>
                <w:numId w:val="56"/>
              </w:numPr>
              <w:tabs>
                <w:tab w:val="clear" w:pos="4320"/>
                <w:tab w:val="clear" w:pos="8640"/>
                <w:tab w:val="center" w:pos="4680"/>
                <w:tab w:val="left" w:pos="6300"/>
                <w:tab w:val="right" w:pos="9360"/>
              </w:tabs>
              <w:overflowPunct/>
              <w:autoSpaceDE/>
              <w:autoSpaceDN/>
              <w:adjustRightInd/>
              <w:spacing w:before="120"/>
              <w:textAlignment w:val="auto"/>
              <w:rPr>
                <w:rFonts w:cs="Arial"/>
              </w:rPr>
            </w:pPr>
            <w:r>
              <w:rPr>
                <w:rFonts w:cs="Arial"/>
              </w:rPr>
              <w:t>Qualifications Essay</w:t>
            </w:r>
          </w:p>
          <w:p w14:paraId="76516901" w14:textId="77777777" w:rsidR="007E4E8B" w:rsidRDefault="007E4E8B" w:rsidP="007E4E8B">
            <w:pPr>
              <w:pStyle w:val="Header"/>
              <w:numPr>
                <w:ilvl w:val="0"/>
                <w:numId w:val="56"/>
              </w:numPr>
              <w:tabs>
                <w:tab w:val="clear" w:pos="4320"/>
                <w:tab w:val="clear" w:pos="8640"/>
                <w:tab w:val="center" w:pos="4680"/>
                <w:tab w:val="left" w:pos="6300"/>
                <w:tab w:val="right" w:pos="9360"/>
              </w:tabs>
              <w:overflowPunct/>
              <w:autoSpaceDE/>
              <w:autoSpaceDN/>
              <w:adjustRightInd/>
              <w:spacing w:before="120"/>
              <w:textAlignment w:val="auto"/>
              <w:rPr>
                <w:rFonts w:cs="Arial"/>
              </w:rPr>
            </w:pPr>
            <w:r>
              <w:rPr>
                <w:rFonts w:cs="Arial"/>
              </w:rPr>
              <w:t>Commitment to DEI</w:t>
            </w:r>
          </w:p>
          <w:p w14:paraId="2C36364A" w14:textId="77777777" w:rsidR="007E4E8B" w:rsidRDefault="007E4E8B" w:rsidP="00F21677">
            <w:pPr>
              <w:pStyle w:val="Header"/>
              <w:tabs>
                <w:tab w:val="left" w:pos="6300"/>
              </w:tabs>
              <w:spacing w:before="120"/>
              <w:rPr>
                <w:rFonts w:cs="Arial"/>
              </w:rPr>
            </w:pPr>
            <w:r>
              <w:rPr>
                <w:rFonts w:cs="Arial"/>
              </w:rPr>
              <w:t>Since bidders can bid on 1, 2 or 3 categories, then in the “Experience” section of Exhibit C-2, there will in all likelihood be three (3) evaluators.</w:t>
            </w:r>
          </w:p>
          <w:p w14:paraId="36CD7027" w14:textId="77777777" w:rsidR="007E4E8B" w:rsidRDefault="007E4E8B" w:rsidP="00F21677">
            <w:pPr>
              <w:pStyle w:val="Header"/>
              <w:tabs>
                <w:tab w:val="left" w:pos="6300"/>
              </w:tabs>
              <w:spacing w:before="120"/>
              <w:rPr>
                <w:rFonts w:cs="Arial"/>
              </w:rPr>
            </w:pPr>
            <w:r>
              <w:rPr>
                <w:rFonts w:cs="Arial"/>
              </w:rPr>
              <w:t xml:space="preserve">Again, none of the above is set, and could change due to circumstances.  </w:t>
            </w:r>
          </w:p>
          <w:p w14:paraId="025455A6" w14:textId="77777777" w:rsidR="007E4E8B" w:rsidRDefault="007E4E8B" w:rsidP="00F21677">
            <w:pPr>
              <w:pStyle w:val="Header"/>
              <w:tabs>
                <w:tab w:val="left" w:pos="6300"/>
              </w:tabs>
              <w:spacing w:before="120"/>
              <w:rPr>
                <w:rFonts w:cs="Arial"/>
              </w:rPr>
            </w:pPr>
            <w:r>
              <w:rPr>
                <w:rFonts w:cs="Arial"/>
              </w:rPr>
              <w:t>In addition, there is nothing wrong with being repetitive under your responses, but I can’t say how an evaluator will see it if they were to have to review more than one response on this bid due to lack of evaluators.  If this scenario does happen, that evaluator will be instructed to evaluate the responses separately.</w:t>
            </w:r>
          </w:p>
          <w:p w14:paraId="78666DBC" w14:textId="77777777" w:rsidR="007E4E8B" w:rsidRPr="0036482A" w:rsidRDefault="007E4E8B" w:rsidP="00F21677">
            <w:pPr>
              <w:pStyle w:val="Header"/>
              <w:tabs>
                <w:tab w:val="left" w:pos="6300"/>
              </w:tabs>
              <w:spacing w:before="120"/>
              <w:rPr>
                <w:rFonts w:cs="Arial"/>
              </w:rPr>
            </w:pPr>
          </w:p>
        </w:tc>
        <w:tc>
          <w:tcPr>
            <w:tcW w:w="716" w:type="pct"/>
          </w:tcPr>
          <w:p w14:paraId="0C8CBA7E" w14:textId="77777777" w:rsidR="007E4E8B" w:rsidRPr="0036482A" w:rsidRDefault="007E4E8B" w:rsidP="00F21677">
            <w:pPr>
              <w:pStyle w:val="Header"/>
              <w:tabs>
                <w:tab w:val="left" w:pos="6300"/>
              </w:tabs>
              <w:spacing w:before="120"/>
              <w:rPr>
                <w:rFonts w:cs="Arial"/>
              </w:rPr>
            </w:pPr>
            <w:r w:rsidRPr="0036482A">
              <w:rPr>
                <w:rFonts w:cs="Arial"/>
              </w:rPr>
              <w:t>No</w:t>
            </w:r>
          </w:p>
        </w:tc>
      </w:tr>
      <w:tr w:rsidR="007E4E8B" w:rsidRPr="00B319C7" w14:paraId="47C32472" w14:textId="77777777" w:rsidTr="00F21677">
        <w:trPr>
          <w:trHeight w:val="368"/>
          <w:tblHeader/>
        </w:trPr>
        <w:tc>
          <w:tcPr>
            <w:tcW w:w="2140" w:type="pct"/>
          </w:tcPr>
          <w:p w14:paraId="29B1A89E" w14:textId="77777777" w:rsidR="007E4E8B" w:rsidRDefault="007E4E8B" w:rsidP="00F21677">
            <w:pPr>
              <w:rPr>
                <w:rFonts w:ascii="Calibri" w:hAnsi="Calibri"/>
              </w:rPr>
            </w:pPr>
            <w:r>
              <w:lastRenderedPageBreak/>
              <w:t xml:space="preserve">I am reaching out regarding the open bid for the Master Contract, 01620.  In the version of the </w:t>
            </w:r>
            <w:proofErr w:type="spellStart"/>
            <w:r>
              <w:t>q&amp;a</w:t>
            </w:r>
            <w:proofErr w:type="spellEnd"/>
            <w:r>
              <w:t xml:space="preserve"> from 12/24 it contained a question about the amount of insurance required. However, that question seems to be missing from the latest version of the </w:t>
            </w:r>
            <w:proofErr w:type="spellStart"/>
            <w:r>
              <w:t>q&amp;a</w:t>
            </w:r>
            <w:proofErr w:type="spellEnd"/>
            <w:r>
              <w:t xml:space="preserve"> that is online. </w:t>
            </w:r>
          </w:p>
          <w:p w14:paraId="1F9E6F9F" w14:textId="77777777" w:rsidR="007E4E8B" w:rsidRDefault="007E4E8B" w:rsidP="00F21677">
            <w:r>
              <w:t> </w:t>
            </w:r>
          </w:p>
          <w:p w14:paraId="1C2CDF69" w14:textId="77777777" w:rsidR="007E4E8B" w:rsidRDefault="007E4E8B" w:rsidP="00F21677">
            <w:r>
              <w:t>Has the $2 million requirement changed? Can you clarify?</w:t>
            </w:r>
          </w:p>
          <w:p w14:paraId="00837EEA" w14:textId="77777777" w:rsidR="007E4E8B" w:rsidRDefault="007E4E8B" w:rsidP="00F21677">
            <w:pPr>
              <w:pStyle w:val="Header"/>
              <w:tabs>
                <w:tab w:val="left" w:pos="6300"/>
              </w:tabs>
              <w:spacing w:before="120"/>
              <w:rPr>
                <w:rFonts w:cs="Arial"/>
                <w:sz w:val="20"/>
                <w:szCs w:val="20"/>
              </w:rPr>
            </w:pPr>
          </w:p>
        </w:tc>
        <w:tc>
          <w:tcPr>
            <w:tcW w:w="2141" w:type="pct"/>
          </w:tcPr>
          <w:p w14:paraId="4FA87A39" w14:textId="77777777" w:rsidR="007E4E8B" w:rsidRDefault="007E4E8B" w:rsidP="00F21677">
            <w:pPr>
              <w:tabs>
                <w:tab w:val="center" w:pos="4680"/>
                <w:tab w:val="left" w:pos="6300"/>
                <w:tab w:val="right" w:pos="9360"/>
              </w:tabs>
              <w:spacing w:before="120"/>
              <w:rPr>
                <w:rFonts w:cs="Arial"/>
              </w:rPr>
            </w:pPr>
            <w:r>
              <w:rPr>
                <w:rFonts w:cs="Arial"/>
              </w:rPr>
              <w:t xml:space="preserve">This is a duplicate question, and the answer </w:t>
            </w:r>
            <w:proofErr w:type="gramStart"/>
            <w:r>
              <w:rPr>
                <w:rFonts w:cs="Arial"/>
              </w:rPr>
              <w:t>was already been</w:t>
            </w:r>
            <w:proofErr w:type="gramEnd"/>
            <w:r>
              <w:rPr>
                <w:rFonts w:cs="Arial"/>
              </w:rPr>
              <w:t xml:space="preserve"> posted on “Questions and Answers # 3” on January 5, 2021 @ 5:30pm Pacific Time.</w:t>
            </w:r>
          </w:p>
          <w:p w14:paraId="0D65C4C9" w14:textId="77777777" w:rsidR="007E4E8B" w:rsidRDefault="007E4E8B" w:rsidP="00F21677">
            <w:pPr>
              <w:tabs>
                <w:tab w:val="center" w:pos="4680"/>
                <w:tab w:val="left" w:pos="6300"/>
                <w:tab w:val="right" w:pos="9360"/>
              </w:tabs>
              <w:spacing w:before="120"/>
              <w:rPr>
                <w:rFonts w:cs="Arial"/>
              </w:rPr>
            </w:pPr>
            <w:r>
              <w:rPr>
                <w:rFonts w:cs="Arial"/>
              </w:rPr>
              <w:t>We do not list the previous “Questions and Answers” again when posting a new “Questions and Answers”.</w:t>
            </w:r>
          </w:p>
          <w:p w14:paraId="143B1D6D" w14:textId="77777777" w:rsidR="007E4E8B" w:rsidRPr="0035407D" w:rsidRDefault="007E4E8B" w:rsidP="00F21677">
            <w:pPr>
              <w:tabs>
                <w:tab w:val="center" w:pos="4680"/>
                <w:tab w:val="left" w:pos="6300"/>
                <w:tab w:val="right" w:pos="9360"/>
              </w:tabs>
              <w:spacing w:before="120"/>
              <w:rPr>
                <w:rFonts w:cs="Arial"/>
              </w:rPr>
            </w:pPr>
            <w:r w:rsidRPr="0035407D">
              <w:rPr>
                <w:rFonts w:cs="Arial"/>
              </w:rPr>
              <w:t xml:space="preserve">The insurance requirements have not changed and are listed on Exhibit D – Sample Master Contract on pages 18 – 20. </w:t>
            </w:r>
          </w:p>
          <w:p w14:paraId="3AE4A03C" w14:textId="77777777" w:rsidR="007E4E8B" w:rsidRPr="0035407D" w:rsidRDefault="007E4E8B" w:rsidP="00F21677">
            <w:pPr>
              <w:tabs>
                <w:tab w:val="center" w:pos="4680"/>
                <w:tab w:val="left" w:pos="6300"/>
                <w:tab w:val="right" w:pos="9360"/>
              </w:tabs>
              <w:spacing w:before="120"/>
              <w:rPr>
                <w:rFonts w:cs="Arial"/>
              </w:rPr>
            </w:pPr>
            <w:r w:rsidRPr="0035407D">
              <w:rPr>
                <w:rFonts w:cs="Arial"/>
              </w:rPr>
              <w:t>Note:  You are not required to have this insurance to submit a bid for this solicitation.  If you are designated as an Apparent Successful Bidder (ASB) you will need to have the required insurance prior to signing your Master Contract.</w:t>
            </w:r>
          </w:p>
          <w:p w14:paraId="6FE3FC21" w14:textId="77777777" w:rsidR="007E4E8B" w:rsidRPr="00B319C7" w:rsidRDefault="007E4E8B" w:rsidP="00F21677">
            <w:pPr>
              <w:pStyle w:val="Header"/>
              <w:tabs>
                <w:tab w:val="left" w:pos="6300"/>
              </w:tabs>
              <w:spacing w:before="120"/>
              <w:rPr>
                <w:rFonts w:cs="Arial"/>
                <w:sz w:val="20"/>
                <w:szCs w:val="20"/>
              </w:rPr>
            </w:pPr>
          </w:p>
        </w:tc>
        <w:tc>
          <w:tcPr>
            <w:tcW w:w="716" w:type="pct"/>
          </w:tcPr>
          <w:p w14:paraId="184C7221" w14:textId="77777777" w:rsidR="007E4E8B" w:rsidRPr="0035407D" w:rsidRDefault="007E4E8B" w:rsidP="00F21677">
            <w:pPr>
              <w:pStyle w:val="Header"/>
              <w:tabs>
                <w:tab w:val="left" w:pos="6300"/>
              </w:tabs>
              <w:spacing w:before="120"/>
              <w:rPr>
                <w:rFonts w:cs="Arial"/>
              </w:rPr>
            </w:pPr>
            <w:r w:rsidRPr="0035407D">
              <w:rPr>
                <w:rFonts w:cs="Arial"/>
              </w:rPr>
              <w:t>No</w:t>
            </w:r>
          </w:p>
        </w:tc>
      </w:tr>
      <w:tr w:rsidR="007E4E8B" w:rsidRPr="00B319C7" w14:paraId="3DE4C10C" w14:textId="77777777" w:rsidTr="00F21677">
        <w:trPr>
          <w:trHeight w:val="368"/>
          <w:tblHeader/>
        </w:trPr>
        <w:tc>
          <w:tcPr>
            <w:tcW w:w="2140" w:type="pct"/>
          </w:tcPr>
          <w:p w14:paraId="2459F5B1" w14:textId="77777777" w:rsidR="007E4E8B" w:rsidRDefault="007E4E8B" w:rsidP="00F21677">
            <w:r>
              <w:lastRenderedPageBreak/>
              <w:t xml:space="preserve">Hello. Can you please clarify the distinction between what kind of content/response the reviewers might like to see in the "Bidder's Organization" section vs. the "Qualifications" section? I'm finding that our drafted response might be nearly identical for both questions, is that acceptable, especially since different reviewers might be assigned to each question? </w:t>
            </w:r>
          </w:p>
          <w:p w14:paraId="2A335DB2" w14:textId="77777777" w:rsidR="007E4E8B" w:rsidRDefault="007E4E8B" w:rsidP="00F21677">
            <w:pPr>
              <w:pStyle w:val="Header"/>
              <w:tabs>
                <w:tab w:val="left" w:pos="6300"/>
              </w:tabs>
              <w:spacing w:before="120"/>
              <w:rPr>
                <w:rFonts w:cs="Arial"/>
                <w:sz w:val="20"/>
                <w:szCs w:val="20"/>
              </w:rPr>
            </w:pPr>
          </w:p>
        </w:tc>
        <w:tc>
          <w:tcPr>
            <w:tcW w:w="2141" w:type="pct"/>
          </w:tcPr>
          <w:p w14:paraId="0F9E39B4" w14:textId="77777777" w:rsidR="007E4E8B" w:rsidRPr="00E802A7" w:rsidRDefault="007E4E8B" w:rsidP="00F21677">
            <w:pPr>
              <w:pStyle w:val="Header"/>
              <w:tabs>
                <w:tab w:val="left" w:pos="6300"/>
              </w:tabs>
              <w:spacing w:before="120"/>
              <w:rPr>
                <w:rFonts w:cs="Arial"/>
              </w:rPr>
            </w:pPr>
            <w:r w:rsidRPr="00E802A7">
              <w:rPr>
                <w:rFonts w:cs="Arial"/>
              </w:rPr>
              <w:t xml:space="preserve">I am unsure of what each individual evaluator will be looking for in responses.  We understand that some questions are similar in nature. </w:t>
            </w:r>
          </w:p>
          <w:p w14:paraId="44185F2B" w14:textId="77777777" w:rsidR="007E4E8B" w:rsidRDefault="007E4E8B" w:rsidP="00F21677">
            <w:pPr>
              <w:pStyle w:val="Header"/>
              <w:tabs>
                <w:tab w:val="left" w:pos="6300"/>
              </w:tabs>
              <w:spacing w:before="120"/>
              <w:rPr>
                <w:rFonts w:cs="Arial"/>
              </w:rPr>
            </w:pPr>
            <w:r w:rsidRPr="0036482A">
              <w:rPr>
                <w:rFonts w:cs="Arial"/>
              </w:rPr>
              <w:t xml:space="preserve">Due to the large turnout at the </w:t>
            </w:r>
            <w:proofErr w:type="spellStart"/>
            <w:r w:rsidRPr="0036482A">
              <w:rPr>
                <w:rFonts w:cs="Arial"/>
              </w:rPr>
              <w:t>PreBid</w:t>
            </w:r>
            <w:proofErr w:type="spellEnd"/>
            <w:r w:rsidRPr="0036482A">
              <w:rPr>
                <w:rFonts w:cs="Arial"/>
              </w:rPr>
              <w:t xml:space="preserve">, we are anticipating a large number of bids.  </w:t>
            </w:r>
            <w:r>
              <w:rPr>
                <w:rFonts w:cs="Arial"/>
              </w:rPr>
              <w:t>If this is the case, i</w:t>
            </w:r>
            <w:r w:rsidRPr="0036482A">
              <w:rPr>
                <w:rFonts w:cs="Arial"/>
              </w:rPr>
              <w:t>n all likelihood there will be only one (1) evaluator</w:t>
            </w:r>
            <w:r>
              <w:rPr>
                <w:rFonts w:cs="Arial"/>
              </w:rPr>
              <w:t xml:space="preserve"> for:</w:t>
            </w:r>
          </w:p>
          <w:p w14:paraId="7607D7F9" w14:textId="77777777" w:rsidR="007E4E8B" w:rsidRDefault="007E4E8B" w:rsidP="007E4E8B">
            <w:pPr>
              <w:pStyle w:val="Header"/>
              <w:numPr>
                <w:ilvl w:val="0"/>
                <w:numId w:val="56"/>
              </w:numPr>
              <w:tabs>
                <w:tab w:val="clear" w:pos="4320"/>
                <w:tab w:val="clear" w:pos="8640"/>
                <w:tab w:val="center" w:pos="4680"/>
                <w:tab w:val="left" w:pos="6300"/>
                <w:tab w:val="right" w:pos="9360"/>
              </w:tabs>
              <w:overflowPunct/>
              <w:autoSpaceDE/>
              <w:autoSpaceDN/>
              <w:adjustRightInd/>
              <w:spacing w:before="120"/>
              <w:textAlignment w:val="auto"/>
              <w:rPr>
                <w:rFonts w:cs="Arial"/>
              </w:rPr>
            </w:pPr>
            <w:r>
              <w:rPr>
                <w:rFonts w:cs="Arial"/>
              </w:rPr>
              <w:t>Bidder’s Organization</w:t>
            </w:r>
          </w:p>
          <w:p w14:paraId="25F5661E" w14:textId="77777777" w:rsidR="007E4E8B" w:rsidRDefault="007E4E8B" w:rsidP="007E4E8B">
            <w:pPr>
              <w:pStyle w:val="Header"/>
              <w:numPr>
                <w:ilvl w:val="0"/>
                <w:numId w:val="56"/>
              </w:numPr>
              <w:tabs>
                <w:tab w:val="clear" w:pos="4320"/>
                <w:tab w:val="clear" w:pos="8640"/>
                <w:tab w:val="center" w:pos="4680"/>
                <w:tab w:val="left" w:pos="6300"/>
                <w:tab w:val="right" w:pos="9360"/>
              </w:tabs>
              <w:overflowPunct/>
              <w:autoSpaceDE/>
              <w:autoSpaceDN/>
              <w:adjustRightInd/>
              <w:spacing w:before="120"/>
              <w:textAlignment w:val="auto"/>
              <w:rPr>
                <w:rFonts w:cs="Arial"/>
              </w:rPr>
            </w:pPr>
            <w:r>
              <w:rPr>
                <w:rFonts w:cs="Arial"/>
              </w:rPr>
              <w:t>Quality Assurance</w:t>
            </w:r>
          </w:p>
          <w:p w14:paraId="525B4DB6" w14:textId="77777777" w:rsidR="007E4E8B" w:rsidRDefault="007E4E8B" w:rsidP="007E4E8B">
            <w:pPr>
              <w:pStyle w:val="Header"/>
              <w:numPr>
                <w:ilvl w:val="0"/>
                <w:numId w:val="56"/>
              </w:numPr>
              <w:tabs>
                <w:tab w:val="clear" w:pos="4320"/>
                <w:tab w:val="clear" w:pos="8640"/>
                <w:tab w:val="center" w:pos="4680"/>
                <w:tab w:val="left" w:pos="6300"/>
                <w:tab w:val="right" w:pos="9360"/>
              </w:tabs>
              <w:overflowPunct/>
              <w:autoSpaceDE/>
              <w:autoSpaceDN/>
              <w:adjustRightInd/>
              <w:spacing w:before="120"/>
              <w:textAlignment w:val="auto"/>
              <w:rPr>
                <w:rFonts w:cs="Arial"/>
              </w:rPr>
            </w:pPr>
            <w:r>
              <w:rPr>
                <w:rFonts w:cs="Arial"/>
              </w:rPr>
              <w:t>Qualifications Essay</w:t>
            </w:r>
          </w:p>
          <w:p w14:paraId="13C11D88" w14:textId="77777777" w:rsidR="007E4E8B" w:rsidRDefault="007E4E8B" w:rsidP="007E4E8B">
            <w:pPr>
              <w:pStyle w:val="Header"/>
              <w:numPr>
                <w:ilvl w:val="0"/>
                <w:numId w:val="56"/>
              </w:numPr>
              <w:tabs>
                <w:tab w:val="clear" w:pos="4320"/>
                <w:tab w:val="clear" w:pos="8640"/>
                <w:tab w:val="center" w:pos="4680"/>
                <w:tab w:val="left" w:pos="6300"/>
                <w:tab w:val="right" w:pos="9360"/>
              </w:tabs>
              <w:overflowPunct/>
              <w:autoSpaceDE/>
              <w:autoSpaceDN/>
              <w:adjustRightInd/>
              <w:spacing w:before="120"/>
              <w:textAlignment w:val="auto"/>
              <w:rPr>
                <w:rFonts w:cs="Arial"/>
              </w:rPr>
            </w:pPr>
            <w:r>
              <w:rPr>
                <w:rFonts w:cs="Arial"/>
              </w:rPr>
              <w:t>Commitment to DEI</w:t>
            </w:r>
          </w:p>
          <w:p w14:paraId="729698C9" w14:textId="77777777" w:rsidR="007E4E8B" w:rsidRDefault="007E4E8B" w:rsidP="00F21677">
            <w:pPr>
              <w:pStyle w:val="Header"/>
              <w:tabs>
                <w:tab w:val="left" w:pos="6300"/>
              </w:tabs>
              <w:spacing w:before="120"/>
              <w:rPr>
                <w:rFonts w:cs="Arial"/>
              </w:rPr>
            </w:pPr>
            <w:r>
              <w:rPr>
                <w:rFonts w:cs="Arial"/>
              </w:rPr>
              <w:t>Since bidders can bid on 1, 2 or 3 categories, then in the “Experience” section of Exhibit C-2, there will in all likelihood be three (3) evaluators.</w:t>
            </w:r>
          </w:p>
          <w:p w14:paraId="16704192" w14:textId="77777777" w:rsidR="007E4E8B" w:rsidRDefault="007E4E8B" w:rsidP="00F21677">
            <w:pPr>
              <w:pStyle w:val="Header"/>
              <w:tabs>
                <w:tab w:val="left" w:pos="6300"/>
              </w:tabs>
              <w:spacing w:before="120"/>
              <w:rPr>
                <w:rFonts w:cs="Arial"/>
              </w:rPr>
            </w:pPr>
            <w:r>
              <w:rPr>
                <w:rFonts w:cs="Arial"/>
              </w:rPr>
              <w:t xml:space="preserve">Again, none of the above is set, and could change due to circumstances.  </w:t>
            </w:r>
          </w:p>
          <w:p w14:paraId="6B903CE7" w14:textId="77777777" w:rsidR="007E4E8B" w:rsidRPr="00B319C7" w:rsidRDefault="007E4E8B" w:rsidP="00F21677">
            <w:pPr>
              <w:pStyle w:val="Header"/>
              <w:tabs>
                <w:tab w:val="left" w:pos="6300"/>
              </w:tabs>
              <w:spacing w:before="120"/>
              <w:rPr>
                <w:rFonts w:cs="Arial"/>
                <w:sz w:val="20"/>
                <w:szCs w:val="20"/>
              </w:rPr>
            </w:pPr>
            <w:r>
              <w:rPr>
                <w:rFonts w:cs="Arial"/>
              </w:rPr>
              <w:t>In addition, there is nothing wrong with being repetitive under your responses, but I can’t say how an evaluator will see it if they were to have to review more than one response on this bid due to lack of evaluators.  If this scenario does happen, that evaluator will be instructed to evaluate the responses separately.</w:t>
            </w:r>
          </w:p>
        </w:tc>
        <w:tc>
          <w:tcPr>
            <w:tcW w:w="716" w:type="pct"/>
          </w:tcPr>
          <w:p w14:paraId="177D52F8" w14:textId="77777777" w:rsidR="007E4E8B" w:rsidRPr="00E802A7" w:rsidRDefault="007E4E8B" w:rsidP="00F21677">
            <w:pPr>
              <w:pStyle w:val="Header"/>
              <w:tabs>
                <w:tab w:val="left" w:pos="6300"/>
              </w:tabs>
              <w:spacing w:before="120"/>
              <w:rPr>
                <w:rFonts w:cs="Arial"/>
              </w:rPr>
            </w:pPr>
            <w:r w:rsidRPr="00E802A7">
              <w:rPr>
                <w:rFonts w:cs="Arial"/>
              </w:rPr>
              <w:t>No</w:t>
            </w:r>
          </w:p>
        </w:tc>
      </w:tr>
      <w:tr w:rsidR="007E4E8B" w:rsidRPr="00B319C7" w14:paraId="5939A43C" w14:textId="77777777" w:rsidTr="00F21677">
        <w:trPr>
          <w:trHeight w:val="368"/>
          <w:tblHeader/>
        </w:trPr>
        <w:tc>
          <w:tcPr>
            <w:tcW w:w="2140" w:type="pct"/>
          </w:tcPr>
          <w:p w14:paraId="0BCEB1BE" w14:textId="77777777" w:rsidR="007E4E8B" w:rsidRDefault="007E4E8B" w:rsidP="00F21677">
            <w:pPr>
              <w:rPr>
                <w:rFonts w:ascii="Calibri" w:hAnsi="Calibri"/>
              </w:rPr>
            </w:pPr>
            <w:r>
              <w:lastRenderedPageBreak/>
              <w:t xml:space="preserve">Are we able to use references, past </w:t>
            </w:r>
            <w:proofErr w:type="gramStart"/>
            <w:r>
              <w:t>projects</w:t>
            </w:r>
            <w:proofErr w:type="gramEnd"/>
            <w:r>
              <w:t xml:space="preserve"> or information in our qualification essay from a Subcontractor we have worked with in the past and with whom we intend to partner on the 3 categories if awarded?</w:t>
            </w:r>
          </w:p>
          <w:p w14:paraId="13858B56" w14:textId="77777777" w:rsidR="007E4E8B" w:rsidRDefault="007E4E8B" w:rsidP="00F21677">
            <w:pPr>
              <w:pStyle w:val="Header"/>
              <w:tabs>
                <w:tab w:val="left" w:pos="6300"/>
              </w:tabs>
              <w:spacing w:before="120"/>
              <w:rPr>
                <w:rFonts w:cs="Arial"/>
                <w:sz w:val="20"/>
                <w:szCs w:val="20"/>
              </w:rPr>
            </w:pPr>
          </w:p>
        </w:tc>
        <w:tc>
          <w:tcPr>
            <w:tcW w:w="2141" w:type="pct"/>
          </w:tcPr>
          <w:p w14:paraId="053F1665" w14:textId="77777777" w:rsidR="007E4E8B" w:rsidRDefault="007E4E8B" w:rsidP="00F21677">
            <w:pPr>
              <w:pStyle w:val="Header"/>
              <w:tabs>
                <w:tab w:val="left" w:pos="6300"/>
              </w:tabs>
              <w:spacing w:before="120"/>
              <w:rPr>
                <w:rFonts w:cs="Arial"/>
              </w:rPr>
            </w:pPr>
            <w:r w:rsidRPr="00E802A7">
              <w:rPr>
                <w:rFonts w:cs="Arial"/>
              </w:rPr>
              <w:t>You cannot list a reference or subcontractor by name anywhere on Exhibit C-2 so as to maintain your anonymity to the evaluators</w:t>
            </w:r>
            <w:r>
              <w:rPr>
                <w:rFonts w:cs="Arial"/>
              </w:rPr>
              <w:t>.  In addition, we do not need a reference from one of your subcontractors as they are in essence your employee.</w:t>
            </w:r>
          </w:p>
          <w:p w14:paraId="604AE45A" w14:textId="77777777" w:rsidR="007E4E8B" w:rsidRDefault="007E4E8B" w:rsidP="00F21677">
            <w:pPr>
              <w:pStyle w:val="Header"/>
              <w:tabs>
                <w:tab w:val="left" w:pos="6300"/>
              </w:tabs>
              <w:spacing w:before="120"/>
              <w:rPr>
                <w:rFonts w:cs="Arial"/>
              </w:rPr>
            </w:pPr>
            <w:r>
              <w:rPr>
                <w:rFonts w:cs="Arial"/>
              </w:rPr>
              <w:t>Although not part of your question, under your “Experience” response on Exhibit C-2, you are required you to list references on each project you describe on Exhibit A-2 under references, in the corresponding “Reference” table.</w:t>
            </w:r>
          </w:p>
          <w:p w14:paraId="34272B5C" w14:textId="77777777" w:rsidR="007E4E8B" w:rsidRPr="00E802A7" w:rsidRDefault="007E4E8B" w:rsidP="00F21677">
            <w:pPr>
              <w:pStyle w:val="Header"/>
              <w:tabs>
                <w:tab w:val="left" w:pos="6300"/>
              </w:tabs>
              <w:spacing w:before="120"/>
              <w:rPr>
                <w:rFonts w:cs="Arial"/>
              </w:rPr>
            </w:pPr>
            <w:r w:rsidRPr="00260FD2">
              <w:rPr>
                <w:rFonts w:cs="Arial"/>
              </w:rPr>
              <w:t>Example:</w:t>
            </w:r>
            <w:r>
              <w:rPr>
                <w:b/>
                <w:highlight w:val="yellow"/>
              </w:rPr>
              <w:t xml:space="preserve"> </w:t>
            </w:r>
            <w:r w:rsidRPr="005C54BA">
              <w:rPr>
                <w:b/>
                <w:highlight w:val="yellow"/>
              </w:rPr>
              <w:t>Reference 1 - Organizational Development</w:t>
            </w:r>
            <w:r>
              <w:rPr>
                <w:b/>
              </w:rPr>
              <w:t xml:space="preserve"> </w:t>
            </w:r>
            <w:r>
              <w:rPr>
                <w:rFonts w:cs="Arial"/>
              </w:rPr>
              <w:t>from</w:t>
            </w:r>
            <w:r w:rsidRPr="00260FD2">
              <w:rPr>
                <w:rFonts w:cs="Arial"/>
              </w:rPr>
              <w:t xml:space="preserve"> Exhibit C-2</w:t>
            </w:r>
            <w:r>
              <w:rPr>
                <w:rFonts w:cs="Arial"/>
              </w:rPr>
              <w:t>,</w:t>
            </w:r>
            <w:r w:rsidRPr="00260FD2">
              <w:rPr>
                <w:rFonts w:cs="Arial"/>
              </w:rPr>
              <w:t xml:space="preserve"> should </w:t>
            </w:r>
            <w:r>
              <w:rPr>
                <w:rFonts w:cs="Arial"/>
              </w:rPr>
              <w:t>have the identifying information</w:t>
            </w:r>
            <w:r w:rsidRPr="00260FD2">
              <w:rPr>
                <w:rFonts w:cs="Arial"/>
              </w:rPr>
              <w:t xml:space="preserve"> listed</w:t>
            </w:r>
            <w:r>
              <w:rPr>
                <w:rFonts w:cs="Arial"/>
              </w:rPr>
              <w:t xml:space="preserve"> under the corresponding</w:t>
            </w:r>
            <w:r w:rsidRPr="00260FD2">
              <w:rPr>
                <w:rFonts w:cs="Arial"/>
              </w:rPr>
              <w:t xml:space="preserve"> </w:t>
            </w:r>
            <w:r>
              <w:rPr>
                <w:rFonts w:cs="Arial"/>
              </w:rPr>
              <w:t xml:space="preserve">title under “References” </w:t>
            </w:r>
            <w:r w:rsidRPr="00260FD2">
              <w:rPr>
                <w:rFonts w:cs="Arial"/>
              </w:rPr>
              <w:t>on Exhibit A-2</w:t>
            </w:r>
            <w:r>
              <w:rPr>
                <w:rFonts w:cs="Arial"/>
              </w:rPr>
              <w:t xml:space="preserve"> </w:t>
            </w:r>
            <w:r w:rsidRPr="00E802A7">
              <w:rPr>
                <w:rFonts w:cs="Arial"/>
              </w:rPr>
              <w:t xml:space="preserve"> </w:t>
            </w:r>
          </w:p>
        </w:tc>
        <w:tc>
          <w:tcPr>
            <w:tcW w:w="716" w:type="pct"/>
          </w:tcPr>
          <w:p w14:paraId="5DB73A04" w14:textId="77777777" w:rsidR="007E4E8B" w:rsidRPr="00E802A7" w:rsidRDefault="007E4E8B" w:rsidP="00F21677">
            <w:pPr>
              <w:pStyle w:val="Header"/>
              <w:tabs>
                <w:tab w:val="left" w:pos="6300"/>
              </w:tabs>
              <w:spacing w:before="120"/>
              <w:rPr>
                <w:rFonts w:cs="Arial"/>
              </w:rPr>
            </w:pPr>
            <w:r w:rsidRPr="00E802A7">
              <w:rPr>
                <w:rFonts w:cs="Arial"/>
              </w:rPr>
              <w:t>No</w:t>
            </w:r>
          </w:p>
        </w:tc>
      </w:tr>
      <w:tr w:rsidR="007E4E8B" w:rsidRPr="00B319C7" w14:paraId="68FCAD93" w14:textId="77777777" w:rsidTr="00F21677">
        <w:trPr>
          <w:trHeight w:val="368"/>
          <w:tblHeader/>
        </w:trPr>
        <w:tc>
          <w:tcPr>
            <w:tcW w:w="2140" w:type="pct"/>
          </w:tcPr>
          <w:p w14:paraId="135E8A82" w14:textId="77777777" w:rsidR="007E4E8B" w:rsidRDefault="007E4E8B" w:rsidP="00F21677">
            <w:r>
              <w:t xml:space="preserve">We need to know what to put if we are not registered with the state in these two instances below. </w:t>
            </w:r>
            <w:proofErr w:type="gramStart"/>
            <w:r>
              <w:t>Basically</w:t>
            </w:r>
            <w:proofErr w:type="gramEnd"/>
            <w:r>
              <w:t xml:space="preserve"> do we need to register as a Washington State company before we submit the bid? </w:t>
            </w:r>
          </w:p>
          <w:p w14:paraId="2CF4689B" w14:textId="77777777" w:rsidR="007E4E8B" w:rsidRDefault="007E4E8B" w:rsidP="00F21677"/>
          <w:p w14:paraId="375DD1CF" w14:textId="77777777" w:rsidR="007E4E8B" w:rsidRDefault="007E4E8B" w:rsidP="00F21677">
            <w:pPr>
              <w:spacing w:after="80"/>
              <w:rPr>
                <w:i/>
              </w:rPr>
            </w:pPr>
            <w:r w:rsidRPr="00AF067C">
              <w:rPr>
                <w:i/>
              </w:rPr>
              <w:t>Questioner then posted a picture from Exhibit A-2</w:t>
            </w:r>
            <w:r>
              <w:rPr>
                <w:i/>
              </w:rPr>
              <w:t xml:space="preserve"> listed below</w:t>
            </w:r>
            <w:r w:rsidRPr="00AF067C">
              <w:rPr>
                <w:i/>
              </w:rPr>
              <w:t>:</w:t>
            </w:r>
            <w:r>
              <w:rPr>
                <w:i/>
              </w:rPr>
              <w:t xml:space="preserve"> </w:t>
            </w:r>
          </w:p>
          <w:p w14:paraId="2546C153" w14:textId="77777777" w:rsidR="007E4E8B" w:rsidRDefault="007E4E8B" w:rsidP="00F21677">
            <w:pPr>
              <w:spacing w:after="80"/>
              <w:rPr>
                <w:i/>
              </w:rPr>
            </w:pPr>
          </w:p>
          <w:p w14:paraId="26735FCD" w14:textId="77777777" w:rsidR="007E4E8B" w:rsidRDefault="007E4E8B" w:rsidP="00F21677">
            <w:pPr>
              <w:spacing w:after="80"/>
              <w:rPr>
                <w:rFonts w:ascii="Calibri" w:hAnsi="Calibri"/>
              </w:rPr>
            </w:pPr>
            <w:r w:rsidRPr="00F53446">
              <w:rPr>
                <w:rFonts w:ascii="Calibri" w:hAnsi="Calibri"/>
                <w:highlight w:val="yellow"/>
              </w:rPr>
              <w:t xml:space="preserve">Washington State Department of </w:t>
            </w:r>
            <w:proofErr w:type="gramStart"/>
            <w:r w:rsidRPr="00F53446">
              <w:rPr>
                <w:rFonts w:ascii="Calibri" w:hAnsi="Calibri"/>
                <w:highlight w:val="yellow"/>
              </w:rPr>
              <w:t>Revenue  Registration</w:t>
            </w:r>
            <w:proofErr w:type="gramEnd"/>
            <w:r w:rsidRPr="00F53446">
              <w:rPr>
                <w:rFonts w:ascii="Calibri" w:hAnsi="Calibri"/>
                <w:highlight w:val="yellow"/>
              </w:rPr>
              <w:t xml:space="preserve"> Number:</w:t>
            </w:r>
          </w:p>
          <w:p w14:paraId="332EFC5D" w14:textId="77777777" w:rsidR="007E4E8B" w:rsidRDefault="007E4E8B" w:rsidP="00F21677">
            <w:pPr>
              <w:rPr>
                <w:rFonts w:ascii="Calibri" w:hAnsi="Calibri"/>
              </w:rPr>
            </w:pPr>
            <w:r>
              <w:rPr>
                <w:rFonts w:ascii="Calibri" w:hAnsi="Calibri"/>
              </w:rPr>
              <w:t>Note:  This is the Unified Business Identifier (UBI)</w:t>
            </w:r>
          </w:p>
          <w:p w14:paraId="2C943ACD" w14:textId="77777777" w:rsidR="007E4E8B" w:rsidRDefault="007E4E8B" w:rsidP="00F21677">
            <w:pPr>
              <w:rPr>
                <w:rFonts w:ascii="Calibri" w:hAnsi="Calibri"/>
              </w:rPr>
            </w:pPr>
          </w:p>
          <w:p w14:paraId="4DA09B18" w14:textId="77777777" w:rsidR="007E4E8B" w:rsidRDefault="007E4E8B" w:rsidP="00F21677">
            <w:pPr>
              <w:rPr>
                <w:rFonts w:ascii="Calibri" w:hAnsi="Calibri"/>
              </w:rPr>
            </w:pPr>
            <w:r>
              <w:rPr>
                <w:rFonts w:ascii="Calibri" w:hAnsi="Calibri"/>
              </w:rPr>
              <w:t>__________________________</w:t>
            </w:r>
          </w:p>
          <w:p w14:paraId="256AD2A5" w14:textId="77777777" w:rsidR="007E4E8B" w:rsidRDefault="007E4E8B" w:rsidP="00F21677">
            <w:pPr>
              <w:pStyle w:val="Header"/>
              <w:tabs>
                <w:tab w:val="left" w:pos="6300"/>
              </w:tabs>
              <w:spacing w:before="120"/>
              <w:rPr>
                <w:rFonts w:cs="Arial"/>
                <w:sz w:val="20"/>
                <w:szCs w:val="20"/>
              </w:rPr>
            </w:pPr>
          </w:p>
        </w:tc>
        <w:tc>
          <w:tcPr>
            <w:tcW w:w="2141" w:type="pct"/>
          </w:tcPr>
          <w:p w14:paraId="0E1FBF23" w14:textId="77777777" w:rsidR="007E4E8B" w:rsidRDefault="007E4E8B" w:rsidP="00F21677">
            <w:pPr>
              <w:pStyle w:val="Header"/>
              <w:tabs>
                <w:tab w:val="left" w:pos="6300"/>
              </w:tabs>
              <w:spacing w:before="120"/>
              <w:rPr>
                <w:rFonts w:cs="Arial"/>
              </w:rPr>
            </w:pPr>
            <w:r w:rsidRPr="00260FD2">
              <w:rPr>
                <w:rFonts w:cs="Arial"/>
              </w:rPr>
              <w:t>If your company</w:t>
            </w:r>
            <w:r>
              <w:rPr>
                <w:rFonts w:cs="Arial"/>
              </w:rPr>
              <w:t xml:space="preserve"> is not registered to do business in Washington, that does not prevent your company from submitting a bid, but we will not be able to finalize a contract with your company until you are.  I would suggest you start the registration process now to prevent delays if you are designated as an Apparent Successful Bidder (ASB).  If you are not registered at the time of your bid submission, please list your UBI number as “pending”.  </w:t>
            </w:r>
          </w:p>
          <w:p w14:paraId="72F46838" w14:textId="77777777" w:rsidR="007E4E8B" w:rsidRPr="00260FD2" w:rsidRDefault="007E4E8B" w:rsidP="00F21677">
            <w:pPr>
              <w:pStyle w:val="Header"/>
              <w:tabs>
                <w:tab w:val="left" w:pos="6300"/>
              </w:tabs>
              <w:spacing w:before="120"/>
              <w:rPr>
                <w:rFonts w:cs="Arial"/>
              </w:rPr>
            </w:pPr>
            <w:r>
              <w:rPr>
                <w:rFonts w:cs="Arial"/>
              </w:rPr>
              <w:t xml:space="preserve">I would also suggest you start getting set up with OFM </w:t>
            </w:r>
            <w:hyperlink r:id="rId182" w:history="1">
              <w:r w:rsidRPr="00F11B4C">
                <w:rPr>
                  <w:rStyle w:val="Hyperlink"/>
                  <w:rFonts w:cs="Arial"/>
                </w:rPr>
                <w:t>Statewide Payee Desk</w:t>
              </w:r>
            </w:hyperlink>
            <w:r>
              <w:rPr>
                <w:rFonts w:cs="Arial"/>
              </w:rPr>
              <w:t>.  In the event you are awarded a Master Contract, state agencies and other entities will not be able to pay you are registered.  My understanding is that there is on average a 60 backlog at OFM on this.</w:t>
            </w:r>
          </w:p>
        </w:tc>
        <w:tc>
          <w:tcPr>
            <w:tcW w:w="716" w:type="pct"/>
          </w:tcPr>
          <w:p w14:paraId="254F29A0" w14:textId="77777777" w:rsidR="007E4E8B" w:rsidRPr="00260FD2" w:rsidRDefault="007E4E8B" w:rsidP="00F21677">
            <w:pPr>
              <w:pStyle w:val="Header"/>
              <w:tabs>
                <w:tab w:val="left" w:pos="6300"/>
              </w:tabs>
              <w:spacing w:before="120"/>
              <w:rPr>
                <w:rFonts w:cs="Arial"/>
              </w:rPr>
            </w:pPr>
            <w:r w:rsidRPr="00260FD2">
              <w:rPr>
                <w:rFonts w:cs="Arial"/>
              </w:rPr>
              <w:t>No</w:t>
            </w:r>
          </w:p>
        </w:tc>
      </w:tr>
      <w:tr w:rsidR="007E4E8B" w:rsidRPr="00B319C7" w14:paraId="2C7466D5" w14:textId="77777777" w:rsidTr="00F21677">
        <w:trPr>
          <w:trHeight w:val="368"/>
          <w:tblHeader/>
        </w:trPr>
        <w:tc>
          <w:tcPr>
            <w:tcW w:w="2140" w:type="pct"/>
          </w:tcPr>
          <w:p w14:paraId="409BC10F" w14:textId="77777777" w:rsidR="007E4E8B" w:rsidRDefault="007E4E8B" w:rsidP="00F21677">
            <w:r>
              <w:lastRenderedPageBreak/>
              <w:t xml:space="preserve">Does our being a Maryland SDVOSB qualifies us as a certified veteran-owned business under RCW 43.60A.190 and is identified as such on WEBS (which is confirmed by the Washington Department of Veterans’ Affairs), for the purposes of this solicitation?  If not, we will put together the paperwork.   Thank you for your response. </w:t>
            </w:r>
          </w:p>
          <w:p w14:paraId="324A426E" w14:textId="77777777" w:rsidR="007E4E8B" w:rsidRDefault="007E4E8B" w:rsidP="00F21677"/>
          <w:p w14:paraId="65E3319A" w14:textId="77777777" w:rsidR="007E4E8B" w:rsidRPr="00F53446" w:rsidRDefault="007E4E8B" w:rsidP="00F21677">
            <w:pPr>
              <w:rPr>
                <w:i/>
              </w:rPr>
            </w:pPr>
            <w:r w:rsidRPr="00F53446">
              <w:rPr>
                <w:i/>
              </w:rPr>
              <w:t>Questioner then posted a picture from Exhibit A-2</w:t>
            </w:r>
            <w:r>
              <w:rPr>
                <w:i/>
              </w:rPr>
              <w:t xml:space="preserve"> listed below</w:t>
            </w:r>
            <w:r w:rsidRPr="00F53446">
              <w:rPr>
                <w:i/>
              </w:rPr>
              <w:t>:</w:t>
            </w:r>
          </w:p>
          <w:p w14:paraId="57F2D143" w14:textId="77777777" w:rsidR="007E4E8B" w:rsidRDefault="007E4E8B" w:rsidP="00F21677">
            <w:pPr>
              <w:rPr>
                <w:rFonts w:ascii="Calibri" w:hAnsi="Calibri"/>
              </w:rPr>
            </w:pPr>
          </w:p>
          <w:p w14:paraId="1952DBE5" w14:textId="77777777" w:rsidR="007E4E8B" w:rsidRDefault="007E4E8B" w:rsidP="00F21677">
            <w:pPr>
              <w:pStyle w:val="Header"/>
              <w:tabs>
                <w:tab w:val="left" w:pos="6300"/>
              </w:tabs>
              <w:spacing w:before="120"/>
              <w:rPr>
                <w:rFonts w:ascii="Calibri" w:hAnsi="Calibri"/>
              </w:rPr>
            </w:pPr>
            <w:r w:rsidRPr="00AE2141">
              <w:rPr>
                <w:rFonts w:ascii="Calibri" w:hAnsi="Calibri"/>
              </w:rPr>
              <w:t xml:space="preserve">Is your firm certified as Veteran </w:t>
            </w:r>
            <w:r w:rsidRPr="00F53446">
              <w:rPr>
                <w:rFonts w:ascii="Calibri" w:hAnsi="Calibri"/>
                <w:highlight w:val="yellow"/>
              </w:rPr>
              <w:t>Owned with the Washington State Department of Veteran Affairs?</w:t>
            </w:r>
          </w:p>
          <w:p w14:paraId="1ACAB0E4" w14:textId="77777777" w:rsidR="007E4E8B" w:rsidRDefault="007E4E8B" w:rsidP="00F21677">
            <w:pPr>
              <w:pStyle w:val="Header"/>
              <w:tabs>
                <w:tab w:val="left" w:pos="6300"/>
              </w:tabs>
              <w:spacing w:before="120"/>
              <w:rPr>
                <w:rFonts w:ascii="Calibri" w:hAnsi="Calibri"/>
              </w:rPr>
            </w:pPr>
          </w:p>
          <w:p w14:paraId="6CF0E65A" w14:textId="77777777" w:rsidR="007E4E8B" w:rsidRPr="00D13F26" w:rsidRDefault="007E4E8B" w:rsidP="00F21677">
            <w:pPr>
              <w:spacing w:before="80"/>
              <w:rPr>
                <w:rFonts w:ascii="Calibri" w:hAnsi="Calibri"/>
              </w:rPr>
            </w:pPr>
            <w:r w:rsidRPr="00D13F26">
              <w:rPr>
                <w:rFonts w:ascii="Calibri" w:hAnsi="Calibri"/>
              </w:rPr>
              <w:t xml:space="preserve">Yes </w:t>
            </w:r>
            <w:r w:rsidRPr="00D13F26">
              <w:rPr>
                <w:rFonts w:ascii="Calibri" w:hAnsi="Calibri"/>
              </w:rPr>
              <w:fldChar w:fldCharType="begin">
                <w:ffData>
                  <w:name w:val=""/>
                  <w:enabled/>
                  <w:calcOnExit w:val="0"/>
                  <w:checkBox>
                    <w:sizeAuto/>
                    <w:default w:val="0"/>
                  </w:checkBox>
                </w:ffData>
              </w:fldChar>
            </w:r>
            <w:r w:rsidRPr="00D13F26">
              <w:rPr>
                <w:rFonts w:ascii="Calibri" w:hAnsi="Calibri"/>
              </w:rPr>
              <w:instrText xml:space="preserve"> FORMCHECKBOX </w:instrText>
            </w:r>
            <w:r w:rsidR="00E83445">
              <w:rPr>
                <w:rFonts w:ascii="Calibri" w:hAnsi="Calibri"/>
              </w:rPr>
            </w:r>
            <w:r w:rsidR="00E83445">
              <w:rPr>
                <w:rFonts w:ascii="Calibri" w:hAnsi="Calibri"/>
              </w:rPr>
              <w:fldChar w:fldCharType="separate"/>
            </w:r>
            <w:r w:rsidRPr="00D13F26">
              <w:rPr>
                <w:rFonts w:ascii="Calibri" w:hAnsi="Calibri"/>
              </w:rPr>
              <w:fldChar w:fldCharType="end"/>
            </w:r>
            <w:r w:rsidRPr="00D13F26">
              <w:rPr>
                <w:rFonts w:ascii="Calibri" w:hAnsi="Calibri"/>
              </w:rPr>
              <w:t xml:space="preserve">  No </w:t>
            </w:r>
            <w:r w:rsidRPr="00D13F26">
              <w:rPr>
                <w:rFonts w:ascii="Calibri" w:hAnsi="Calibri"/>
              </w:rPr>
              <w:fldChar w:fldCharType="begin">
                <w:ffData>
                  <w:name w:val=""/>
                  <w:enabled/>
                  <w:calcOnExit w:val="0"/>
                  <w:checkBox>
                    <w:sizeAuto/>
                    <w:default w:val="0"/>
                  </w:checkBox>
                </w:ffData>
              </w:fldChar>
            </w:r>
            <w:r w:rsidRPr="00D13F26">
              <w:rPr>
                <w:rFonts w:ascii="Calibri" w:hAnsi="Calibri"/>
              </w:rPr>
              <w:instrText xml:space="preserve"> FORMCHECKBOX </w:instrText>
            </w:r>
            <w:r w:rsidR="00E83445">
              <w:rPr>
                <w:rFonts w:ascii="Calibri" w:hAnsi="Calibri"/>
              </w:rPr>
            </w:r>
            <w:r w:rsidR="00E83445">
              <w:rPr>
                <w:rFonts w:ascii="Calibri" w:hAnsi="Calibri"/>
              </w:rPr>
              <w:fldChar w:fldCharType="separate"/>
            </w:r>
            <w:r w:rsidRPr="00D13F26">
              <w:rPr>
                <w:rFonts w:ascii="Calibri" w:hAnsi="Calibri"/>
              </w:rPr>
              <w:fldChar w:fldCharType="end"/>
            </w:r>
          </w:p>
          <w:p w14:paraId="70C20E7E" w14:textId="77777777" w:rsidR="007E4E8B" w:rsidRDefault="007E4E8B" w:rsidP="00F21677">
            <w:pPr>
              <w:pStyle w:val="Header"/>
              <w:tabs>
                <w:tab w:val="left" w:pos="6300"/>
              </w:tabs>
              <w:spacing w:before="120"/>
              <w:rPr>
                <w:rFonts w:ascii="Calibri" w:hAnsi="Calibri"/>
              </w:rPr>
            </w:pPr>
            <w:r>
              <w:rPr>
                <w:rFonts w:ascii="Calibri" w:hAnsi="Calibri"/>
              </w:rPr>
              <w:t>If yes, provide WSDVA</w:t>
            </w:r>
            <w:r w:rsidRPr="00D13F26">
              <w:rPr>
                <w:rFonts w:ascii="Calibri" w:hAnsi="Calibri"/>
              </w:rPr>
              <w:t xml:space="preserve"> certification no</w:t>
            </w:r>
            <w:r>
              <w:rPr>
                <w:rFonts w:ascii="Calibri" w:hAnsi="Calibri"/>
              </w:rPr>
              <w:t>. __________</w:t>
            </w:r>
            <w:r w:rsidRPr="00D13F26">
              <w:rPr>
                <w:rFonts w:ascii="Calibri" w:hAnsi="Calibri"/>
              </w:rPr>
              <w:t>.</w:t>
            </w:r>
          </w:p>
          <w:p w14:paraId="5FB2E518" w14:textId="77777777" w:rsidR="007E4E8B" w:rsidRDefault="007E4E8B" w:rsidP="00F21677">
            <w:pPr>
              <w:pStyle w:val="Header"/>
              <w:tabs>
                <w:tab w:val="left" w:pos="6300"/>
              </w:tabs>
              <w:spacing w:before="120"/>
              <w:rPr>
                <w:rFonts w:cs="Arial"/>
                <w:sz w:val="20"/>
                <w:szCs w:val="20"/>
              </w:rPr>
            </w:pPr>
          </w:p>
        </w:tc>
        <w:tc>
          <w:tcPr>
            <w:tcW w:w="2141" w:type="pct"/>
          </w:tcPr>
          <w:p w14:paraId="6D0BA428" w14:textId="77777777" w:rsidR="007E4E8B" w:rsidRPr="00F11B4C" w:rsidRDefault="007E4E8B" w:rsidP="00F21677">
            <w:pPr>
              <w:pStyle w:val="Header"/>
              <w:tabs>
                <w:tab w:val="left" w:pos="6300"/>
              </w:tabs>
              <w:spacing w:before="120"/>
              <w:rPr>
                <w:rFonts w:cs="Arial"/>
              </w:rPr>
            </w:pPr>
            <w:r w:rsidRPr="00F11B4C">
              <w:rPr>
                <w:rFonts w:cs="Arial"/>
              </w:rPr>
              <w:t>Your Maryland</w:t>
            </w:r>
            <w:r>
              <w:rPr>
                <w:rFonts w:cs="Arial"/>
              </w:rPr>
              <w:t xml:space="preserve"> veteran’s certification does not qualify you as “</w:t>
            </w:r>
            <w:r w:rsidRPr="00F11B4C">
              <w:rPr>
                <w:rFonts w:cs="Arial"/>
              </w:rPr>
              <w:t>Veteran Owned with the Washington State Department of Veteran Affairs”</w:t>
            </w:r>
            <w:r>
              <w:rPr>
                <w:rFonts w:cs="Arial"/>
              </w:rPr>
              <w:t xml:space="preserve">.  You need to have been certified by the </w:t>
            </w:r>
            <w:hyperlink r:id="rId183" w:history="1">
              <w:r w:rsidRPr="00F11B4C">
                <w:rPr>
                  <w:rStyle w:val="Hyperlink"/>
                  <w:rFonts w:cs="Arial"/>
                </w:rPr>
                <w:t>WA Department of Veteran’s Affairs</w:t>
              </w:r>
            </w:hyperlink>
            <w:r>
              <w:rPr>
                <w:rFonts w:cs="Arial"/>
              </w:rPr>
              <w:t xml:space="preserve"> prior to submitting your bid to qualify for preference points.  In addition to Exhibit A-2, after you are certified with the </w:t>
            </w:r>
            <w:hyperlink r:id="rId184" w:history="1">
              <w:r w:rsidRPr="00F11B4C">
                <w:rPr>
                  <w:rStyle w:val="Hyperlink"/>
                  <w:rFonts w:cs="Arial"/>
                </w:rPr>
                <w:t>WA Department of Veteran’s Affairs</w:t>
              </w:r>
            </w:hyperlink>
            <w:r>
              <w:rPr>
                <w:rFonts w:cs="Arial"/>
              </w:rPr>
              <w:t>, you also need to complete the corresponding section on Exhibit A-1.</w:t>
            </w:r>
          </w:p>
          <w:p w14:paraId="72A57595" w14:textId="77777777" w:rsidR="007E4E8B" w:rsidRPr="00F11B4C" w:rsidRDefault="007E4E8B" w:rsidP="00F21677">
            <w:pPr>
              <w:pStyle w:val="Header"/>
              <w:tabs>
                <w:tab w:val="left" w:pos="6300"/>
              </w:tabs>
              <w:spacing w:before="120"/>
              <w:rPr>
                <w:rFonts w:cs="Arial"/>
              </w:rPr>
            </w:pPr>
          </w:p>
        </w:tc>
        <w:tc>
          <w:tcPr>
            <w:tcW w:w="716" w:type="pct"/>
          </w:tcPr>
          <w:p w14:paraId="509CDA6D" w14:textId="77777777" w:rsidR="007E4E8B" w:rsidRPr="00F11B4C" w:rsidRDefault="007E4E8B" w:rsidP="00F21677">
            <w:pPr>
              <w:pStyle w:val="Header"/>
              <w:tabs>
                <w:tab w:val="left" w:pos="6300"/>
              </w:tabs>
              <w:spacing w:before="120"/>
              <w:rPr>
                <w:rFonts w:cs="Arial"/>
              </w:rPr>
            </w:pPr>
            <w:r w:rsidRPr="00F11B4C">
              <w:rPr>
                <w:rFonts w:cs="Arial"/>
              </w:rPr>
              <w:t>No</w:t>
            </w:r>
          </w:p>
        </w:tc>
      </w:tr>
      <w:tr w:rsidR="007E4E8B" w:rsidRPr="00B319C7" w14:paraId="0F61974F" w14:textId="77777777" w:rsidTr="00F21677">
        <w:trPr>
          <w:trHeight w:val="368"/>
          <w:tblHeader/>
        </w:trPr>
        <w:tc>
          <w:tcPr>
            <w:tcW w:w="2140" w:type="pct"/>
          </w:tcPr>
          <w:p w14:paraId="0899CE0D" w14:textId="77777777" w:rsidR="007E4E8B" w:rsidRPr="00950F65" w:rsidRDefault="007E4E8B" w:rsidP="00F21677">
            <w:pPr>
              <w:rPr>
                <w:rFonts w:ascii="Calibri" w:hAnsi="Calibri"/>
              </w:rPr>
            </w:pPr>
            <w:r w:rsidRPr="00950F65">
              <w:lastRenderedPageBreak/>
              <w:t xml:space="preserve">Per Exhibit D – Master Contract Section 3.3 Economic Adjustment, the contractor may request and annual price adjustment 12 months after the effective date of the Master Contract.  Are </w:t>
            </w:r>
            <w:proofErr w:type="spellStart"/>
            <w:r w:rsidRPr="00950F65">
              <w:t>their</w:t>
            </w:r>
            <w:proofErr w:type="spellEnd"/>
            <w:r w:rsidRPr="00950F65">
              <w:t xml:space="preserve"> any guidelines on what can be requested or does the Contractor have to align their percentage change increase with the United States Department of Labor, Bureau of Labor and Statistics Product Price Index?</w:t>
            </w:r>
          </w:p>
          <w:p w14:paraId="0F8285F1" w14:textId="77777777" w:rsidR="007E4E8B" w:rsidRPr="00950F65" w:rsidRDefault="007E4E8B" w:rsidP="00F21677">
            <w:pPr>
              <w:pStyle w:val="Header"/>
              <w:tabs>
                <w:tab w:val="left" w:pos="6300"/>
              </w:tabs>
              <w:spacing w:before="120"/>
              <w:rPr>
                <w:rFonts w:cs="Arial"/>
              </w:rPr>
            </w:pPr>
          </w:p>
        </w:tc>
        <w:tc>
          <w:tcPr>
            <w:tcW w:w="2141" w:type="pct"/>
          </w:tcPr>
          <w:p w14:paraId="1D593164" w14:textId="77777777" w:rsidR="007E4E8B" w:rsidRDefault="007E4E8B" w:rsidP="00F21677">
            <w:pPr>
              <w:pStyle w:val="Header"/>
              <w:tabs>
                <w:tab w:val="left" w:pos="6300"/>
              </w:tabs>
              <w:spacing w:before="120"/>
            </w:pPr>
            <w:r>
              <w:rPr>
                <w:rFonts w:cs="Arial"/>
              </w:rPr>
              <w:t xml:space="preserve">Whether you are granted a cost adjustment is at the discretion of the Department of Enterprise Services (DES).  If DES does grant you a cost adjustment, it will be no more that the increase that has occurred in the PPI listed in </w:t>
            </w:r>
            <w:r w:rsidRPr="00950F65">
              <w:t>Exhibit D – Master Contract Section 3.3 Economic Adjustment</w:t>
            </w:r>
            <w:r>
              <w:t>.  Since the NTE rate adjustment is solely at the discretion of DES, you should consider a bidding a rate that you will satisfy your company’s needs for the next 6 years in case DES elects to not increase your rate.  After award of a Master Contract, you can always charge a lesser rate when you are negotiating with customers who are considering hiring your company to perform actual work.</w:t>
            </w:r>
          </w:p>
          <w:p w14:paraId="01C87DB5" w14:textId="77777777" w:rsidR="007E4E8B" w:rsidRPr="00950F65" w:rsidRDefault="007E4E8B" w:rsidP="00F21677">
            <w:pPr>
              <w:pStyle w:val="Header"/>
              <w:tabs>
                <w:tab w:val="left" w:pos="6300"/>
              </w:tabs>
              <w:spacing w:before="120"/>
              <w:rPr>
                <w:rFonts w:cs="Arial"/>
              </w:rPr>
            </w:pPr>
          </w:p>
        </w:tc>
        <w:tc>
          <w:tcPr>
            <w:tcW w:w="716" w:type="pct"/>
          </w:tcPr>
          <w:p w14:paraId="038B3AF6" w14:textId="77777777" w:rsidR="007E4E8B" w:rsidRPr="00950F65" w:rsidRDefault="007E4E8B" w:rsidP="00F21677">
            <w:pPr>
              <w:pStyle w:val="Header"/>
              <w:tabs>
                <w:tab w:val="left" w:pos="6300"/>
              </w:tabs>
              <w:spacing w:before="120"/>
              <w:rPr>
                <w:rFonts w:cs="Arial"/>
              </w:rPr>
            </w:pPr>
            <w:r w:rsidRPr="00950F65">
              <w:rPr>
                <w:rFonts w:cs="Arial"/>
              </w:rPr>
              <w:t>No</w:t>
            </w:r>
          </w:p>
        </w:tc>
      </w:tr>
      <w:tr w:rsidR="007E4E8B" w:rsidRPr="00B319C7" w14:paraId="03AE3172" w14:textId="77777777" w:rsidTr="00F21677">
        <w:trPr>
          <w:trHeight w:val="368"/>
          <w:tblHeader/>
        </w:trPr>
        <w:tc>
          <w:tcPr>
            <w:tcW w:w="2140" w:type="pct"/>
          </w:tcPr>
          <w:p w14:paraId="2DF6750D" w14:textId="77777777" w:rsidR="007E4E8B" w:rsidRPr="00950F65" w:rsidRDefault="007E4E8B" w:rsidP="00F21677">
            <w:pPr>
              <w:rPr>
                <w:rFonts w:ascii="Calibri" w:hAnsi="Calibri"/>
              </w:rPr>
            </w:pPr>
            <w:r w:rsidRPr="00950F65">
              <w:t xml:space="preserve">With regards to rate setting, will the newly awarded contract(s) be subject to any prior rate cards or maximum billable rates as set forth in other contracts/statements of work with the State of Washington and the Vendor? </w:t>
            </w:r>
            <w:proofErr w:type="gramStart"/>
            <w:r w:rsidRPr="00950F65">
              <w:t>Or,</w:t>
            </w:r>
            <w:proofErr w:type="gramEnd"/>
            <w:r w:rsidRPr="00950F65">
              <w:t xml:space="preserve"> are these rates applicable only to delivery against the 3 performance areas as outlined in the RFP as it relates to new statements of work?</w:t>
            </w:r>
          </w:p>
          <w:p w14:paraId="62F549A0" w14:textId="77777777" w:rsidR="007E4E8B" w:rsidRPr="00950F65" w:rsidRDefault="007E4E8B" w:rsidP="00F21677">
            <w:pPr>
              <w:pStyle w:val="Header"/>
              <w:tabs>
                <w:tab w:val="left" w:pos="6300"/>
              </w:tabs>
              <w:spacing w:before="120"/>
              <w:rPr>
                <w:rFonts w:cs="Arial"/>
              </w:rPr>
            </w:pPr>
          </w:p>
        </w:tc>
        <w:tc>
          <w:tcPr>
            <w:tcW w:w="2141" w:type="pct"/>
          </w:tcPr>
          <w:p w14:paraId="771675C5" w14:textId="77777777" w:rsidR="007E4E8B" w:rsidRDefault="007E4E8B" w:rsidP="00F21677">
            <w:pPr>
              <w:pStyle w:val="Header"/>
              <w:tabs>
                <w:tab w:val="left" w:pos="6300"/>
              </w:tabs>
              <w:spacing w:before="120"/>
              <w:rPr>
                <w:rFonts w:cs="Arial"/>
              </w:rPr>
            </w:pPr>
            <w:r>
              <w:rPr>
                <w:rFonts w:cs="Arial"/>
              </w:rPr>
              <w:t xml:space="preserve">Your “Not to Exceed (NTE)” hourly rates on this Master Contract will not be subject to any other rates on any other contracts/statements of work your company has that are not connected to the resulting Master Contracts from this bid.  The NTE rates you quote on this bid will be the maximum rates your company will be able to charge on any contracts that are subsequently awarded to you by customers who award work to your company based of the resulting Master Contracts.  The NTE rate you quote on your bid will apply to all 3 performance categories (Organizational Development, Changes Management &amp; Management and Business Analysis), and only to these categories.   </w:t>
            </w:r>
          </w:p>
          <w:p w14:paraId="33B10BA4" w14:textId="77777777" w:rsidR="007E4E8B" w:rsidRPr="00950F65" w:rsidRDefault="007E4E8B" w:rsidP="00F21677">
            <w:pPr>
              <w:pStyle w:val="Header"/>
              <w:tabs>
                <w:tab w:val="left" w:pos="6300"/>
              </w:tabs>
              <w:spacing w:before="120"/>
              <w:rPr>
                <w:rFonts w:cs="Arial"/>
              </w:rPr>
            </w:pPr>
            <w:r>
              <w:rPr>
                <w:rFonts w:cs="Arial"/>
              </w:rPr>
              <w:t xml:space="preserve"> </w:t>
            </w:r>
          </w:p>
        </w:tc>
        <w:tc>
          <w:tcPr>
            <w:tcW w:w="716" w:type="pct"/>
          </w:tcPr>
          <w:p w14:paraId="2A185CD5" w14:textId="77777777" w:rsidR="007E4E8B" w:rsidRPr="00950F65" w:rsidRDefault="007E4E8B" w:rsidP="00F21677">
            <w:pPr>
              <w:pStyle w:val="Header"/>
              <w:tabs>
                <w:tab w:val="left" w:pos="6300"/>
              </w:tabs>
              <w:spacing w:before="120"/>
              <w:rPr>
                <w:rFonts w:cs="Arial"/>
              </w:rPr>
            </w:pPr>
            <w:r w:rsidRPr="00950F65">
              <w:rPr>
                <w:rFonts w:cs="Arial"/>
              </w:rPr>
              <w:t>No</w:t>
            </w:r>
          </w:p>
        </w:tc>
      </w:tr>
      <w:tr w:rsidR="007E4E8B" w:rsidRPr="00B319C7" w14:paraId="6C4E8167" w14:textId="77777777" w:rsidTr="00F21677">
        <w:trPr>
          <w:trHeight w:val="368"/>
          <w:tblHeader/>
        </w:trPr>
        <w:tc>
          <w:tcPr>
            <w:tcW w:w="2140" w:type="pct"/>
          </w:tcPr>
          <w:p w14:paraId="4CABA2A1" w14:textId="77777777" w:rsidR="007E4E8B" w:rsidRPr="00950F65" w:rsidRDefault="007E4E8B" w:rsidP="00F21677">
            <w:pPr>
              <w:pStyle w:val="PlainText"/>
              <w:ind w:left="144" w:hanging="144"/>
              <w:rPr>
                <w:sz w:val="22"/>
                <w:szCs w:val="22"/>
              </w:rPr>
            </w:pPr>
            <w:r w:rsidRPr="00950F65">
              <w:rPr>
                <w:sz w:val="22"/>
                <w:szCs w:val="22"/>
              </w:rPr>
              <w:lastRenderedPageBreak/>
              <w:t>Section 4.15 Master Contract Transition, states:</w:t>
            </w:r>
          </w:p>
          <w:p w14:paraId="6F8AC783" w14:textId="77777777" w:rsidR="007E4E8B" w:rsidRPr="00950F65" w:rsidRDefault="007E4E8B" w:rsidP="00F21677">
            <w:pPr>
              <w:pStyle w:val="PlainText"/>
              <w:ind w:left="144"/>
              <w:rPr>
                <w:sz w:val="22"/>
                <w:szCs w:val="22"/>
              </w:rPr>
            </w:pPr>
            <w:r w:rsidRPr="00950F65">
              <w:rPr>
                <w:sz w:val="22"/>
                <w:szCs w:val="22"/>
              </w:rPr>
              <w:t>Contractor represents and warrants that, in the event this Master Contract or a similar contract, is transitioned to another contractor (e.g., Master Contract expiration or termination), Contractor shall use commercially reasonable efforts to assist Enterprise Services for a period of sixty (60) days to effectuate a smooth transition to another contractor to minimize disruption of service and/or costs to the State of Washington.</w:t>
            </w:r>
          </w:p>
          <w:p w14:paraId="3A14E24E" w14:textId="77777777" w:rsidR="007E4E8B" w:rsidRPr="00950F65" w:rsidRDefault="007E4E8B" w:rsidP="00F21677">
            <w:pPr>
              <w:pStyle w:val="PlainText"/>
              <w:rPr>
                <w:sz w:val="22"/>
                <w:szCs w:val="22"/>
              </w:rPr>
            </w:pPr>
          </w:p>
          <w:p w14:paraId="4E3A8B99" w14:textId="77777777" w:rsidR="007E4E8B" w:rsidRPr="00950F65" w:rsidRDefault="007E4E8B" w:rsidP="00F21677">
            <w:pPr>
              <w:pStyle w:val="PlainText"/>
              <w:ind w:left="144"/>
              <w:rPr>
                <w:sz w:val="22"/>
                <w:szCs w:val="22"/>
              </w:rPr>
            </w:pPr>
            <w:r w:rsidRPr="00950F65">
              <w:rPr>
                <w:sz w:val="22"/>
                <w:szCs w:val="22"/>
              </w:rPr>
              <w:t xml:space="preserve">Does the </w:t>
            </w:r>
            <w:proofErr w:type="gramStart"/>
            <w:r w:rsidRPr="00950F65">
              <w:rPr>
                <w:sz w:val="22"/>
                <w:szCs w:val="22"/>
              </w:rPr>
              <w:t>60 day</w:t>
            </w:r>
            <w:proofErr w:type="gramEnd"/>
            <w:r w:rsidRPr="00950F65">
              <w:rPr>
                <w:sz w:val="22"/>
                <w:szCs w:val="22"/>
              </w:rPr>
              <w:t xml:space="preserve"> transition period occur before or after contract expiration or termination?</w:t>
            </w:r>
          </w:p>
          <w:p w14:paraId="370A4E70" w14:textId="77777777" w:rsidR="007E4E8B" w:rsidRPr="00950F65" w:rsidRDefault="007E4E8B" w:rsidP="00F21677">
            <w:pPr>
              <w:pStyle w:val="Header"/>
              <w:tabs>
                <w:tab w:val="left" w:pos="6300"/>
              </w:tabs>
              <w:spacing w:before="120"/>
              <w:rPr>
                <w:rFonts w:cs="Arial"/>
              </w:rPr>
            </w:pPr>
          </w:p>
        </w:tc>
        <w:tc>
          <w:tcPr>
            <w:tcW w:w="2141" w:type="pct"/>
          </w:tcPr>
          <w:p w14:paraId="21700112" w14:textId="77777777" w:rsidR="007E4E8B" w:rsidRPr="00950F65" w:rsidRDefault="007E4E8B" w:rsidP="00F21677">
            <w:pPr>
              <w:pStyle w:val="Header"/>
              <w:tabs>
                <w:tab w:val="left" w:pos="6300"/>
              </w:tabs>
              <w:spacing w:before="120"/>
              <w:rPr>
                <w:rFonts w:cs="Arial"/>
              </w:rPr>
            </w:pPr>
            <w:r>
              <w:rPr>
                <w:rFonts w:cs="Arial"/>
              </w:rPr>
              <w:t>This clause is in the event your company is sold to someone else of is merged into another company.  It is stating that in the event the aforementioned occurs, the company that has now assumed the Master Contract has 60 days to complete the merger in a smooth transition, with no costs to the DES, the State of Washington or any customers using this Master Contract.  This section does not have anything to do with contract expiration and/or termination.</w:t>
            </w:r>
          </w:p>
        </w:tc>
        <w:tc>
          <w:tcPr>
            <w:tcW w:w="716" w:type="pct"/>
          </w:tcPr>
          <w:p w14:paraId="60E5D5F8" w14:textId="77777777" w:rsidR="007E4E8B" w:rsidRPr="00950F65" w:rsidRDefault="007E4E8B" w:rsidP="00F21677">
            <w:pPr>
              <w:pStyle w:val="Header"/>
              <w:tabs>
                <w:tab w:val="left" w:pos="6300"/>
              </w:tabs>
              <w:spacing w:before="120"/>
              <w:rPr>
                <w:rFonts w:cs="Arial"/>
              </w:rPr>
            </w:pPr>
            <w:r w:rsidRPr="00950F65">
              <w:rPr>
                <w:rFonts w:cs="Arial"/>
              </w:rPr>
              <w:t>No</w:t>
            </w:r>
          </w:p>
        </w:tc>
      </w:tr>
      <w:tr w:rsidR="007E4E8B" w:rsidRPr="00784348" w14:paraId="165BD47F" w14:textId="77777777" w:rsidTr="00F21677">
        <w:trPr>
          <w:trHeight w:val="368"/>
          <w:tblHeader/>
        </w:trPr>
        <w:tc>
          <w:tcPr>
            <w:tcW w:w="2140" w:type="pct"/>
          </w:tcPr>
          <w:p w14:paraId="1AC7455B" w14:textId="77777777" w:rsidR="007E4E8B" w:rsidRPr="00950F65" w:rsidRDefault="007E4E8B" w:rsidP="00F21677">
            <w:pPr>
              <w:pStyle w:val="PlainText"/>
              <w:ind w:left="144" w:hanging="144"/>
              <w:rPr>
                <w:sz w:val="22"/>
                <w:szCs w:val="22"/>
              </w:rPr>
            </w:pPr>
            <w:r w:rsidRPr="00950F65">
              <w:rPr>
                <w:sz w:val="22"/>
                <w:szCs w:val="22"/>
              </w:rPr>
              <w:t>Section 8.3.   ANNUAL MASTER CONTRACT SALES REPORT</w:t>
            </w:r>
            <w:r w:rsidRPr="00950F65">
              <w:rPr>
                <w:b/>
                <w:bCs/>
                <w:sz w:val="22"/>
                <w:szCs w:val="22"/>
              </w:rPr>
              <w:t>.</w:t>
            </w:r>
            <w:r w:rsidRPr="00950F65">
              <w:rPr>
                <w:sz w:val="22"/>
                <w:szCs w:val="22"/>
              </w:rPr>
              <w:t>  Contractor shall provide to Enterprise Services a detailed annual Master Contract sales report.  Such report shall include, at a minimum: Service description and Master Contract price.  This report must be provided in an electronic format that can be read by Microsoft (MS) Excel.</w:t>
            </w:r>
          </w:p>
          <w:p w14:paraId="69BC6E20" w14:textId="77777777" w:rsidR="007E4E8B" w:rsidRPr="00950F65" w:rsidRDefault="007E4E8B" w:rsidP="00F21677">
            <w:pPr>
              <w:pStyle w:val="PlainText"/>
              <w:ind w:left="144" w:hanging="144"/>
              <w:rPr>
                <w:sz w:val="22"/>
                <w:szCs w:val="22"/>
              </w:rPr>
            </w:pPr>
          </w:p>
          <w:p w14:paraId="7CD9B90F" w14:textId="77777777" w:rsidR="007E4E8B" w:rsidRPr="00950F65" w:rsidRDefault="007E4E8B" w:rsidP="00F21677">
            <w:pPr>
              <w:pStyle w:val="PlainText"/>
              <w:ind w:left="144"/>
              <w:rPr>
                <w:sz w:val="22"/>
                <w:szCs w:val="22"/>
              </w:rPr>
            </w:pPr>
            <w:r w:rsidRPr="00950F65">
              <w:rPr>
                <w:sz w:val="22"/>
                <w:szCs w:val="22"/>
              </w:rPr>
              <w:t>When is the annual report due and must the Contractor report zero sales if there are no Master Contract sales during the annual period?</w:t>
            </w:r>
          </w:p>
          <w:p w14:paraId="479D62D2" w14:textId="77777777" w:rsidR="007E4E8B" w:rsidRPr="00950F65" w:rsidRDefault="007E4E8B" w:rsidP="00F21677">
            <w:pPr>
              <w:pStyle w:val="Header"/>
              <w:tabs>
                <w:tab w:val="left" w:pos="6300"/>
              </w:tabs>
              <w:spacing w:before="120"/>
              <w:rPr>
                <w:rFonts w:cs="Arial"/>
              </w:rPr>
            </w:pPr>
          </w:p>
        </w:tc>
        <w:tc>
          <w:tcPr>
            <w:tcW w:w="2141" w:type="pct"/>
          </w:tcPr>
          <w:p w14:paraId="7BE4DB31" w14:textId="77777777" w:rsidR="007E4E8B" w:rsidRPr="00950F65" w:rsidRDefault="007E4E8B" w:rsidP="00F21677">
            <w:pPr>
              <w:pStyle w:val="Header"/>
              <w:tabs>
                <w:tab w:val="left" w:pos="6300"/>
              </w:tabs>
              <w:spacing w:before="120"/>
              <w:rPr>
                <w:rFonts w:cs="Arial"/>
              </w:rPr>
            </w:pPr>
            <w:r>
              <w:rPr>
                <w:rFonts w:cs="Arial"/>
              </w:rPr>
              <w:t>Annual sales reporting, not to be confused as quarterly sales reporting, should be submitted by January 31</w:t>
            </w:r>
            <w:r w:rsidRPr="00FC210F">
              <w:rPr>
                <w:rFonts w:cs="Arial"/>
                <w:vertAlign w:val="superscript"/>
              </w:rPr>
              <w:t>st</w:t>
            </w:r>
            <w:r>
              <w:rPr>
                <w:rFonts w:cs="Arial"/>
              </w:rPr>
              <w:t xml:space="preserve"> after the previous year.  If there are not sales, you must still report, same as quarterly reporting.</w:t>
            </w:r>
          </w:p>
        </w:tc>
        <w:tc>
          <w:tcPr>
            <w:tcW w:w="716" w:type="pct"/>
          </w:tcPr>
          <w:p w14:paraId="15B9DCE4" w14:textId="77777777" w:rsidR="007E4E8B" w:rsidRPr="00950F65" w:rsidRDefault="007E4E8B" w:rsidP="00F21677">
            <w:pPr>
              <w:pStyle w:val="Header"/>
              <w:tabs>
                <w:tab w:val="left" w:pos="6300"/>
              </w:tabs>
              <w:spacing w:before="120"/>
              <w:rPr>
                <w:rFonts w:cs="Arial"/>
              </w:rPr>
            </w:pPr>
            <w:r w:rsidRPr="00950F65">
              <w:rPr>
                <w:rFonts w:cs="Arial"/>
              </w:rPr>
              <w:t>No</w:t>
            </w:r>
          </w:p>
        </w:tc>
      </w:tr>
      <w:tr w:rsidR="007E4E8B" w:rsidRPr="00B319C7" w14:paraId="14B53EDF" w14:textId="77777777" w:rsidTr="00F21677">
        <w:trPr>
          <w:trHeight w:val="368"/>
          <w:tblHeader/>
        </w:trPr>
        <w:tc>
          <w:tcPr>
            <w:tcW w:w="2140" w:type="pct"/>
          </w:tcPr>
          <w:p w14:paraId="5BF3D26B" w14:textId="77777777" w:rsidR="007E4E8B" w:rsidRPr="00950F65" w:rsidRDefault="007E4E8B" w:rsidP="00F21677">
            <w:pPr>
              <w:rPr>
                <w:rFonts w:ascii="Calibri" w:hAnsi="Calibri"/>
              </w:rPr>
            </w:pPr>
            <w:r w:rsidRPr="00950F65">
              <w:t>We’ve reviewed the Master Contract in Exhibit D and are wondering: are respondents allowed to negotiation the Master Contract as part of the bid submission, after the bid submission if deemed a successful bidder, or must the terms &amp; conditions indicated in Exhibit D be accepted as-is?</w:t>
            </w:r>
          </w:p>
          <w:p w14:paraId="33DC3B3F" w14:textId="77777777" w:rsidR="007E4E8B" w:rsidRPr="00950F65" w:rsidRDefault="007E4E8B" w:rsidP="00F21677">
            <w:pPr>
              <w:pStyle w:val="Header"/>
              <w:tabs>
                <w:tab w:val="left" w:pos="6300"/>
              </w:tabs>
              <w:spacing w:before="120"/>
              <w:rPr>
                <w:rFonts w:cs="Arial"/>
              </w:rPr>
            </w:pPr>
          </w:p>
        </w:tc>
        <w:tc>
          <w:tcPr>
            <w:tcW w:w="2141" w:type="pct"/>
          </w:tcPr>
          <w:p w14:paraId="22D9BAB4" w14:textId="77777777" w:rsidR="007E4E8B" w:rsidRDefault="007E4E8B" w:rsidP="00F21677">
            <w:pPr>
              <w:pStyle w:val="Header"/>
              <w:tabs>
                <w:tab w:val="left" w:pos="6300"/>
              </w:tabs>
              <w:spacing w:before="120"/>
              <w:rPr>
                <w:rFonts w:cs="Arial"/>
              </w:rPr>
            </w:pPr>
            <w:r>
              <w:rPr>
                <w:rFonts w:cs="Arial"/>
              </w:rPr>
              <w:t xml:space="preserve">The terms and conditions of the Master Contract must be accepted as is.  </w:t>
            </w:r>
          </w:p>
          <w:p w14:paraId="15DC4490" w14:textId="77777777" w:rsidR="007E4E8B" w:rsidRPr="00950F65" w:rsidRDefault="007E4E8B" w:rsidP="00F21677">
            <w:pPr>
              <w:pStyle w:val="Header"/>
              <w:tabs>
                <w:tab w:val="left" w:pos="6300"/>
              </w:tabs>
              <w:spacing w:before="120"/>
              <w:rPr>
                <w:rFonts w:cs="Arial"/>
              </w:rPr>
            </w:pPr>
            <w:r>
              <w:rPr>
                <w:rFonts w:cs="Arial"/>
              </w:rPr>
              <w:t>All bidders are competing on the same terms and conditions, and it would be unfair to modify them for particular bidders.</w:t>
            </w:r>
          </w:p>
        </w:tc>
        <w:tc>
          <w:tcPr>
            <w:tcW w:w="716" w:type="pct"/>
          </w:tcPr>
          <w:p w14:paraId="3E3F127E" w14:textId="77777777" w:rsidR="007E4E8B" w:rsidRPr="00950F65" w:rsidRDefault="007E4E8B" w:rsidP="00F21677">
            <w:pPr>
              <w:pStyle w:val="Header"/>
              <w:tabs>
                <w:tab w:val="left" w:pos="6300"/>
              </w:tabs>
              <w:spacing w:before="120"/>
              <w:rPr>
                <w:rFonts w:cs="Arial"/>
              </w:rPr>
            </w:pPr>
            <w:r w:rsidRPr="00950F65">
              <w:rPr>
                <w:rFonts w:cs="Arial"/>
              </w:rPr>
              <w:t>No</w:t>
            </w:r>
          </w:p>
        </w:tc>
      </w:tr>
      <w:tr w:rsidR="007E4E8B" w:rsidRPr="00B319C7" w14:paraId="6AEB2158" w14:textId="77777777" w:rsidTr="00F21677">
        <w:trPr>
          <w:trHeight w:val="368"/>
          <w:tblHeader/>
        </w:trPr>
        <w:tc>
          <w:tcPr>
            <w:tcW w:w="2140" w:type="pct"/>
          </w:tcPr>
          <w:p w14:paraId="0839B55A" w14:textId="77777777" w:rsidR="007E4E8B" w:rsidRPr="00950F65" w:rsidRDefault="007E4E8B" w:rsidP="00F21677">
            <w:pPr>
              <w:rPr>
                <w:rFonts w:ascii="Calibri" w:hAnsi="Calibri"/>
              </w:rPr>
            </w:pPr>
            <w:r w:rsidRPr="00950F65">
              <w:lastRenderedPageBreak/>
              <w:t>We understand that we need to limit where company identifying information is shared. Can you confirm that we’ve identified the correct locations where we</w:t>
            </w:r>
            <w:r w:rsidRPr="00950F65">
              <w:rPr>
                <w:iCs/>
              </w:rPr>
              <w:t xml:space="preserve"> can</w:t>
            </w:r>
            <w:r w:rsidRPr="00950F65">
              <w:t xml:space="preserve"> use our company or individuals’ </w:t>
            </w:r>
            <w:proofErr w:type="gramStart"/>
            <w:r w:rsidRPr="00950F65">
              <w:t>names:</w:t>
            </w:r>
            <w:proofErr w:type="gramEnd"/>
            <w:r w:rsidRPr="00950F65">
              <w:t xml:space="preserve"> </w:t>
            </w:r>
          </w:p>
          <w:p w14:paraId="28EEE3FC" w14:textId="77777777" w:rsidR="007E4E8B" w:rsidRPr="00950F65" w:rsidRDefault="007E4E8B" w:rsidP="007E4E8B">
            <w:pPr>
              <w:numPr>
                <w:ilvl w:val="0"/>
                <w:numId w:val="57"/>
              </w:numPr>
              <w:overflowPunct/>
              <w:autoSpaceDE/>
              <w:autoSpaceDN/>
              <w:adjustRightInd/>
              <w:textAlignment w:val="auto"/>
            </w:pPr>
            <w:r w:rsidRPr="00950F65">
              <w:t>Exhibit A-1, A-2, A-3 in the designated locations</w:t>
            </w:r>
          </w:p>
          <w:p w14:paraId="6FAD0D6A" w14:textId="77777777" w:rsidR="007E4E8B" w:rsidRPr="00950F65" w:rsidRDefault="007E4E8B" w:rsidP="007E4E8B">
            <w:pPr>
              <w:numPr>
                <w:ilvl w:val="0"/>
                <w:numId w:val="57"/>
              </w:numPr>
              <w:overflowPunct/>
              <w:autoSpaceDE/>
              <w:autoSpaceDN/>
              <w:adjustRightInd/>
              <w:textAlignment w:val="auto"/>
            </w:pPr>
            <w:r w:rsidRPr="00950F65">
              <w:t>Exhibit C-2, but only in the Header (our understanding if that the header will be changed prior to sharing with evaluators)</w:t>
            </w:r>
          </w:p>
          <w:p w14:paraId="5CE897AA" w14:textId="77777777" w:rsidR="007E4E8B" w:rsidRPr="00950F65" w:rsidRDefault="007E4E8B" w:rsidP="00F21677">
            <w:r w:rsidRPr="00950F65">
              <w:t>Is the above accurate?</w:t>
            </w:r>
          </w:p>
          <w:p w14:paraId="620F2DD9" w14:textId="77777777" w:rsidR="007E4E8B" w:rsidRPr="00950F65" w:rsidRDefault="007E4E8B" w:rsidP="00F21677">
            <w:pPr>
              <w:rPr>
                <w:rFonts w:eastAsiaTheme="minorHAnsi"/>
              </w:rPr>
            </w:pPr>
          </w:p>
        </w:tc>
        <w:tc>
          <w:tcPr>
            <w:tcW w:w="2141" w:type="pct"/>
          </w:tcPr>
          <w:p w14:paraId="7B5EB68B" w14:textId="77777777" w:rsidR="007E4E8B" w:rsidRDefault="007E4E8B" w:rsidP="00F21677">
            <w:pPr>
              <w:pStyle w:val="Header"/>
              <w:tabs>
                <w:tab w:val="left" w:pos="6300"/>
              </w:tabs>
              <w:spacing w:before="120"/>
              <w:rPr>
                <w:rFonts w:cs="Arial"/>
              </w:rPr>
            </w:pPr>
            <w:r>
              <w:rPr>
                <w:rFonts w:cs="Arial"/>
              </w:rPr>
              <w:t>What you have stated is accurate.  The only place on Exhibit C-2 that you can list identifying information is in the header.  Exhibit C-2 is what will be forwarded to evaluators to perform evaluations, and your company anonymity needs to be maintained.</w:t>
            </w:r>
          </w:p>
          <w:p w14:paraId="7B8DF518" w14:textId="77777777" w:rsidR="007E4E8B" w:rsidRDefault="007E4E8B" w:rsidP="00F21677">
            <w:pPr>
              <w:pStyle w:val="Header"/>
              <w:tabs>
                <w:tab w:val="left" w:pos="6300"/>
              </w:tabs>
              <w:spacing w:before="120"/>
              <w:rPr>
                <w:rFonts w:cs="Arial"/>
              </w:rPr>
            </w:pPr>
            <w:r>
              <w:rPr>
                <w:rFonts w:cs="Arial"/>
              </w:rPr>
              <w:t>You can list your company information on all the other required documents you submit.</w:t>
            </w:r>
          </w:p>
          <w:p w14:paraId="10008AA4" w14:textId="77777777" w:rsidR="007E4E8B" w:rsidRPr="00950F65" w:rsidRDefault="007E4E8B" w:rsidP="00F21677">
            <w:pPr>
              <w:pStyle w:val="Header"/>
              <w:tabs>
                <w:tab w:val="left" w:pos="6300"/>
              </w:tabs>
              <w:spacing w:before="120"/>
              <w:rPr>
                <w:rFonts w:cs="Arial"/>
              </w:rPr>
            </w:pPr>
            <w:r>
              <w:rPr>
                <w:rFonts w:cs="Arial"/>
              </w:rPr>
              <w:t>You must submit references on Exhibit A-2 that correspondence to the “Experience” section on Exhibit C-2.</w:t>
            </w:r>
          </w:p>
        </w:tc>
        <w:tc>
          <w:tcPr>
            <w:tcW w:w="716" w:type="pct"/>
          </w:tcPr>
          <w:p w14:paraId="7FD35EDC" w14:textId="77777777" w:rsidR="007E4E8B" w:rsidRPr="00950F65" w:rsidRDefault="007E4E8B" w:rsidP="00F21677">
            <w:pPr>
              <w:pStyle w:val="Header"/>
              <w:tabs>
                <w:tab w:val="left" w:pos="6300"/>
              </w:tabs>
              <w:spacing w:before="120"/>
              <w:rPr>
                <w:rFonts w:cs="Arial"/>
              </w:rPr>
            </w:pPr>
            <w:r w:rsidRPr="00950F65">
              <w:rPr>
                <w:rFonts w:cs="Arial"/>
              </w:rPr>
              <w:t>No</w:t>
            </w:r>
          </w:p>
        </w:tc>
      </w:tr>
      <w:tr w:rsidR="007E4E8B" w:rsidRPr="00B319C7" w14:paraId="56A7544A" w14:textId="77777777" w:rsidTr="00F21677">
        <w:trPr>
          <w:trHeight w:val="368"/>
          <w:tblHeader/>
        </w:trPr>
        <w:tc>
          <w:tcPr>
            <w:tcW w:w="2140" w:type="pct"/>
          </w:tcPr>
          <w:p w14:paraId="596B1DE2" w14:textId="77777777" w:rsidR="007E4E8B" w:rsidRPr="00950F65" w:rsidRDefault="007E4E8B" w:rsidP="00F21677">
            <w:pPr>
              <w:rPr>
                <w:rFonts w:ascii="Calibri" w:hAnsi="Calibri"/>
              </w:rPr>
            </w:pPr>
            <w:r w:rsidRPr="00950F65">
              <w:t>Can you confirm that we must use the specific templates you’ve provided, submitting them each as independently attached documents?</w:t>
            </w:r>
          </w:p>
          <w:p w14:paraId="7D665D1C" w14:textId="77777777" w:rsidR="007E4E8B" w:rsidRPr="00950F65" w:rsidRDefault="007E4E8B" w:rsidP="00F21677">
            <w:pPr>
              <w:pStyle w:val="Header"/>
              <w:tabs>
                <w:tab w:val="left" w:pos="6300"/>
              </w:tabs>
              <w:spacing w:before="120"/>
              <w:rPr>
                <w:rFonts w:cs="Arial"/>
              </w:rPr>
            </w:pPr>
          </w:p>
        </w:tc>
        <w:tc>
          <w:tcPr>
            <w:tcW w:w="2141" w:type="pct"/>
          </w:tcPr>
          <w:p w14:paraId="5B0EFE98" w14:textId="77777777" w:rsidR="007E4E8B" w:rsidRPr="00950F65" w:rsidRDefault="007E4E8B" w:rsidP="00F21677">
            <w:pPr>
              <w:pStyle w:val="Header"/>
              <w:tabs>
                <w:tab w:val="left" w:pos="6300"/>
              </w:tabs>
              <w:spacing w:before="120"/>
              <w:rPr>
                <w:rFonts w:cs="Arial"/>
              </w:rPr>
            </w:pPr>
            <w:r>
              <w:rPr>
                <w:rFonts w:cs="Arial"/>
              </w:rPr>
              <w:t xml:space="preserve">You must use the templates you have been provided and you should submit them independently.  You must also submit them in Word format.  </w:t>
            </w:r>
          </w:p>
        </w:tc>
        <w:tc>
          <w:tcPr>
            <w:tcW w:w="716" w:type="pct"/>
          </w:tcPr>
          <w:p w14:paraId="6949FE22" w14:textId="77777777" w:rsidR="007E4E8B" w:rsidRPr="00950F65" w:rsidRDefault="007E4E8B" w:rsidP="00F21677">
            <w:pPr>
              <w:pStyle w:val="Header"/>
              <w:tabs>
                <w:tab w:val="left" w:pos="6300"/>
              </w:tabs>
              <w:spacing w:before="120"/>
              <w:rPr>
                <w:rFonts w:cs="Arial"/>
              </w:rPr>
            </w:pPr>
            <w:r w:rsidRPr="00950F65">
              <w:rPr>
                <w:rFonts w:cs="Arial"/>
              </w:rPr>
              <w:t>No</w:t>
            </w:r>
          </w:p>
        </w:tc>
      </w:tr>
      <w:tr w:rsidR="007E4E8B" w:rsidRPr="00B319C7" w14:paraId="1388F849" w14:textId="77777777" w:rsidTr="00F21677">
        <w:trPr>
          <w:trHeight w:val="368"/>
          <w:tblHeader/>
        </w:trPr>
        <w:tc>
          <w:tcPr>
            <w:tcW w:w="2140" w:type="pct"/>
          </w:tcPr>
          <w:p w14:paraId="6C5970F9" w14:textId="77777777" w:rsidR="007E4E8B" w:rsidRPr="00950F65" w:rsidRDefault="007E4E8B" w:rsidP="00F21677">
            <w:pPr>
              <w:rPr>
                <w:rFonts w:ascii="Calibri" w:hAnsi="Calibri"/>
              </w:rPr>
            </w:pPr>
            <w:r w:rsidRPr="00950F65">
              <w:t xml:space="preserve">Will the Services require that the Contractor have access to confidential and sensitive information such as Personally Identifiable Information (PII) or Protected Health Information (PHI)? </w:t>
            </w:r>
          </w:p>
          <w:p w14:paraId="3E4FF558" w14:textId="77777777" w:rsidR="007E4E8B" w:rsidRPr="00950F65" w:rsidRDefault="007E4E8B" w:rsidP="00F21677">
            <w:pPr>
              <w:pStyle w:val="Header"/>
              <w:tabs>
                <w:tab w:val="left" w:pos="6300"/>
              </w:tabs>
              <w:spacing w:before="120"/>
              <w:rPr>
                <w:rFonts w:cs="Arial"/>
              </w:rPr>
            </w:pPr>
          </w:p>
        </w:tc>
        <w:tc>
          <w:tcPr>
            <w:tcW w:w="2141" w:type="pct"/>
          </w:tcPr>
          <w:p w14:paraId="1C841899" w14:textId="77777777" w:rsidR="007E4E8B" w:rsidRPr="00950F65" w:rsidRDefault="007E4E8B" w:rsidP="00F21677">
            <w:pPr>
              <w:pStyle w:val="Header"/>
              <w:tabs>
                <w:tab w:val="left" w:pos="6300"/>
              </w:tabs>
              <w:spacing w:before="120"/>
              <w:rPr>
                <w:rFonts w:cs="Arial"/>
              </w:rPr>
            </w:pPr>
            <w:r>
              <w:rPr>
                <w:rFonts w:cs="Arial"/>
              </w:rPr>
              <w:t xml:space="preserve">Some customers may have work that requires the Contractor to access </w:t>
            </w:r>
            <w:r w:rsidRPr="00950F65">
              <w:t>Personally Identifiable Information (PII) or Protected Health Information (PHI)</w:t>
            </w:r>
            <w:r>
              <w:t>.  Some Customers will not require you access PPI and PHI.</w:t>
            </w:r>
          </w:p>
        </w:tc>
        <w:tc>
          <w:tcPr>
            <w:tcW w:w="716" w:type="pct"/>
          </w:tcPr>
          <w:p w14:paraId="12B06114" w14:textId="77777777" w:rsidR="007E4E8B" w:rsidRPr="00950F65" w:rsidRDefault="007E4E8B" w:rsidP="00F21677">
            <w:pPr>
              <w:pStyle w:val="Header"/>
              <w:tabs>
                <w:tab w:val="left" w:pos="6300"/>
              </w:tabs>
              <w:spacing w:before="120"/>
              <w:rPr>
                <w:rFonts w:cs="Arial"/>
              </w:rPr>
            </w:pPr>
            <w:r w:rsidRPr="00950F65">
              <w:rPr>
                <w:rFonts w:cs="Arial"/>
              </w:rPr>
              <w:t>No</w:t>
            </w:r>
          </w:p>
        </w:tc>
      </w:tr>
      <w:tr w:rsidR="007E4E8B" w:rsidRPr="00B319C7" w14:paraId="787D3730" w14:textId="77777777" w:rsidTr="00F21677">
        <w:trPr>
          <w:trHeight w:val="368"/>
          <w:tblHeader/>
        </w:trPr>
        <w:tc>
          <w:tcPr>
            <w:tcW w:w="2140" w:type="pct"/>
          </w:tcPr>
          <w:p w14:paraId="08A9CEF5" w14:textId="77777777" w:rsidR="007E4E8B" w:rsidRPr="00950F65" w:rsidRDefault="007E4E8B" w:rsidP="00F21677">
            <w:pPr>
              <w:rPr>
                <w:rFonts w:ascii="Calibri" w:hAnsi="Calibri"/>
              </w:rPr>
            </w:pPr>
            <w:r w:rsidRPr="00950F65">
              <w:t>Can you please confirm that standard hourly wage rates can be broken down by employee level?</w:t>
            </w:r>
          </w:p>
          <w:p w14:paraId="75753696" w14:textId="77777777" w:rsidR="007E4E8B" w:rsidRPr="00950F65" w:rsidRDefault="007E4E8B" w:rsidP="00F21677"/>
        </w:tc>
        <w:tc>
          <w:tcPr>
            <w:tcW w:w="2141" w:type="pct"/>
          </w:tcPr>
          <w:p w14:paraId="2CBC116E" w14:textId="77777777" w:rsidR="007E4E8B" w:rsidRDefault="007E4E8B" w:rsidP="00F21677">
            <w:pPr>
              <w:pStyle w:val="Header"/>
              <w:tabs>
                <w:tab w:val="left" w:pos="6300"/>
              </w:tabs>
              <w:spacing w:before="120"/>
              <w:rPr>
                <w:rFonts w:cs="Arial"/>
              </w:rPr>
            </w:pPr>
            <w:r>
              <w:rPr>
                <w:rFonts w:cs="Arial"/>
              </w:rPr>
              <w:t>The Not to Exceed (NTE) hourly rates cannot be broken down by employee level for this bid.  After a company is awarded a Master Contract, and when negotiating with a Customer, then you can negotiate with the Customer a pay level based on employee title.</w:t>
            </w:r>
          </w:p>
          <w:p w14:paraId="45F56308" w14:textId="77777777" w:rsidR="007E4E8B" w:rsidRPr="00950F65" w:rsidRDefault="007E4E8B" w:rsidP="00F21677">
            <w:pPr>
              <w:pStyle w:val="Header"/>
              <w:tabs>
                <w:tab w:val="left" w:pos="6300"/>
              </w:tabs>
              <w:spacing w:before="120"/>
              <w:rPr>
                <w:rFonts w:cs="Arial"/>
              </w:rPr>
            </w:pPr>
            <w:r>
              <w:rPr>
                <w:rFonts w:cs="Arial"/>
              </w:rPr>
              <w:t xml:space="preserve"> </w:t>
            </w:r>
          </w:p>
        </w:tc>
        <w:tc>
          <w:tcPr>
            <w:tcW w:w="716" w:type="pct"/>
          </w:tcPr>
          <w:p w14:paraId="71E4FAFA" w14:textId="77777777" w:rsidR="007E4E8B" w:rsidRPr="00950F65" w:rsidRDefault="007E4E8B" w:rsidP="00F21677">
            <w:pPr>
              <w:pStyle w:val="Header"/>
              <w:tabs>
                <w:tab w:val="left" w:pos="6300"/>
              </w:tabs>
              <w:spacing w:before="120"/>
              <w:rPr>
                <w:rFonts w:cs="Arial"/>
              </w:rPr>
            </w:pPr>
            <w:r w:rsidRPr="00950F65">
              <w:rPr>
                <w:rFonts w:cs="Arial"/>
              </w:rPr>
              <w:t>No</w:t>
            </w:r>
          </w:p>
        </w:tc>
      </w:tr>
      <w:tr w:rsidR="007E4E8B" w:rsidRPr="00B319C7" w14:paraId="1EBA1811" w14:textId="77777777" w:rsidTr="00F21677">
        <w:trPr>
          <w:trHeight w:val="368"/>
          <w:tblHeader/>
        </w:trPr>
        <w:tc>
          <w:tcPr>
            <w:tcW w:w="2140" w:type="pct"/>
          </w:tcPr>
          <w:p w14:paraId="76BB1BB4" w14:textId="77777777" w:rsidR="007E4E8B" w:rsidRPr="00950F65" w:rsidRDefault="007E4E8B" w:rsidP="00F21677">
            <w:pPr>
              <w:rPr>
                <w:rFonts w:ascii="Calibri" w:hAnsi="Calibri"/>
              </w:rPr>
            </w:pPr>
            <w:r w:rsidRPr="00950F65">
              <w:lastRenderedPageBreak/>
              <w:t>Can more than two projects be described by category within the “Experience” section?  The current instructions provided identify two.</w:t>
            </w:r>
          </w:p>
          <w:p w14:paraId="0322BE8E" w14:textId="77777777" w:rsidR="007E4E8B" w:rsidRPr="00950F65" w:rsidRDefault="007E4E8B" w:rsidP="00F21677"/>
        </w:tc>
        <w:tc>
          <w:tcPr>
            <w:tcW w:w="2141" w:type="pct"/>
          </w:tcPr>
          <w:p w14:paraId="66F5124B" w14:textId="77777777" w:rsidR="007E4E8B" w:rsidRDefault="007E4E8B" w:rsidP="00F21677">
            <w:pPr>
              <w:pStyle w:val="Header"/>
              <w:tabs>
                <w:tab w:val="left" w:pos="6300"/>
              </w:tabs>
              <w:spacing w:before="120"/>
              <w:rPr>
                <w:rFonts w:cs="Arial"/>
              </w:rPr>
            </w:pPr>
            <w:r>
              <w:rPr>
                <w:rFonts w:cs="Arial"/>
              </w:rPr>
              <w:t>You may not provide any additional examples.  If you provide more than two (2) examples, at best, the additional examples will be deleted prior to forwarding to the evaluators.  At worst, your bid could be determined to be nonresponsive.</w:t>
            </w:r>
          </w:p>
          <w:p w14:paraId="62CBB6BD" w14:textId="77777777" w:rsidR="007E4E8B" w:rsidRDefault="007E4E8B" w:rsidP="00F21677">
            <w:pPr>
              <w:pStyle w:val="Header"/>
              <w:tabs>
                <w:tab w:val="left" w:pos="6300"/>
              </w:tabs>
              <w:spacing w:before="120"/>
              <w:rPr>
                <w:rFonts w:cs="Arial"/>
              </w:rPr>
            </w:pPr>
            <w:r>
              <w:rPr>
                <w:rFonts w:cs="Arial"/>
              </w:rPr>
              <w:t xml:space="preserve">In addition, you must </w:t>
            </w:r>
            <w:r w:rsidRPr="00B636C6">
              <w:rPr>
                <w:rFonts w:cs="Arial"/>
              </w:rPr>
              <w:t>provide two</w:t>
            </w:r>
            <w:r>
              <w:rPr>
                <w:rFonts w:cs="Arial"/>
              </w:rPr>
              <w:t xml:space="preserve"> (2) examples, but no more than two (2) examples per category.  </w:t>
            </w:r>
          </w:p>
          <w:p w14:paraId="3C2E6C4B" w14:textId="77777777" w:rsidR="007E4E8B" w:rsidRPr="00950F65" w:rsidRDefault="007E4E8B" w:rsidP="00F21677">
            <w:pPr>
              <w:pStyle w:val="Header"/>
              <w:tabs>
                <w:tab w:val="left" w:pos="6300"/>
              </w:tabs>
              <w:spacing w:before="120"/>
              <w:rPr>
                <w:rFonts w:cs="Arial"/>
              </w:rPr>
            </w:pPr>
          </w:p>
        </w:tc>
        <w:tc>
          <w:tcPr>
            <w:tcW w:w="716" w:type="pct"/>
          </w:tcPr>
          <w:p w14:paraId="5BFD47D8" w14:textId="77777777" w:rsidR="007E4E8B" w:rsidRPr="00950F65" w:rsidRDefault="007E4E8B" w:rsidP="00F21677">
            <w:pPr>
              <w:pStyle w:val="Header"/>
              <w:tabs>
                <w:tab w:val="left" w:pos="6300"/>
              </w:tabs>
              <w:spacing w:before="120"/>
              <w:rPr>
                <w:rFonts w:cs="Arial"/>
              </w:rPr>
            </w:pPr>
            <w:r w:rsidRPr="00950F65">
              <w:rPr>
                <w:rFonts w:cs="Arial"/>
              </w:rPr>
              <w:t>No</w:t>
            </w:r>
          </w:p>
        </w:tc>
      </w:tr>
      <w:tr w:rsidR="007E4E8B" w:rsidRPr="00B319C7" w14:paraId="0F576E3B" w14:textId="77777777" w:rsidTr="00F21677">
        <w:trPr>
          <w:trHeight w:val="368"/>
          <w:tblHeader/>
        </w:trPr>
        <w:tc>
          <w:tcPr>
            <w:tcW w:w="2140" w:type="pct"/>
          </w:tcPr>
          <w:p w14:paraId="6439FB8C" w14:textId="77777777" w:rsidR="007E4E8B" w:rsidRPr="00950F65" w:rsidRDefault="007E4E8B" w:rsidP="00F21677">
            <w:pPr>
              <w:rPr>
                <w:rFonts w:ascii="Calibri" w:hAnsi="Calibri"/>
              </w:rPr>
            </w:pPr>
            <w:r w:rsidRPr="00950F65">
              <w:t>Will partial points be awarded for a bidder who partners with a certified small business subcontractor where the primary bidder is not a certified small business?</w:t>
            </w:r>
          </w:p>
          <w:p w14:paraId="1F740C9E" w14:textId="77777777" w:rsidR="007E4E8B" w:rsidRPr="00950F65" w:rsidRDefault="007E4E8B" w:rsidP="00F21677"/>
        </w:tc>
        <w:tc>
          <w:tcPr>
            <w:tcW w:w="2141" w:type="pct"/>
          </w:tcPr>
          <w:p w14:paraId="4214CC4F" w14:textId="77777777" w:rsidR="007E4E8B" w:rsidRPr="00950F65" w:rsidRDefault="007E4E8B" w:rsidP="00F21677">
            <w:pPr>
              <w:pStyle w:val="Header"/>
              <w:tabs>
                <w:tab w:val="left" w:pos="6300"/>
              </w:tabs>
              <w:spacing w:before="120"/>
              <w:rPr>
                <w:rFonts w:cs="Arial"/>
              </w:rPr>
            </w:pPr>
            <w:r>
              <w:rPr>
                <w:rFonts w:cs="Arial"/>
              </w:rPr>
              <w:t>For this bid you cannot partner with any other company to submit a bid.  Since this is not allowed, partial points will not be awarded.</w:t>
            </w:r>
          </w:p>
        </w:tc>
        <w:tc>
          <w:tcPr>
            <w:tcW w:w="716" w:type="pct"/>
          </w:tcPr>
          <w:p w14:paraId="32EED468" w14:textId="77777777" w:rsidR="007E4E8B" w:rsidRPr="00950F65" w:rsidRDefault="007E4E8B" w:rsidP="00F21677">
            <w:pPr>
              <w:pStyle w:val="Header"/>
              <w:tabs>
                <w:tab w:val="left" w:pos="6300"/>
              </w:tabs>
              <w:spacing w:before="120"/>
              <w:rPr>
                <w:rFonts w:cs="Arial"/>
              </w:rPr>
            </w:pPr>
            <w:r w:rsidRPr="00950F65">
              <w:rPr>
                <w:rFonts w:cs="Arial"/>
              </w:rPr>
              <w:t>No</w:t>
            </w:r>
          </w:p>
        </w:tc>
      </w:tr>
      <w:tr w:rsidR="007E4E8B" w:rsidRPr="00B319C7" w14:paraId="6289F1F0" w14:textId="77777777" w:rsidTr="00F21677">
        <w:trPr>
          <w:trHeight w:val="368"/>
          <w:tblHeader/>
        </w:trPr>
        <w:tc>
          <w:tcPr>
            <w:tcW w:w="2140" w:type="pct"/>
          </w:tcPr>
          <w:p w14:paraId="282C75BF" w14:textId="77777777" w:rsidR="007E4E8B" w:rsidRPr="00950F65" w:rsidRDefault="007E4E8B" w:rsidP="00F21677">
            <w:r w:rsidRPr="00950F65">
              <w:t>"Previous questions have asked about the requirement in Exhibit B-Performance Requirements, Additional Requirements for All Categories #9 relating to a legal consultant. Since the Department has indicated that "bidders are not required to have a legal background, but if this should become an issue, this principle will reply", would the Department consider modifying #9 to reflect, "If applicable, a consultant with a legal background..."?</w:t>
            </w:r>
          </w:p>
          <w:p w14:paraId="4CADEF96" w14:textId="77777777" w:rsidR="007E4E8B" w:rsidRPr="00950F65" w:rsidRDefault="007E4E8B" w:rsidP="00F21677"/>
        </w:tc>
        <w:tc>
          <w:tcPr>
            <w:tcW w:w="2141" w:type="pct"/>
          </w:tcPr>
          <w:p w14:paraId="47CD271B" w14:textId="77777777" w:rsidR="007E4E8B" w:rsidRPr="00950F65" w:rsidRDefault="007E4E8B" w:rsidP="00F21677">
            <w:pPr>
              <w:pStyle w:val="Header"/>
              <w:tabs>
                <w:tab w:val="left" w:pos="6300"/>
              </w:tabs>
              <w:spacing w:before="120"/>
              <w:rPr>
                <w:rFonts w:cs="Arial"/>
              </w:rPr>
            </w:pPr>
            <w:r>
              <w:rPr>
                <w:rFonts w:cs="Arial"/>
              </w:rPr>
              <w:t>The Additional Requirements were written by persons with expertise in Diversity, Equity and Inclusion (DEI).  They are not a category of work to be performed, but principles that Washington State Government practices and follows.  These additional requirements are required to be followed by any company awarded a Master Contract off this bid.  If your company, when performing work off this Master Contract, practices DEI principles, this will never become an issue.   The language in Additional Requirements will not be modified.</w:t>
            </w:r>
          </w:p>
        </w:tc>
        <w:tc>
          <w:tcPr>
            <w:tcW w:w="716" w:type="pct"/>
          </w:tcPr>
          <w:p w14:paraId="246219F1" w14:textId="77777777" w:rsidR="007E4E8B" w:rsidRPr="00950F65" w:rsidRDefault="007E4E8B" w:rsidP="00F21677">
            <w:pPr>
              <w:pStyle w:val="Header"/>
              <w:tabs>
                <w:tab w:val="left" w:pos="6300"/>
              </w:tabs>
              <w:spacing w:before="120"/>
              <w:rPr>
                <w:rFonts w:cs="Arial"/>
              </w:rPr>
            </w:pPr>
            <w:r w:rsidRPr="00950F65">
              <w:rPr>
                <w:rFonts w:cs="Arial"/>
              </w:rPr>
              <w:t>No</w:t>
            </w:r>
          </w:p>
        </w:tc>
      </w:tr>
      <w:tr w:rsidR="007E4E8B" w:rsidRPr="00B319C7" w14:paraId="73389BC2" w14:textId="77777777" w:rsidTr="00F21677">
        <w:trPr>
          <w:trHeight w:val="368"/>
          <w:tblHeader/>
        </w:trPr>
        <w:tc>
          <w:tcPr>
            <w:tcW w:w="2140" w:type="pct"/>
          </w:tcPr>
          <w:p w14:paraId="611377A6" w14:textId="77777777" w:rsidR="007E4E8B" w:rsidRPr="00950F65" w:rsidRDefault="007E4E8B" w:rsidP="00F21677">
            <w:pPr>
              <w:rPr>
                <w:rFonts w:ascii="Calibri" w:hAnsi="Calibri"/>
              </w:rPr>
            </w:pPr>
            <w:r w:rsidRPr="00950F65">
              <w:t>Are we able to provide an hourly not to exceed rate for each category, or do we need to roll this up across the categories?</w:t>
            </w:r>
          </w:p>
          <w:p w14:paraId="42E217FC" w14:textId="77777777" w:rsidR="007E4E8B" w:rsidRPr="00950F65" w:rsidRDefault="007E4E8B" w:rsidP="00F21677"/>
        </w:tc>
        <w:tc>
          <w:tcPr>
            <w:tcW w:w="2141" w:type="pct"/>
          </w:tcPr>
          <w:p w14:paraId="76BF01F9" w14:textId="77777777" w:rsidR="007E4E8B" w:rsidRPr="00950F65" w:rsidRDefault="007E4E8B" w:rsidP="00F21677">
            <w:pPr>
              <w:pStyle w:val="Header"/>
              <w:tabs>
                <w:tab w:val="left" w:pos="6300"/>
              </w:tabs>
              <w:spacing w:before="120"/>
              <w:rPr>
                <w:rFonts w:cs="Arial"/>
              </w:rPr>
            </w:pPr>
            <w:r>
              <w:rPr>
                <w:rFonts w:cs="Arial"/>
              </w:rPr>
              <w:t>The Not to Exceed (NTE) Rate is the maximum hourly rate your company will charge.  The rate you quote will apply to all categories.</w:t>
            </w:r>
          </w:p>
        </w:tc>
        <w:tc>
          <w:tcPr>
            <w:tcW w:w="716" w:type="pct"/>
          </w:tcPr>
          <w:p w14:paraId="18BBAF16" w14:textId="77777777" w:rsidR="007E4E8B" w:rsidRPr="00950F65" w:rsidRDefault="007E4E8B" w:rsidP="00F21677">
            <w:pPr>
              <w:pStyle w:val="Header"/>
              <w:tabs>
                <w:tab w:val="left" w:pos="6300"/>
              </w:tabs>
              <w:spacing w:before="120"/>
              <w:rPr>
                <w:rFonts w:cs="Arial"/>
              </w:rPr>
            </w:pPr>
            <w:r w:rsidRPr="00950F65">
              <w:rPr>
                <w:rFonts w:cs="Arial"/>
              </w:rPr>
              <w:t>No</w:t>
            </w:r>
          </w:p>
        </w:tc>
      </w:tr>
      <w:tr w:rsidR="007E4E8B" w:rsidRPr="00B319C7" w14:paraId="31FCB6E7" w14:textId="77777777" w:rsidTr="00F21677">
        <w:trPr>
          <w:trHeight w:val="368"/>
          <w:tblHeader/>
        </w:trPr>
        <w:tc>
          <w:tcPr>
            <w:tcW w:w="2140" w:type="pct"/>
          </w:tcPr>
          <w:p w14:paraId="5DBC473A" w14:textId="77777777" w:rsidR="007E4E8B" w:rsidRPr="00950F65" w:rsidRDefault="007E4E8B" w:rsidP="00F21677">
            <w:pPr>
              <w:rPr>
                <w:rFonts w:ascii="Calibri" w:hAnsi="Calibri"/>
              </w:rPr>
            </w:pPr>
            <w:r w:rsidRPr="00950F65">
              <w:lastRenderedPageBreak/>
              <w:t xml:space="preserve">May we include images that do not reference our firm, by name or otherwise, with font that is less than the requirement due to image re-sizing in support of demonstrating our capabilities or story?  </w:t>
            </w:r>
          </w:p>
          <w:p w14:paraId="1B056FB0" w14:textId="77777777" w:rsidR="007E4E8B" w:rsidRPr="00950F65" w:rsidRDefault="007E4E8B" w:rsidP="00F21677"/>
        </w:tc>
        <w:tc>
          <w:tcPr>
            <w:tcW w:w="2141" w:type="pct"/>
          </w:tcPr>
          <w:p w14:paraId="3A9A70D4" w14:textId="77777777" w:rsidR="007E4E8B" w:rsidRPr="00950F65" w:rsidRDefault="007E4E8B" w:rsidP="00F21677">
            <w:pPr>
              <w:pStyle w:val="Header"/>
              <w:tabs>
                <w:tab w:val="left" w:pos="6300"/>
              </w:tabs>
              <w:spacing w:before="120"/>
              <w:rPr>
                <w:rFonts w:cs="Arial"/>
              </w:rPr>
            </w:pPr>
            <w:r>
              <w:rPr>
                <w:rFonts w:cs="Arial"/>
              </w:rPr>
              <w:t xml:space="preserve">You can include tables, graphs, etc.  These images may contain lesser font size in the image, unless it is apparent that the bidder is trying to circumvent the font size requirement. </w:t>
            </w:r>
          </w:p>
        </w:tc>
        <w:tc>
          <w:tcPr>
            <w:tcW w:w="716" w:type="pct"/>
          </w:tcPr>
          <w:p w14:paraId="51E75034" w14:textId="77777777" w:rsidR="007E4E8B" w:rsidRPr="00950F65" w:rsidRDefault="007E4E8B" w:rsidP="00F21677">
            <w:pPr>
              <w:pStyle w:val="Header"/>
              <w:tabs>
                <w:tab w:val="left" w:pos="6300"/>
              </w:tabs>
              <w:spacing w:before="120"/>
              <w:rPr>
                <w:rFonts w:cs="Arial"/>
              </w:rPr>
            </w:pPr>
            <w:r w:rsidRPr="00950F65">
              <w:rPr>
                <w:rFonts w:cs="Arial"/>
              </w:rPr>
              <w:t>No</w:t>
            </w:r>
          </w:p>
        </w:tc>
      </w:tr>
      <w:tr w:rsidR="007E4E8B" w:rsidRPr="00B319C7" w14:paraId="40B74C84" w14:textId="77777777" w:rsidTr="00F21677">
        <w:trPr>
          <w:trHeight w:val="368"/>
          <w:tblHeader/>
        </w:trPr>
        <w:tc>
          <w:tcPr>
            <w:tcW w:w="2140" w:type="pct"/>
          </w:tcPr>
          <w:p w14:paraId="470197DB" w14:textId="77777777" w:rsidR="007E4E8B" w:rsidRPr="00950F65" w:rsidRDefault="007E4E8B" w:rsidP="00F21677">
            <w:pPr>
              <w:rPr>
                <w:rFonts w:ascii="Calibri" w:hAnsi="Calibri"/>
              </w:rPr>
            </w:pPr>
            <w:r w:rsidRPr="00950F65">
              <w:t>Do you place greater weight on the demonstration of a variety of projects, size of the project, well-known clients, or another variable?</w:t>
            </w:r>
          </w:p>
          <w:p w14:paraId="232B8188" w14:textId="77777777" w:rsidR="007E4E8B" w:rsidRPr="00950F65" w:rsidRDefault="007E4E8B" w:rsidP="00F21677"/>
        </w:tc>
        <w:tc>
          <w:tcPr>
            <w:tcW w:w="2141" w:type="pct"/>
          </w:tcPr>
          <w:p w14:paraId="5714F122" w14:textId="77777777" w:rsidR="007E4E8B" w:rsidRDefault="007E4E8B" w:rsidP="00F21677">
            <w:pPr>
              <w:pStyle w:val="Header"/>
              <w:tabs>
                <w:tab w:val="left" w:pos="6300"/>
              </w:tabs>
              <w:spacing w:before="120"/>
              <w:rPr>
                <w:rFonts w:cs="Arial"/>
              </w:rPr>
            </w:pPr>
            <w:r>
              <w:rPr>
                <w:rFonts w:cs="Arial"/>
              </w:rPr>
              <w:t xml:space="preserve">Evaluators will consider all aspects in the bidder’s submission.  As to what the evaluators weigh more heavily is up to them.  </w:t>
            </w:r>
          </w:p>
          <w:p w14:paraId="59737E11" w14:textId="77777777" w:rsidR="007E4E8B" w:rsidRDefault="007E4E8B" w:rsidP="00F21677">
            <w:pPr>
              <w:pStyle w:val="Header"/>
              <w:tabs>
                <w:tab w:val="left" w:pos="6300"/>
              </w:tabs>
              <w:spacing w:before="120"/>
              <w:rPr>
                <w:rFonts w:cs="Arial"/>
              </w:rPr>
            </w:pPr>
            <w:r>
              <w:rPr>
                <w:rFonts w:cs="Arial"/>
              </w:rPr>
              <w:t xml:space="preserve">As far as your comment about “well-known clients”, per the instructions, you are not to include this information on Exhibit C-2.  Your client’s names is not be seen by evaluators to maintain anonymity.  </w:t>
            </w:r>
          </w:p>
          <w:p w14:paraId="3EB82E6A" w14:textId="77777777" w:rsidR="007E4E8B" w:rsidRPr="00950F65" w:rsidRDefault="007E4E8B" w:rsidP="00F21677">
            <w:pPr>
              <w:pStyle w:val="Header"/>
              <w:tabs>
                <w:tab w:val="left" w:pos="6300"/>
              </w:tabs>
              <w:spacing w:before="120"/>
              <w:rPr>
                <w:rFonts w:cs="Arial"/>
              </w:rPr>
            </w:pPr>
            <w:r>
              <w:rPr>
                <w:rFonts w:cs="Arial"/>
              </w:rPr>
              <w:t xml:space="preserve"> </w:t>
            </w:r>
          </w:p>
        </w:tc>
        <w:tc>
          <w:tcPr>
            <w:tcW w:w="716" w:type="pct"/>
          </w:tcPr>
          <w:p w14:paraId="3AD962FD" w14:textId="77777777" w:rsidR="007E4E8B" w:rsidRPr="00950F65" w:rsidRDefault="007E4E8B" w:rsidP="00F21677">
            <w:pPr>
              <w:pStyle w:val="Header"/>
              <w:tabs>
                <w:tab w:val="left" w:pos="6300"/>
              </w:tabs>
              <w:spacing w:before="120"/>
              <w:rPr>
                <w:rFonts w:cs="Arial"/>
              </w:rPr>
            </w:pPr>
            <w:r w:rsidRPr="00950F65">
              <w:rPr>
                <w:rFonts w:cs="Arial"/>
              </w:rPr>
              <w:t>No</w:t>
            </w:r>
          </w:p>
        </w:tc>
      </w:tr>
      <w:tr w:rsidR="007E4E8B" w:rsidRPr="00B319C7" w14:paraId="1A028C79" w14:textId="77777777" w:rsidTr="00F21677">
        <w:trPr>
          <w:trHeight w:val="368"/>
          <w:tblHeader/>
        </w:trPr>
        <w:tc>
          <w:tcPr>
            <w:tcW w:w="2140" w:type="pct"/>
          </w:tcPr>
          <w:p w14:paraId="52FF3E2A" w14:textId="77777777" w:rsidR="007E4E8B" w:rsidRPr="00950F65" w:rsidRDefault="007E4E8B" w:rsidP="00F21677">
            <w:pPr>
              <w:spacing w:before="100" w:beforeAutospacing="1" w:after="100" w:afterAutospacing="1"/>
            </w:pPr>
            <w:r w:rsidRPr="00950F65">
              <w:t>If we have done substantial work for the State of Washington, is there any objection to using state employees as references if they are not a rater for this solicitation?</w:t>
            </w:r>
          </w:p>
          <w:p w14:paraId="2500C5C6" w14:textId="77777777" w:rsidR="007E4E8B" w:rsidRPr="00950F65" w:rsidRDefault="007E4E8B" w:rsidP="00F21677"/>
        </w:tc>
        <w:tc>
          <w:tcPr>
            <w:tcW w:w="2141" w:type="pct"/>
          </w:tcPr>
          <w:p w14:paraId="29B001B7" w14:textId="77777777" w:rsidR="007E4E8B" w:rsidRDefault="007E4E8B" w:rsidP="00F21677">
            <w:pPr>
              <w:pStyle w:val="Header"/>
              <w:tabs>
                <w:tab w:val="left" w:pos="6300"/>
              </w:tabs>
              <w:spacing w:before="120"/>
              <w:rPr>
                <w:rFonts w:cs="Arial"/>
              </w:rPr>
            </w:pPr>
            <w:r>
              <w:rPr>
                <w:rFonts w:cs="Arial"/>
              </w:rPr>
              <w:t>You can describe projects that you performed for the State of Washington in “Exhibit C-2”, but you cannot list the entities name, of employee’s names on Exhibit C-2.</w:t>
            </w:r>
          </w:p>
          <w:p w14:paraId="603E9994" w14:textId="77777777" w:rsidR="007E4E8B" w:rsidRPr="00950F65" w:rsidRDefault="007E4E8B" w:rsidP="00F21677">
            <w:pPr>
              <w:pStyle w:val="Header"/>
              <w:tabs>
                <w:tab w:val="left" w:pos="6300"/>
              </w:tabs>
              <w:spacing w:before="120"/>
              <w:rPr>
                <w:rFonts w:cs="Arial"/>
              </w:rPr>
            </w:pPr>
            <w:r>
              <w:rPr>
                <w:rFonts w:cs="Arial"/>
              </w:rPr>
              <w:t>You are required to list the information (entity and person) of the corresponding project on Exhibit A-2 under References.</w:t>
            </w:r>
          </w:p>
        </w:tc>
        <w:tc>
          <w:tcPr>
            <w:tcW w:w="716" w:type="pct"/>
          </w:tcPr>
          <w:p w14:paraId="5C96A346" w14:textId="77777777" w:rsidR="007E4E8B" w:rsidRPr="00950F65" w:rsidRDefault="007E4E8B" w:rsidP="00F21677">
            <w:pPr>
              <w:pStyle w:val="Header"/>
              <w:tabs>
                <w:tab w:val="left" w:pos="6300"/>
              </w:tabs>
              <w:spacing w:before="120"/>
              <w:rPr>
                <w:rFonts w:cs="Arial"/>
              </w:rPr>
            </w:pPr>
            <w:r w:rsidRPr="00950F65">
              <w:rPr>
                <w:rFonts w:cs="Arial"/>
              </w:rPr>
              <w:t>No</w:t>
            </w:r>
          </w:p>
        </w:tc>
      </w:tr>
      <w:tr w:rsidR="007E4E8B" w:rsidRPr="00B319C7" w14:paraId="2ECA7B05" w14:textId="77777777" w:rsidTr="00F21677">
        <w:trPr>
          <w:trHeight w:val="368"/>
          <w:tblHeader/>
        </w:trPr>
        <w:tc>
          <w:tcPr>
            <w:tcW w:w="2140" w:type="pct"/>
          </w:tcPr>
          <w:p w14:paraId="6ED3C1D7" w14:textId="77777777" w:rsidR="007E4E8B" w:rsidRPr="00950F65" w:rsidRDefault="007E4E8B" w:rsidP="00F21677">
            <w:pPr>
              <w:spacing w:before="100" w:beforeAutospacing="1" w:after="100" w:afterAutospacing="1"/>
            </w:pPr>
            <w:r w:rsidRPr="00950F65">
              <w:t>Once contracts are awarded, will there be a way to let potential customers know more about services offered by successful bidders? For example, we offer Organizational Development programs that we cannot specifically name in our bid because our company might be identified by that information.</w:t>
            </w:r>
          </w:p>
          <w:p w14:paraId="4CC044AC" w14:textId="77777777" w:rsidR="007E4E8B" w:rsidRPr="00950F65" w:rsidRDefault="007E4E8B" w:rsidP="00F21677">
            <w:pPr>
              <w:spacing w:before="100" w:beforeAutospacing="1" w:after="100" w:afterAutospacing="1"/>
            </w:pPr>
          </w:p>
        </w:tc>
        <w:tc>
          <w:tcPr>
            <w:tcW w:w="2141" w:type="pct"/>
          </w:tcPr>
          <w:p w14:paraId="07176629" w14:textId="77777777" w:rsidR="007E4E8B" w:rsidRPr="00950F65" w:rsidRDefault="007E4E8B" w:rsidP="00F21677">
            <w:pPr>
              <w:pStyle w:val="Header"/>
              <w:tabs>
                <w:tab w:val="left" w:pos="6300"/>
              </w:tabs>
              <w:spacing w:before="120"/>
              <w:rPr>
                <w:rFonts w:cs="Arial"/>
              </w:rPr>
            </w:pPr>
            <w:r>
              <w:rPr>
                <w:rFonts w:cs="Arial"/>
              </w:rPr>
              <w:t xml:space="preserve">After award of Master Contracts, your company information will be posted on Washington Department of Enterprise Services </w:t>
            </w:r>
            <w:hyperlink r:id="rId185" w:history="1">
              <w:r w:rsidRPr="00157514">
                <w:rPr>
                  <w:rStyle w:val="Hyperlink"/>
                  <w:rFonts w:cs="Arial"/>
                </w:rPr>
                <w:t>Contracts</w:t>
              </w:r>
            </w:hyperlink>
            <w:r>
              <w:rPr>
                <w:rFonts w:cs="Arial"/>
              </w:rPr>
              <w:t>.  It is in DES’s interest to have potential customers be able to see what your company does.  If you provide us a link to your company information, we can add to you information on our site.  Please provide your company website information on Exhibit A-2.</w:t>
            </w:r>
          </w:p>
        </w:tc>
        <w:tc>
          <w:tcPr>
            <w:tcW w:w="716" w:type="pct"/>
          </w:tcPr>
          <w:p w14:paraId="27B6E70C" w14:textId="77777777" w:rsidR="007E4E8B" w:rsidRPr="00950F65" w:rsidRDefault="007E4E8B" w:rsidP="00F21677">
            <w:pPr>
              <w:pStyle w:val="Header"/>
              <w:tabs>
                <w:tab w:val="left" w:pos="6300"/>
              </w:tabs>
              <w:spacing w:before="120"/>
              <w:rPr>
                <w:rFonts w:cs="Arial"/>
              </w:rPr>
            </w:pPr>
            <w:r w:rsidRPr="00950F65">
              <w:rPr>
                <w:rFonts w:cs="Arial"/>
              </w:rPr>
              <w:t>No</w:t>
            </w:r>
          </w:p>
        </w:tc>
      </w:tr>
      <w:tr w:rsidR="007E4E8B" w:rsidRPr="00B319C7" w14:paraId="5EF278E9" w14:textId="77777777" w:rsidTr="00F21677">
        <w:trPr>
          <w:trHeight w:val="368"/>
          <w:tblHeader/>
        </w:trPr>
        <w:tc>
          <w:tcPr>
            <w:tcW w:w="2140" w:type="pct"/>
          </w:tcPr>
          <w:p w14:paraId="28DE497B" w14:textId="77777777" w:rsidR="007E4E8B" w:rsidRDefault="007E4E8B" w:rsidP="00F21677">
            <w:r>
              <w:lastRenderedPageBreak/>
              <w:t>Exhibit D – Sample Master Contract, subsection 9.1 (p. 10)</w:t>
            </w:r>
          </w:p>
          <w:p w14:paraId="72B5C547" w14:textId="77777777" w:rsidR="007E4E8B" w:rsidRDefault="007E4E8B" w:rsidP="00F21677">
            <w:r>
              <w:t>Will the State please revise this language to clarify that “books, records, documents, and other evidence” will apply only to final deliverables and invoices?</w:t>
            </w:r>
          </w:p>
        </w:tc>
        <w:tc>
          <w:tcPr>
            <w:tcW w:w="2141" w:type="pct"/>
          </w:tcPr>
          <w:p w14:paraId="425E2D94" w14:textId="77777777" w:rsidR="007E4E8B" w:rsidRPr="00ED5795" w:rsidRDefault="007E4E8B" w:rsidP="00F21677">
            <w:pPr>
              <w:pStyle w:val="Header"/>
              <w:tabs>
                <w:tab w:val="left" w:pos="6300"/>
              </w:tabs>
              <w:spacing w:before="120"/>
              <w:rPr>
                <w:rFonts w:cs="Arial"/>
              </w:rPr>
            </w:pPr>
            <w:r w:rsidRPr="00ED5795">
              <w:rPr>
                <w:rFonts w:cs="Arial"/>
              </w:rPr>
              <w:t>This is standard contract language for all Department of Enterprise Services (DES) Master Contracts and will not be revised.</w:t>
            </w:r>
          </w:p>
        </w:tc>
        <w:tc>
          <w:tcPr>
            <w:tcW w:w="716" w:type="pct"/>
          </w:tcPr>
          <w:p w14:paraId="3207591D" w14:textId="77777777" w:rsidR="007E4E8B" w:rsidRPr="00ED5795" w:rsidRDefault="007E4E8B" w:rsidP="00F21677">
            <w:pPr>
              <w:pStyle w:val="Header"/>
              <w:tabs>
                <w:tab w:val="left" w:pos="6300"/>
              </w:tabs>
              <w:spacing w:before="120"/>
              <w:rPr>
                <w:rFonts w:cs="Arial"/>
              </w:rPr>
            </w:pPr>
            <w:r w:rsidRPr="00ED5795">
              <w:rPr>
                <w:rFonts w:cs="Arial"/>
              </w:rPr>
              <w:t>No</w:t>
            </w:r>
          </w:p>
        </w:tc>
      </w:tr>
      <w:tr w:rsidR="007E4E8B" w:rsidRPr="00B319C7" w14:paraId="2D7557F0" w14:textId="77777777" w:rsidTr="00F21677">
        <w:trPr>
          <w:trHeight w:val="368"/>
          <w:tblHeader/>
        </w:trPr>
        <w:tc>
          <w:tcPr>
            <w:tcW w:w="2140" w:type="pct"/>
          </w:tcPr>
          <w:p w14:paraId="17157882" w14:textId="77777777" w:rsidR="007E4E8B" w:rsidRDefault="007E4E8B" w:rsidP="00F21677">
            <w:r>
              <w:t>Exhibit D – Sample Master Contract, subsection 9.2 (p. 10)</w:t>
            </w:r>
          </w:p>
          <w:p w14:paraId="2DBCE25A" w14:textId="77777777" w:rsidR="007E4E8B" w:rsidRDefault="007E4E8B" w:rsidP="00F21677">
            <w:r>
              <w:t>Given the privacy and confidentiality requirements of other clients, will the State please revise the audit provision to provide: (a) reasonable notice to the contractor prior to any audit to ensure appropriate access can be granted; and (b) limit the audit to being performed by employees of the State itself to ensure the contractor’s confidential information is maintained?</w:t>
            </w:r>
          </w:p>
        </w:tc>
        <w:tc>
          <w:tcPr>
            <w:tcW w:w="2141" w:type="pct"/>
          </w:tcPr>
          <w:p w14:paraId="42446957" w14:textId="77777777" w:rsidR="007E4E8B" w:rsidRPr="00ED5795" w:rsidRDefault="007E4E8B" w:rsidP="00F21677">
            <w:pPr>
              <w:pStyle w:val="Header"/>
              <w:tabs>
                <w:tab w:val="left" w:pos="6300"/>
              </w:tabs>
              <w:spacing w:before="120"/>
              <w:rPr>
                <w:rFonts w:cs="Arial"/>
              </w:rPr>
            </w:pPr>
            <w:r w:rsidRPr="00ED5795">
              <w:rPr>
                <w:rFonts w:cs="Arial"/>
              </w:rPr>
              <w:t>This is standard contract language for all Department of Enterprise Services (DES) Master Contracts and will not be revised.</w:t>
            </w:r>
          </w:p>
        </w:tc>
        <w:tc>
          <w:tcPr>
            <w:tcW w:w="716" w:type="pct"/>
          </w:tcPr>
          <w:p w14:paraId="558A15DB" w14:textId="77777777" w:rsidR="007E4E8B" w:rsidRPr="00ED5795" w:rsidRDefault="007E4E8B" w:rsidP="00F21677">
            <w:pPr>
              <w:pStyle w:val="Header"/>
              <w:tabs>
                <w:tab w:val="left" w:pos="6300"/>
              </w:tabs>
              <w:spacing w:before="120"/>
              <w:rPr>
                <w:rFonts w:cs="Arial"/>
              </w:rPr>
            </w:pPr>
            <w:r w:rsidRPr="00ED5795">
              <w:rPr>
                <w:rFonts w:cs="Arial"/>
              </w:rPr>
              <w:t>No</w:t>
            </w:r>
          </w:p>
        </w:tc>
      </w:tr>
      <w:tr w:rsidR="007E4E8B" w:rsidRPr="00B319C7" w14:paraId="77EC96C4" w14:textId="77777777" w:rsidTr="00F21677">
        <w:trPr>
          <w:trHeight w:val="368"/>
          <w:tblHeader/>
        </w:trPr>
        <w:tc>
          <w:tcPr>
            <w:tcW w:w="2140" w:type="pct"/>
          </w:tcPr>
          <w:p w14:paraId="09BB62D0" w14:textId="77777777" w:rsidR="007E4E8B" w:rsidRDefault="007E4E8B" w:rsidP="00F21677">
            <w:r>
              <w:t>Exhibit D- Sample Master Contract, subsection 11.1 (p. 11)</w:t>
            </w:r>
          </w:p>
          <w:p w14:paraId="74CA8A1E" w14:textId="77777777" w:rsidR="007E4E8B" w:rsidRDefault="007E4E8B" w:rsidP="00F21677">
            <w:r>
              <w:t>Will the State please revise this subsection to (</w:t>
            </w:r>
            <w:proofErr w:type="spellStart"/>
            <w:r>
              <w:t>i</w:t>
            </w:r>
            <w:proofErr w:type="spellEnd"/>
            <w:r>
              <w:t xml:space="preserve">) provide clarity that consultant’s role and work does not supplant the State’s management or other </w:t>
            </w:r>
            <w:proofErr w:type="gramStart"/>
            <w:r>
              <w:t>decision making</w:t>
            </w:r>
            <w:proofErr w:type="gramEnd"/>
            <w:r>
              <w:t xml:space="preserve"> bodies; (ii) clarify that neither party shall be liable for lost profits, or other indirect, consequential, incidental, punitive or special damages; and (iii) limit liability to third-party claims arising out of the services delivered under this contract?</w:t>
            </w:r>
          </w:p>
        </w:tc>
        <w:tc>
          <w:tcPr>
            <w:tcW w:w="2141" w:type="pct"/>
          </w:tcPr>
          <w:p w14:paraId="1921A8D2" w14:textId="77777777" w:rsidR="007E4E8B" w:rsidRPr="00ED5795" w:rsidRDefault="007E4E8B" w:rsidP="00F21677">
            <w:pPr>
              <w:pStyle w:val="Header"/>
              <w:tabs>
                <w:tab w:val="left" w:pos="6300"/>
              </w:tabs>
              <w:spacing w:before="120"/>
              <w:rPr>
                <w:rFonts w:cs="Arial"/>
              </w:rPr>
            </w:pPr>
            <w:r w:rsidRPr="00ED5795">
              <w:rPr>
                <w:rFonts w:cs="Arial"/>
              </w:rPr>
              <w:t>This is standard contract language for all Department of Enterprise Services (DES) Master Contracts and will not be revised.</w:t>
            </w:r>
          </w:p>
        </w:tc>
        <w:tc>
          <w:tcPr>
            <w:tcW w:w="716" w:type="pct"/>
          </w:tcPr>
          <w:p w14:paraId="3B5646F2" w14:textId="77777777" w:rsidR="007E4E8B" w:rsidRPr="00ED5795" w:rsidRDefault="007E4E8B" w:rsidP="00F21677">
            <w:pPr>
              <w:pStyle w:val="Header"/>
              <w:tabs>
                <w:tab w:val="left" w:pos="6300"/>
              </w:tabs>
              <w:spacing w:before="120"/>
              <w:rPr>
                <w:rFonts w:cs="Arial"/>
              </w:rPr>
            </w:pPr>
            <w:r w:rsidRPr="00ED5795">
              <w:rPr>
                <w:rFonts w:cs="Arial"/>
              </w:rPr>
              <w:t>No</w:t>
            </w:r>
          </w:p>
        </w:tc>
      </w:tr>
      <w:tr w:rsidR="007E4E8B" w:rsidRPr="00B319C7" w14:paraId="2E2DCE22" w14:textId="77777777" w:rsidTr="00F21677">
        <w:trPr>
          <w:trHeight w:val="368"/>
          <w:tblHeader/>
        </w:trPr>
        <w:tc>
          <w:tcPr>
            <w:tcW w:w="2140" w:type="pct"/>
          </w:tcPr>
          <w:p w14:paraId="4A60C9C6" w14:textId="77777777" w:rsidR="007E4E8B" w:rsidRDefault="007E4E8B" w:rsidP="00F21677">
            <w:r>
              <w:t>Exhibit D- Sample Master Contract, subsection 11.2 (p. 10)</w:t>
            </w:r>
          </w:p>
          <w:p w14:paraId="7E299268" w14:textId="77777777" w:rsidR="007E4E8B" w:rsidRDefault="007E4E8B" w:rsidP="00F21677">
            <w:r>
              <w:t>Will the State please revise the indemnification to clarify the requirement applies only to “grossly negligent or willful misconduct” of the contractor?</w:t>
            </w:r>
          </w:p>
        </w:tc>
        <w:tc>
          <w:tcPr>
            <w:tcW w:w="2141" w:type="pct"/>
          </w:tcPr>
          <w:p w14:paraId="1BE2AC0D" w14:textId="77777777" w:rsidR="007E4E8B" w:rsidRPr="00ED5795" w:rsidRDefault="007E4E8B" w:rsidP="00F21677">
            <w:pPr>
              <w:pStyle w:val="Header"/>
              <w:tabs>
                <w:tab w:val="left" w:pos="6300"/>
              </w:tabs>
              <w:spacing w:before="120"/>
              <w:rPr>
                <w:rFonts w:cs="Arial"/>
              </w:rPr>
            </w:pPr>
            <w:r w:rsidRPr="00ED5795">
              <w:rPr>
                <w:rFonts w:cs="Arial"/>
              </w:rPr>
              <w:t>This is standard contract language for all Department of Enterprise Services (DES) Master Contracts and will not be revised.</w:t>
            </w:r>
          </w:p>
        </w:tc>
        <w:tc>
          <w:tcPr>
            <w:tcW w:w="716" w:type="pct"/>
          </w:tcPr>
          <w:p w14:paraId="61EF2365" w14:textId="77777777" w:rsidR="007E4E8B" w:rsidRPr="00ED5795" w:rsidRDefault="007E4E8B" w:rsidP="00F21677">
            <w:pPr>
              <w:pStyle w:val="Header"/>
              <w:tabs>
                <w:tab w:val="left" w:pos="6300"/>
              </w:tabs>
              <w:spacing w:before="120"/>
              <w:rPr>
                <w:rFonts w:cs="Arial"/>
              </w:rPr>
            </w:pPr>
            <w:r w:rsidRPr="00ED5795">
              <w:rPr>
                <w:rFonts w:cs="Arial"/>
              </w:rPr>
              <w:t>No</w:t>
            </w:r>
          </w:p>
        </w:tc>
      </w:tr>
      <w:tr w:rsidR="007E4E8B" w:rsidRPr="00B319C7" w14:paraId="21C1D1B3" w14:textId="77777777" w:rsidTr="00F21677">
        <w:trPr>
          <w:trHeight w:val="368"/>
          <w:tblHeader/>
        </w:trPr>
        <w:tc>
          <w:tcPr>
            <w:tcW w:w="2140" w:type="pct"/>
          </w:tcPr>
          <w:p w14:paraId="2E49AC2B" w14:textId="77777777" w:rsidR="007E4E8B" w:rsidRDefault="007E4E8B" w:rsidP="00F21677">
            <w:r>
              <w:lastRenderedPageBreak/>
              <w:t>Exhibit D – Sample Master Contract, subsection 13.1 (p. 11)</w:t>
            </w:r>
          </w:p>
          <w:p w14:paraId="5B5EC1D7" w14:textId="77777777" w:rsidR="007E4E8B" w:rsidRDefault="007E4E8B" w:rsidP="00F21677">
            <w:r>
              <w:t>In keeping with standard contract practices, will the State please provide a written ten (10) day cure notice before undertaking any termination for default?</w:t>
            </w:r>
          </w:p>
        </w:tc>
        <w:tc>
          <w:tcPr>
            <w:tcW w:w="2141" w:type="pct"/>
          </w:tcPr>
          <w:p w14:paraId="5D3F353D" w14:textId="77777777" w:rsidR="007E4E8B" w:rsidRPr="00ED5795" w:rsidRDefault="007E4E8B" w:rsidP="00F21677">
            <w:pPr>
              <w:pStyle w:val="Header"/>
              <w:tabs>
                <w:tab w:val="left" w:pos="6300"/>
              </w:tabs>
              <w:spacing w:before="120"/>
              <w:rPr>
                <w:rFonts w:cs="Arial"/>
              </w:rPr>
            </w:pPr>
            <w:r w:rsidRPr="00ED5795">
              <w:rPr>
                <w:rFonts w:cs="Arial"/>
              </w:rPr>
              <w:t>This is standard contract language for all Department of Enterprise Services (DES) Master Contracts and will not be revised.</w:t>
            </w:r>
          </w:p>
        </w:tc>
        <w:tc>
          <w:tcPr>
            <w:tcW w:w="716" w:type="pct"/>
          </w:tcPr>
          <w:p w14:paraId="5CEA40B9" w14:textId="77777777" w:rsidR="007E4E8B" w:rsidRPr="00ED5795" w:rsidRDefault="007E4E8B" w:rsidP="00F21677">
            <w:pPr>
              <w:pStyle w:val="Header"/>
              <w:tabs>
                <w:tab w:val="left" w:pos="6300"/>
              </w:tabs>
              <w:spacing w:before="120"/>
              <w:rPr>
                <w:rFonts w:cs="Arial"/>
              </w:rPr>
            </w:pPr>
            <w:r w:rsidRPr="00ED5795">
              <w:rPr>
                <w:rFonts w:cs="Arial"/>
              </w:rPr>
              <w:t>No</w:t>
            </w:r>
          </w:p>
        </w:tc>
      </w:tr>
      <w:tr w:rsidR="007E4E8B" w:rsidRPr="00B319C7" w14:paraId="5BC072CC" w14:textId="77777777" w:rsidTr="00F21677">
        <w:trPr>
          <w:trHeight w:val="368"/>
          <w:tblHeader/>
        </w:trPr>
        <w:tc>
          <w:tcPr>
            <w:tcW w:w="2140" w:type="pct"/>
          </w:tcPr>
          <w:p w14:paraId="2396875C" w14:textId="77777777" w:rsidR="007E4E8B" w:rsidRDefault="007E4E8B" w:rsidP="00F21677">
            <w:r>
              <w:t>Exhibit D – Sample Master Contract, subsection 13.2 (pp. 11-12)</w:t>
            </w:r>
          </w:p>
          <w:p w14:paraId="60D3AB43" w14:textId="77777777" w:rsidR="007E4E8B" w:rsidRDefault="007E4E8B" w:rsidP="00F21677">
            <w:r>
              <w:t>Will the State please add “material” to paragraphs (a) and (b) to ensure that the contract is only terminated for default based on a solid, material basis?</w:t>
            </w:r>
          </w:p>
        </w:tc>
        <w:tc>
          <w:tcPr>
            <w:tcW w:w="2141" w:type="pct"/>
          </w:tcPr>
          <w:p w14:paraId="335E1730" w14:textId="77777777" w:rsidR="007E4E8B" w:rsidRPr="00ED5795" w:rsidRDefault="007E4E8B" w:rsidP="00F21677">
            <w:pPr>
              <w:pStyle w:val="Header"/>
              <w:tabs>
                <w:tab w:val="left" w:pos="6300"/>
              </w:tabs>
              <w:spacing w:before="120"/>
              <w:rPr>
                <w:rFonts w:cs="Arial"/>
              </w:rPr>
            </w:pPr>
            <w:r w:rsidRPr="00ED5795">
              <w:rPr>
                <w:rFonts w:cs="Arial"/>
              </w:rPr>
              <w:t>This is standard contract language for all Department of Enterprise Services (DES) Master Contracts and will not be revised.</w:t>
            </w:r>
          </w:p>
        </w:tc>
        <w:tc>
          <w:tcPr>
            <w:tcW w:w="716" w:type="pct"/>
          </w:tcPr>
          <w:p w14:paraId="3BAC4ADA" w14:textId="77777777" w:rsidR="007E4E8B" w:rsidRPr="00ED5795" w:rsidRDefault="007E4E8B" w:rsidP="00F21677">
            <w:pPr>
              <w:pStyle w:val="Header"/>
              <w:tabs>
                <w:tab w:val="left" w:pos="6300"/>
              </w:tabs>
              <w:spacing w:before="120"/>
              <w:rPr>
                <w:rFonts w:cs="Arial"/>
              </w:rPr>
            </w:pPr>
            <w:r w:rsidRPr="00ED5795">
              <w:rPr>
                <w:rFonts w:cs="Arial"/>
              </w:rPr>
              <w:t>No</w:t>
            </w:r>
          </w:p>
        </w:tc>
      </w:tr>
      <w:tr w:rsidR="007E4E8B" w:rsidRPr="00B319C7" w14:paraId="53B438C2" w14:textId="77777777" w:rsidTr="00F21677">
        <w:trPr>
          <w:trHeight w:val="368"/>
          <w:tblHeader/>
        </w:trPr>
        <w:tc>
          <w:tcPr>
            <w:tcW w:w="2140" w:type="pct"/>
          </w:tcPr>
          <w:p w14:paraId="0100E1A4" w14:textId="77777777" w:rsidR="007E4E8B" w:rsidRDefault="007E4E8B" w:rsidP="00F21677">
            <w:r>
              <w:t xml:space="preserve">Exhibit </w:t>
            </w:r>
            <w:proofErr w:type="gramStart"/>
            <w:r>
              <w:t>D  -</w:t>
            </w:r>
            <w:proofErr w:type="gramEnd"/>
            <w:r>
              <w:t xml:space="preserve"> Sample Master Contract, subsection 14.1</w:t>
            </w:r>
          </w:p>
          <w:p w14:paraId="19DD08C7" w14:textId="77777777" w:rsidR="007E4E8B" w:rsidRDefault="007E4E8B" w:rsidP="00F21677">
            <w:r>
              <w:t xml:space="preserve">Will the State please revise the “Time is of the </w:t>
            </w:r>
            <w:proofErr w:type="gramStart"/>
            <w:r>
              <w:t>Essence</w:t>
            </w:r>
            <w:proofErr w:type="gramEnd"/>
            <w:r>
              <w:t xml:space="preserve">” clause to state “Timely Performance is important to successful contract completion”?  “Time is of the </w:t>
            </w:r>
            <w:proofErr w:type="gramStart"/>
            <w:r>
              <w:t>Essence</w:t>
            </w:r>
            <w:proofErr w:type="gramEnd"/>
            <w:r>
              <w:t>” is a legal term of art that implies that a one delay can cause material harm and is generally inappropriate for consulting services.</w:t>
            </w:r>
          </w:p>
        </w:tc>
        <w:tc>
          <w:tcPr>
            <w:tcW w:w="2141" w:type="pct"/>
          </w:tcPr>
          <w:p w14:paraId="4FA6769C" w14:textId="77777777" w:rsidR="007E4E8B" w:rsidRPr="00ED5795" w:rsidRDefault="007E4E8B" w:rsidP="00F21677">
            <w:pPr>
              <w:pStyle w:val="Header"/>
              <w:tabs>
                <w:tab w:val="left" w:pos="6300"/>
              </w:tabs>
              <w:spacing w:before="120"/>
              <w:rPr>
                <w:rFonts w:cs="Arial"/>
              </w:rPr>
            </w:pPr>
            <w:r w:rsidRPr="00ED5795">
              <w:rPr>
                <w:rFonts w:cs="Arial"/>
              </w:rPr>
              <w:t>This is standard contract language for all Department of Enterprise Services (DES) Master Contracts and will not be revised.</w:t>
            </w:r>
          </w:p>
        </w:tc>
        <w:tc>
          <w:tcPr>
            <w:tcW w:w="716" w:type="pct"/>
          </w:tcPr>
          <w:p w14:paraId="40212C7B" w14:textId="77777777" w:rsidR="007E4E8B" w:rsidRPr="00ED5795" w:rsidRDefault="007E4E8B" w:rsidP="00F21677">
            <w:pPr>
              <w:pStyle w:val="Header"/>
              <w:tabs>
                <w:tab w:val="left" w:pos="6300"/>
              </w:tabs>
              <w:spacing w:before="120"/>
              <w:rPr>
                <w:rFonts w:cs="Arial"/>
              </w:rPr>
            </w:pPr>
            <w:r w:rsidRPr="00ED5795">
              <w:rPr>
                <w:rFonts w:cs="Arial"/>
              </w:rPr>
              <w:t>No</w:t>
            </w:r>
          </w:p>
        </w:tc>
      </w:tr>
      <w:tr w:rsidR="007E4E8B" w:rsidRPr="00B319C7" w14:paraId="6FEEC4BF" w14:textId="77777777" w:rsidTr="00F21677">
        <w:trPr>
          <w:trHeight w:val="368"/>
          <w:tblHeader/>
        </w:trPr>
        <w:tc>
          <w:tcPr>
            <w:tcW w:w="2140" w:type="pct"/>
          </w:tcPr>
          <w:p w14:paraId="43F24EA8" w14:textId="77777777" w:rsidR="007E4E8B" w:rsidRDefault="007E4E8B" w:rsidP="00F21677">
            <w:pPr>
              <w:rPr>
                <w:color w:val="000000"/>
              </w:rPr>
            </w:pPr>
            <w:r>
              <w:rPr>
                <w:color w:val="000000"/>
              </w:rPr>
              <w:t>Exhibit D – Sample Master Contract, subsection 14</w:t>
            </w:r>
          </w:p>
          <w:p w14:paraId="41C05740" w14:textId="77777777" w:rsidR="007E4E8B" w:rsidRDefault="007E4E8B" w:rsidP="00F21677">
            <w:proofErr w:type="gramStart"/>
            <w:r>
              <w:rPr>
                <w:color w:val="000000"/>
              </w:rPr>
              <w:t>In order for</w:t>
            </w:r>
            <w:proofErr w:type="gramEnd"/>
            <w:r>
              <w:rPr>
                <w:color w:val="000000"/>
              </w:rPr>
              <w:t xml:space="preserve"> contractors to bring the best of their capabilities, including pre-existing intellectual property developed by the contractor at its own expense, will the State please consider adding language protecting such pre-existing IP and/or provide in the Master Contract that intellectual property will be addressed at the task order level?</w:t>
            </w:r>
          </w:p>
        </w:tc>
        <w:tc>
          <w:tcPr>
            <w:tcW w:w="2141" w:type="pct"/>
          </w:tcPr>
          <w:p w14:paraId="0AE01263" w14:textId="77777777" w:rsidR="007E4E8B" w:rsidRPr="00ED5795" w:rsidRDefault="007E4E8B" w:rsidP="00F21677">
            <w:pPr>
              <w:pStyle w:val="Header"/>
              <w:tabs>
                <w:tab w:val="left" w:pos="6300"/>
              </w:tabs>
              <w:spacing w:before="120"/>
              <w:rPr>
                <w:rFonts w:cs="Arial"/>
              </w:rPr>
            </w:pPr>
            <w:r w:rsidRPr="00ED5795">
              <w:rPr>
                <w:rFonts w:cs="Arial"/>
              </w:rPr>
              <w:t>This is standard contract language for all Department of Enterprise Services (DES) Master Contracts and will not be revised.</w:t>
            </w:r>
          </w:p>
        </w:tc>
        <w:tc>
          <w:tcPr>
            <w:tcW w:w="716" w:type="pct"/>
          </w:tcPr>
          <w:p w14:paraId="512E152A" w14:textId="77777777" w:rsidR="007E4E8B" w:rsidRPr="00ED5795" w:rsidRDefault="007E4E8B" w:rsidP="00F21677">
            <w:pPr>
              <w:pStyle w:val="Header"/>
              <w:tabs>
                <w:tab w:val="left" w:pos="6300"/>
              </w:tabs>
              <w:spacing w:before="120"/>
              <w:rPr>
                <w:rFonts w:cs="Arial"/>
              </w:rPr>
            </w:pPr>
            <w:r w:rsidRPr="00ED5795">
              <w:rPr>
                <w:rFonts w:cs="Arial"/>
              </w:rPr>
              <w:t>No</w:t>
            </w:r>
          </w:p>
        </w:tc>
      </w:tr>
      <w:tr w:rsidR="007E4E8B" w:rsidRPr="00B319C7" w14:paraId="3DB101D5" w14:textId="77777777" w:rsidTr="00F21677">
        <w:trPr>
          <w:trHeight w:val="368"/>
          <w:tblHeader/>
        </w:trPr>
        <w:tc>
          <w:tcPr>
            <w:tcW w:w="2140" w:type="pct"/>
          </w:tcPr>
          <w:p w14:paraId="35FEC115" w14:textId="77777777" w:rsidR="007E4E8B" w:rsidRDefault="007E4E8B" w:rsidP="00F21677">
            <w:r>
              <w:t>Exhibit D – Sample Master Contract, subsection 14.9 (p. 13)</w:t>
            </w:r>
          </w:p>
          <w:p w14:paraId="09421979" w14:textId="77777777" w:rsidR="007E4E8B" w:rsidRDefault="007E4E8B" w:rsidP="00F21677">
            <w:r>
              <w:t>Will the State please add language to this subsection providing the contractor with notice prior to releasing a contractor’s “documents” so that the contractor can remove and/or protect any proprietary/confidential information?</w:t>
            </w:r>
          </w:p>
        </w:tc>
        <w:tc>
          <w:tcPr>
            <w:tcW w:w="2141" w:type="pct"/>
          </w:tcPr>
          <w:p w14:paraId="47D7FE70" w14:textId="77777777" w:rsidR="007E4E8B" w:rsidRPr="00ED5795" w:rsidRDefault="007E4E8B" w:rsidP="00F21677">
            <w:pPr>
              <w:pStyle w:val="Header"/>
              <w:tabs>
                <w:tab w:val="left" w:pos="6300"/>
              </w:tabs>
              <w:spacing w:before="120"/>
              <w:rPr>
                <w:rFonts w:cs="Arial"/>
              </w:rPr>
            </w:pPr>
            <w:r w:rsidRPr="00ED5795">
              <w:rPr>
                <w:rFonts w:cs="Arial"/>
              </w:rPr>
              <w:t>This is standard contract language for all Department of Enterprise Services (DES) Master Contracts and will not be revised.</w:t>
            </w:r>
          </w:p>
        </w:tc>
        <w:tc>
          <w:tcPr>
            <w:tcW w:w="716" w:type="pct"/>
          </w:tcPr>
          <w:p w14:paraId="4448F377" w14:textId="77777777" w:rsidR="007E4E8B" w:rsidRPr="00ED5795" w:rsidRDefault="007E4E8B" w:rsidP="00F21677">
            <w:pPr>
              <w:pStyle w:val="Header"/>
              <w:tabs>
                <w:tab w:val="left" w:pos="6300"/>
              </w:tabs>
              <w:spacing w:before="120"/>
              <w:rPr>
                <w:rFonts w:cs="Arial"/>
              </w:rPr>
            </w:pPr>
            <w:r w:rsidRPr="00ED5795">
              <w:rPr>
                <w:rFonts w:cs="Arial"/>
              </w:rPr>
              <w:t>No</w:t>
            </w:r>
          </w:p>
        </w:tc>
      </w:tr>
      <w:tr w:rsidR="007E4E8B" w:rsidRPr="00B319C7" w14:paraId="3E678DA9" w14:textId="77777777" w:rsidTr="00F21677">
        <w:trPr>
          <w:trHeight w:val="368"/>
          <w:tblHeader/>
        </w:trPr>
        <w:tc>
          <w:tcPr>
            <w:tcW w:w="2140" w:type="pct"/>
          </w:tcPr>
          <w:p w14:paraId="4AA02DE8" w14:textId="77777777" w:rsidR="007E4E8B" w:rsidRDefault="007E4E8B" w:rsidP="00F21677">
            <w:pPr>
              <w:rPr>
                <w:rFonts w:ascii="Helvetica" w:hAnsi="Helvetica" w:cs="Helvetica"/>
              </w:rPr>
            </w:pPr>
            <w:r>
              <w:rPr>
                <w:rFonts w:ascii="Helvetica" w:hAnsi="Helvetica" w:cs="Helvetica"/>
              </w:rPr>
              <w:lastRenderedPageBreak/>
              <w:t xml:space="preserve">I have a question regarding the degree </w:t>
            </w:r>
            <w:proofErr w:type="gramStart"/>
            <w:r>
              <w:rPr>
                <w:rFonts w:ascii="Helvetica" w:hAnsi="Helvetica" w:cs="Helvetica"/>
              </w:rPr>
              <w:t>requirements  from</w:t>
            </w:r>
            <w:proofErr w:type="gramEnd"/>
            <w:r>
              <w:rPr>
                <w:rFonts w:ascii="Helvetica" w:hAnsi="Helvetica" w:cs="Helvetica"/>
              </w:rPr>
              <w:t xml:space="preserve"> the solicitation</w:t>
            </w:r>
          </w:p>
          <w:p w14:paraId="7E0DFBD6" w14:textId="77777777" w:rsidR="007E4E8B" w:rsidRDefault="007E4E8B" w:rsidP="00F21677">
            <w:pPr>
              <w:rPr>
                <w:rFonts w:ascii="Helvetica" w:hAnsi="Helvetica" w:cs="Helvetica"/>
              </w:rPr>
            </w:pPr>
          </w:p>
          <w:p w14:paraId="798349C8" w14:textId="77777777" w:rsidR="007E4E8B" w:rsidRDefault="007E4E8B" w:rsidP="00F21677">
            <w:pPr>
              <w:rPr>
                <w:rFonts w:ascii="Helvetica" w:hAnsi="Helvetica" w:cs="Helvetica"/>
              </w:rPr>
            </w:pPr>
            <w:r>
              <w:rPr>
                <w:rFonts w:ascii="Helvetica" w:hAnsi="Helvetica" w:cs="Helvetica"/>
              </w:rPr>
              <w:t xml:space="preserve">Does Masters in Computers applications (with subjects like Essentials of management) and Bachelors in Technology (Mechanical </w:t>
            </w:r>
            <w:proofErr w:type="gramStart"/>
            <w:r>
              <w:rPr>
                <w:rFonts w:ascii="Helvetica" w:hAnsi="Helvetica" w:cs="Helvetica"/>
              </w:rPr>
              <w:t>and  Electronics</w:t>
            </w:r>
            <w:proofErr w:type="gramEnd"/>
            <w:r>
              <w:rPr>
                <w:rFonts w:ascii="Helvetica" w:hAnsi="Helvetica" w:cs="Helvetica"/>
              </w:rPr>
              <w:t>)  (4 years engineering degree) from India satisfies the degree requirement ?</w:t>
            </w:r>
          </w:p>
          <w:p w14:paraId="3CB28667" w14:textId="77777777" w:rsidR="007E4E8B" w:rsidRDefault="007E4E8B" w:rsidP="00F21677">
            <w:pPr>
              <w:rPr>
                <w:rFonts w:ascii="Helvetica" w:hAnsi="Helvetica" w:cs="Helvetica"/>
              </w:rPr>
            </w:pPr>
          </w:p>
          <w:p w14:paraId="27DAE3ED" w14:textId="77777777" w:rsidR="007E4E8B" w:rsidRDefault="007E4E8B" w:rsidP="00F21677">
            <w:pPr>
              <w:rPr>
                <w:rFonts w:ascii="Helvetica" w:hAnsi="Helvetica" w:cs="Helvetica"/>
              </w:rPr>
            </w:pPr>
            <w:r>
              <w:rPr>
                <w:rFonts w:ascii="Helvetica" w:hAnsi="Helvetica" w:cs="Helvetica"/>
              </w:rPr>
              <w:t xml:space="preserve">Also, does 15 + years in business analysis, change management etc. satisfies the degree </w:t>
            </w:r>
            <w:proofErr w:type="gramStart"/>
            <w:r>
              <w:rPr>
                <w:rFonts w:ascii="Helvetica" w:hAnsi="Helvetica" w:cs="Helvetica"/>
              </w:rPr>
              <w:t>requirement ?</w:t>
            </w:r>
            <w:proofErr w:type="gramEnd"/>
          </w:p>
          <w:p w14:paraId="1366D204" w14:textId="77777777" w:rsidR="007E4E8B" w:rsidRDefault="007E4E8B" w:rsidP="00F21677"/>
        </w:tc>
        <w:tc>
          <w:tcPr>
            <w:tcW w:w="2141" w:type="pct"/>
          </w:tcPr>
          <w:p w14:paraId="6A93B1E7" w14:textId="77777777" w:rsidR="007E4E8B" w:rsidRDefault="007E4E8B" w:rsidP="00F21677">
            <w:pPr>
              <w:pStyle w:val="Header"/>
              <w:tabs>
                <w:tab w:val="left" w:pos="6300"/>
              </w:tabs>
              <w:spacing w:before="120"/>
              <w:rPr>
                <w:rFonts w:ascii="Helvetica" w:hAnsi="Helvetica" w:cs="Helvetica"/>
              </w:rPr>
            </w:pPr>
            <w:r>
              <w:rPr>
                <w:rFonts w:cs="Arial"/>
              </w:rPr>
              <w:t xml:space="preserve">A </w:t>
            </w:r>
            <w:r>
              <w:rPr>
                <w:rFonts w:ascii="Helvetica" w:hAnsi="Helvetica" w:cs="Helvetica"/>
              </w:rPr>
              <w:t>Masters in Computers applications (with subjects like Essentials of management) and Bachelors in Technology (Mechanical and Electronics) and (4 years engineering degree) from India all satisfy the degree requirement.</w:t>
            </w:r>
          </w:p>
          <w:p w14:paraId="3F1CCB93" w14:textId="77777777" w:rsidR="007E4E8B" w:rsidRDefault="007E4E8B" w:rsidP="00F21677">
            <w:pPr>
              <w:pStyle w:val="Header"/>
              <w:tabs>
                <w:tab w:val="left" w:pos="6300"/>
              </w:tabs>
              <w:spacing w:before="120"/>
              <w:rPr>
                <w:rFonts w:ascii="Helvetica" w:hAnsi="Helvetica" w:cs="Helvetica"/>
              </w:rPr>
            </w:pPr>
            <w:r>
              <w:rPr>
                <w:rFonts w:ascii="Helvetica" w:hAnsi="Helvetica" w:cs="Helvetica"/>
              </w:rPr>
              <w:t>15 + years in business analysis, change management etc. does not satisfy the degree requirement, however the aforementioned does meet the experience requirement.  Perhaps you were meaning to refer to experience.</w:t>
            </w:r>
          </w:p>
          <w:p w14:paraId="4EBAAC61" w14:textId="77777777" w:rsidR="007E4E8B" w:rsidRDefault="007E4E8B" w:rsidP="00F21677">
            <w:pPr>
              <w:pStyle w:val="Header"/>
              <w:tabs>
                <w:tab w:val="left" w:pos="6300"/>
              </w:tabs>
              <w:spacing w:before="120"/>
              <w:rPr>
                <w:rFonts w:ascii="Helvetica" w:hAnsi="Helvetica" w:cs="Helvetica"/>
              </w:rPr>
            </w:pPr>
          </w:p>
          <w:p w14:paraId="6A73E73E" w14:textId="77777777" w:rsidR="007E4E8B" w:rsidRPr="00ED5795" w:rsidRDefault="007E4E8B" w:rsidP="00F21677">
            <w:pPr>
              <w:pStyle w:val="Header"/>
              <w:tabs>
                <w:tab w:val="left" w:pos="6300"/>
              </w:tabs>
              <w:spacing w:before="120"/>
              <w:rPr>
                <w:rFonts w:cs="Arial"/>
              </w:rPr>
            </w:pPr>
          </w:p>
        </w:tc>
        <w:tc>
          <w:tcPr>
            <w:tcW w:w="716" w:type="pct"/>
          </w:tcPr>
          <w:p w14:paraId="7B7B25D6" w14:textId="77777777" w:rsidR="007E4E8B" w:rsidRPr="00ED5795" w:rsidRDefault="007E4E8B" w:rsidP="00F21677">
            <w:pPr>
              <w:pStyle w:val="Header"/>
              <w:tabs>
                <w:tab w:val="left" w:pos="6300"/>
              </w:tabs>
              <w:spacing w:before="120"/>
              <w:rPr>
                <w:rFonts w:cs="Arial"/>
              </w:rPr>
            </w:pPr>
            <w:r w:rsidRPr="00ED5795">
              <w:rPr>
                <w:rFonts w:cs="Arial"/>
              </w:rPr>
              <w:t>No</w:t>
            </w:r>
          </w:p>
        </w:tc>
      </w:tr>
      <w:tr w:rsidR="007E4E8B" w:rsidRPr="00B319C7" w14:paraId="7A66F01A" w14:textId="77777777" w:rsidTr="00F21677">
        <w:trPr>
          <w:trHeight w:val="368"/>
          <w:tblHeader/>
        </w:trPr>
        <w:tc>
          <w:tcPr>
            <w:tcW w:w="2140" w:type="pct"/>
          </w:tcPr>
          <w:p w14:paraId="25B25D3E" w14:textId="77777777" w:rsidR="007E4E8B" w:rsidRDefault="007E4E8B" w:rsidP="00F21677">
            <w:pPr>
              <w:rPr>
                <w:rFonts w:ascii="Helvetica" w:hAnsi="Helvetica" w:cs="Helvetica"/>
              </w:rPr>
            </w:pPr>
            <w:r>
              <w:rPr>
                <w:rFonts w:ascii="Helvetica" w:hAnsi="Helvetica" w:cs="Helvetica"/>
              </w:rPr>
              <w:t xml:space="preserve">I was also hoping you can point us to some records that will help us identify fair and standard hourly rates that state agencies </w:t>
            </w:r>
            <w:proofErr w:type="gramStart"/>
            <w:r>
              <w:rPr>
                <w:rFonts w:ascii="Helvetica" w:hAnsi="Helvetica" w:cs="Helvetica"/>
              </w:rPr>
              <w:t>offer ?</w:t>
            </w:r>
            <w:proofErr w:type="gramEnd"/>
          </w:p>
          <w:p w14:paraId="46AFECFD" w14:textId="77777777" w:rsidR="007E4E8B" w:rsidRDefault="007E4E8B" w:rsidP="00F21677">
            <w:pPr>
              <w:rPr>
                <w:rFonts w:ascii="Helvetica" w:hAnsi="Helvetica" w:cs="Helvetica"/>
              </w:rPr>
            </w:pPr>
          </w:p>
          <w:p w14:paraId="66237B1A" w14:textId="77777777" w:rsidR="007E4E8B" w:rsidRDefault="007E4E8B" w:rsidP="00F21677">
            <w:pPr>
              <w:rPr>
                <w:rFonts w:ascii="Helvetica" w:hAnsi="Helvetica" w:cs="Helvetica"/>
              </w:rPr>
            </w:pPr>
            <w:r>
              <w:rPr>
                <w:rFonts w:ascii="Helvetica" w:hAnsi="Helvetica" w:cs="Helvetica"/>
              </w:rPr>
              <w:t xml:space="preserve">What resources can we refer to for identifying accurate rates vendors have been paid </w:t>
            </w:r>
            <w:proofErr w:type="gramStart"/>
            <w:r>
              <w:rPr>
                <w:rFonts w:ascii="Helvetica" w:hAnsi="Helvetica" w:cs="Helvetica"/>
              </w:rPr>
              <w:t>previously ?</w:t>
            </w:r>
            <w:proofErr w:type="gramEnd"/>
          </w:p>
          <w:p w14:paraId="7A368270" w14:textId="77777777" w:rsidR="007E4E8B" w:rsidRDefault="007E4E8B" w:rsidP="00F21677"/>
        </w:tc>
        <w:tc>
          <w:tcPr>
            <w:tcW w:w="2141" w:type="pct"/>
          </w:tcPr>
          <w:p w14:paraId="1836F568" w14:textId="77777777" w:rsidR="007E4E8B" w:rsidRDefault="007E4E8B" w:rsidP="00F21677">
            <w:pPr>
              <w:pStyle w:val="Header"/>
              <w:tabs>
                <w:tab w:val="left" w:pos="6300"/>
              </w:tabs>
              <w:spacing w:before="120"/>
              <w:rPr>
                <w:rFonts w:cs="Arial"/>
              </w:rPr>
            </w:pPr>
            <w:r>
              <w:rPr>
                <w:rFonts w:cs="Arial"/>
              </w:rPr>
              <w:t>For current Not to Exceed (NTE) rates on current Master Contracts, click on the contract links listed below, then from the drop down menu under “Current Documents:” select: “Rates &amp; Points of Contact”</w:t>
            </w:r>
          </w:p>
          <w:p w14:paraId="0F714DDB" w14:textId="77777777" w:rsidR="007E4E8B" w:rsidRDefault="00E83445" w:rsidP="00F21677">
            <w:pPr>
              <w:pStyle w:val="Header"/>
              <w:tabs>
                <w:tab w:val="left" w:pos="6300"/>
              </w:tabs>
              <w:spacing w:before="120"/>
              <w:rPr>
                <w:rFonts w:cs="Arial"/>
              </w:rPr>
            </w:pPr>
            <w:hyperlink r:id="rId186" w:history="1">
              <w:r w:rsidR="007E4E8B" w:rsidRPr="00822938">
                <w:rPr>
                  <w:rStyle w:val="Hyperlink"/>
                  <w:rFonts w:cs="Arial"/>
                </w:rPr>
                <w:t>05914 Organization Development</w:t>
              </w:r>
            </w:hyperlink>
          </w:p>
          <w:p w14:paraId="08C49172" w14:textId="77777777" w:rsidR="007E4E8B" w:rsidRDefault="00E83445" w:rsidP="00F21677">
            <w:pPr>
              <w:pStyle w:val="Header"/>
              <w:tabs>
                <w:tab w:val="left" w:pos="6300"/>
              </w:tabs>
              <w:spacing w:before="120"/>
              <w:rPr>
                <w:rFonts w:cs="Arial"/>
              </w:rPr>
            </w:pPr>
            <w:hyperlink r:id="rId187" w:history="1">
              <w:r w:rsidR="007E4E8B" w:rsidRPr="00822938">
                <w:rPr>
                  <w:rStyle w:val="Hyperlink"/>
                  <w:rFonts w:cs="Arial"/>
                </w:rPr>
                <w:t>06914 Management Analysis</w:t>
              </w:r>
            </w:hyperlink>
          </w:p>
          <w:p w14:paraId="780C6F71" w14:textId="77777777" w:rsidR="007E4E8B" w:rsidRDefault="00E83445" w:rsidP="00F21677">
            <w:pPr>
              <w:pStyle w:val="Header"/>
              <w:tabs>
                <w:tab w:val="left" w:pos="6300"/>
              </w:tabs>
              <w:spacing w:before="120"/>
              <w:rPr>
                <w:rFonts w:cs="Arial"/>
              </w:rPr>
            </w:pPr>
            <w:hyperlink r:id="rId188" w:history="1">
              <w:r w:rsidR="007E4E8B" w:rsidRPr="00822938">
                <w:rPr>
                  <w:rStyle w:val="Hyperlink"/>
                  <w:rFonts w:cs="Arial"/>
                </w:rPr>
                <w:t>06915 Business Analysis</w:t>
              </w:r>
            </w:hyperlink>
          </w:p>
          <w:p w14:paraId="101C48A0" w14:textId="77777777" w:rsidR="007E4E8B" w:rsidRDefault="007E4E8B" w:rsidP="00F21677">
            <w:pPr>
              <w:pStyle w:val="Header"/>
              <w:tabs>
                <w:tab w:val="left" w:pos="6300"/>
              </w:tabs>
              <w:spacing w:before="120"/>
              <w:rPr>
                <w:rFonts w:cs="Arial"/>
              </w:rPr>
            </w:pPr>
            <w:r>
              <w:rPr>
                <w:rFonts w:cs="Arial"/>
              </w:rPr>
              <w:t>As far as what customers are actually paying while using the above Master Contracts, I do not have access to that information, but it cannot be any more than the listed NTE rate.</w:t>
            </w:r>
          </w:p>
          <w:p w14:paraId="281ADE4B" w14:textId="77777777" w:rsidR="007E4E8B" w:rsidRPr="00ED5795" w:rsidRDefault="007E4E8B" w:rsidP="00F21677">
            <w:pPr>
              <w:pStyle w:val="Header"/>
              <w:tabs>
                <w:tab w:val="left" w:pos="6300"/>
              </w:tabs>
              <w:spacing w:before="120"/>
              <w:rPr>
                <w:rFonts w:cs="Arial"/>
              </w:rPr>
            </w:pPr>
          </w:p>
        </w:tc>
        <w:tc>
          <w:tcPr>
            <w:tcW w:w="716" w:type="pct"/>
          </w:tcPr>
          <w:p w14:paraId="29CEB79E" w14:textId="77777777" w:rsidR="007E4E8B" w:rsidRPr="00ED5795" w:rsidRDefault="007E4E8B" w:rsidP="00F21677">
            <w:pPr>
              <w:pStyle w:val="Header"/>
              <w:tabs>
                <w:tab w:val="left" w:pos="6300"/>
              </w:tabs>
              <w:spacing w:before="120"/>
              <w:rPr>
                <w:rFonts w:cs="Arial"/>
              </w:rPr>
            </w:pPr>
            <w:r w:rsidRPr="00ED5795">
              <w:rPr>
                <w:rFonts w:cs="Arial"/>
              </w:rPr>
              <w:t>No</w:t>
            </w:r>
          </w:p>
        </w:tc>
      </w:tr>
      <w:tr w:rsidR="007E4E8B" w:rsidRPr="00B319C7" w14:paraId="6628941E" w14:textId="77777777" w:rsidTr="00F21677">
        <w:trPr>
          <w:trHeight w:val="368"/>
          <w:tblHeader/>
        </w:trPr>
        <w:tc>
          <w:tcPr>
            <w:tcW w:w="2140" w:type="pct"/>
          </w:tcPr>
          <w:p w14:paraId="5A160F21" w14:textId="77777777" w:rsidR="007E4E8B" w:rsidRDefault="007E4E8B" w:rsidP="00F21677">
            <w:pPr>
              <w:pStyle w:val="Default"/>
              <w:rPr>
                <w:sz w:val="22"/>
                <w:szCs w:val="22"/>
              </w:rPr>
            </w:pPr>
            <w:r>
              <w:rPr>
                <w:sz w:val="22"/>
                <w:szCs w:val="22"/>
              </w:rPr>
              <w:t xml:space="preserve">How many hours per week does Washington State envision the awarded consultants to work in each of the three (3) service categories? </w:t>
            </w:r>
          </w:p>
          <w:p w14:paraId="1B4F3E3B" w14:textId="77777777" w:rsidR="007E4E8B" w:rsidRDefault="007E4E8B" w:rsidP="00F21677"/>
        </w:tc>
        <w:tc>
          <w:tcPr>
            <w:tcW w:w="2141" w:type="pct"/>
          </w:tcPr>
          <w:p w14:paraId="4A131DB9" w14:textId="77777777" w:rsidR="007E4E8B" w:rsidRPr="00ED5795" w:rsidRDefault="007E4E8B" w:rsidP="00F21677">
            <w:pPr>
              <w:pStyle w:val="Header"/>
              <w:tabs>
                <w:tab w:val="left" w:pos="6300"/>
              </w:tabs>
              <w:spacing w:before="120"/>
              <w:rPr>
                <w:rFonts w:cs="Arial"/>
              </w:rPr>
            </w:pPr>
            <w:r>
              <w:rPr>
                <w:rFonts w:cs="Arial"/>
              </w:rPr>
              <w:t xml:space="preserve">This is undetermined.  It will depend on the needs of the users of this Master Contract.  Keep in mind that not only do State Agencies use this Master Contract, so do Washington political subdivisions.  For information on past usage, see “Solicitation Rv1”, Section 2, No.4 – Estimated Sales.    </w:t>
            </w:r>
          </w:p>
        </w:tc>
        <w:tc>
          <w:tcPr>
            <w:tcW w:w="716" w:type="pct"/>
          </w:tcPr>
          <w:p w14:paraId="5A681633"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38B0F95F" w14:textId="77777777" w:rsidTr="00F21677">
        <w:trPr>
          <w:trHeight w:val="368"/>
          <w:tblHeader/>
        </w:trPr>
        <w:tc>
          <w:tcPr>
            <w:tcW w:w="2140" w:type="pct"/>
          </w:tcPr>
          <w:p w14:paraId="3DC72AD3" w14:textId="77777777" w:rsidR="007E4E8B" w:rsidRDefault="007E4E8B" w:rsidP="00F21677">
            <w:pPr>
              <w:pStyle w:val="Default"/>
              <w:rPr>
                <w:sz w:val="22"/>
                <w:szCs w:val="22"/>
              </w:rPr>
            </w:pPr>
            <w:r>
              <w:rPr>
                <w:sz w:val="22"/>
                <w:szCs w:val="22"/>
              </w:rPr>
              <w:lastRenderedPageBreak/>
              <w:t xml:space="preserve">Due to the ongoing Covid-19 pandemic, what ratio of the work under this Contract is expected to be performed virtually vs. on-site? </w:t>
            </w:r>
          </w:p>
          <w:p w14:paraId="1CC2B805" w14:textId="77777777" w:rsidR="007E4E8B" w:rsidRDefault="007E4E8B" w:rsidP="00F21677"/>
        </w:tc>
        <w:tc>
          <w:tcPr>
            <w:tcW w:w="2141" w:type="pct"/>
          </w:tcPr>
          <w:p w14:paraId="751A69B6" w14:textId="77777777" w:rsidR="007E4E8B" w:rsidRPr="00ED5795" w:rsidRDefault="007E4E8B" w:rsidP="00F21677">
            <w:pPr>
              <w:pStyle w:val="Header"/>
              <w:tabs>
                <w:tab w:val="left" w:pos="6300"/>
              </w:tabs>
              <w:spacing w:before="120"/>
              <w:rPr>
                <w:rFonts w:cs="Arial"/>
              </w:rPr>
            </w:pPr>
            <w:r>
              <w:rPr>
                <w:rFonts w:cs="Arial"/>
              </w:rPr>
              <w:t>This is undetermined.  Whether work is performed on-site or remotely is up to the customer’s needs.  I will say that even prior to the Covid-19 situation, some of this work was being performed remotely.</w:t>
            </w:r>
          </w:p>
        </w:tc>
        <w:tc>
          <w:tcPr>
            <w:tcW w:w="716" w:type="pct"/>
          </w:tcPr>
          <w:p w14:paraId="1156596A"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1A0C9DF3" w14:textId="77777777" w:rsidTr="00F21677">
        <w:trPr>
          <w:trHeight w:val="368"/>
          <w:tblHeader/>
        </w:trPr>
        <w:tc>
          <w:tcPr>
            <w:tcW w:w="2140" w:type="pct"/>
          </w:tcPr>
          <w:p w14:paraId="785B7E63" w14:textId="77777777" w:rsidR="007E4E8B" w:rsidRDefault="007E4E8B" w:rsidP="00F21677">
            <w:r>
              <w:t>The following point and question</w:t>
            </w:r>
            <w:r w:rsidRPr="00885F6B">
              <w:t xml:space="preserve"> </w:t>
            </w:r>
            <w:proofErr w:type="gramStart"/>
            <w:r w:rsidRPr="00885F6B">
              <w:t>pertain</w:t>
            </w:r>
            <w:r>
              <w:t>s</w:t>
            </w:r>
            <w:proofErr w:type="gramEnd"/>
            <w:r w:rsidRPr="00885F6B">
              <w:t xml:space="preserve"> to </w:t>
            </w:r>
            <w:r w:rsidRPr="00885F6B">
              <w:rPr>
                <w:b/>
                <w:bCs/>
                <w:i/>
                <w:iCs/>
              </w:rPr>
              <w:t>01620 Exhibit B – Performance Requirements</w:t>
            </w:r>
            <w:r w:rsidRPr="00885F6B">
              <w:rPr>
                <w:b/>
                <w:bCs/>
              </w:rPr>
              <w:t>.</w:t>
            </w:r>
            <w:r w:rsidRPr="00885F6B">
              <w:t xml:space="preserve">  Questions have been highlighted in </w:t>
            </w:r>
            <w:r w:rsidRPr="00885F6B">
              <w:rPr>
                <w:b/>
                <w:bCs/>
              </w:rPr>
              <w:t>Bold</w:t>
            </w:r>
            <w:r w:rsidRPr="00885F6B">
              <w:t>.</w:t>
            </w:r>
          </w:p>
          <w:p w14:paraId="690C83BD" w14:textId="77777777" w:rsidR="007E4E8B" w:rsidRPr="00885F6B" w:rsidRDefault="007E4E8B" w:rsidP="00F21677">
            <w:pPr>
              <w:rPr>
                <w:rFonts w:ascii="Calibri" w:hAnsi="Calibri"/>
              </w:rPr>
            </w:pPr>
            <w:r w:rsidRPr="00885F6B">
              <w:t>The Minimum Qualifications state “t</w:t>
            </w:r>
            <w:r w:rsidRPr="00885F6B">
              <w:rPr>
                <w:rFonts w:asciiTheme="minorHAnsi" w:hAnsiTheme="minorHAnsi" w:cstheme="minorHAnsi"/>
              </w:rPr>
              <w:t>he principal of the company must have at least a bachelor’s degree in business, management and leadership, organizational leadership, business law, project management, executive coaching, change management, business analysis, or related field.”</w:t>
            </w:r>
          </w:p>
          <w:p w14:paraId="2026D988" w14:textId="77777777" w:rsidR="007E4E8B" w:rsidRDefault="007E4E8B" w:rsidP="00F21677">
            <w:pPr>
              <w:spacing w:before="240"/>
              <w:jc w:val="both"/>
            </w:pPr>
            <w:r>
              <w:rPr>
                <w:b/>
                <w:bCs/>
              </w:rPr>
              <w:t>Question:</w:t>
            </w:r>
            <w:r>
              <w:t xml:space="preserve"> We are aware of your previous response expanding the definition of “the principal of the company…” However, we continue to have a related question. Can the qualifications of senior staff who will be working on this contract meet this requirement in lieu of a principal of the company?</w:t>
            </w:r>
          </w:p>
          <w:p w14:paraId="0D73F127" w14:textId="77777777" w:rsidR="007E4E8B" w:rsidRPr="00885F6B" w:rsidRDefault="007E4E8B" w:rsidP="00F21677">
            <w:pPr>
              <w:spacing w:before="240"/>
              <w:jc w:val="both"/>
              <w:rPr>
                <w:rFonts w:ascii="Calibri" w:hAnsi="Calibri"/>
              </w:rPr>
            </w:pPr>
            <w:r>
              <w:rPr>
                <w:b/>
                <w:bCs/>
              </w:rPr>
              <w:t>Question:</w:t>
            </w:r>
            <w:r>
              <w:t xml:space="preserve"> Will post-graduate certificates for a principal of the company meet the requirements in lieu of a bachelor’s degree?  </w:t>
            </w:r>
          </w:p>
          <w:p w14:paraId="33F7283B" w14:textId="77777777" w:rsidR="007E4E8B" w:rsidRDefault="007E4E8B" w:rsidP="00F21677"/>
        </w:tc>
        <w:tc>
          <w:tcPr>
            <w:tcW w:w="2141" w:type="pct"/>
          </w:tcPr>
          <w:p w14:paraId="2BCF28B7" w14:textId="77777777" w:rsidR="007E4E8B" w:rsidRDefault="007E4E8B" w:rsidP="00F21677">
            <w:pPr>
              <w:pStyle w:val="Header"/>
              <w:tabs>
                <w:tab w:val="left" w:pos="6300"/>
              </w:tabs>
              <w:spacing w:before="120"/>
            </w:pPr>
            <w:r>
              <w:t>The requirement for a bachelor’s degree can be fulfilled by a senior staff who will be working on this contract meet this requirement in lieu of a principal of the company.</w:t>
            </w:r>
          </w:p>
          <w:p w14:paraId="4559C0AF" w14:textId="77777777" w:rsidR="007E4E8B" w:rsidRDefault="007E4E8B" w:rsidP="00F21677">
            <w:pPr>
              <w:pStyle w:val="Header"/>
              <w:tabs>
                <w:tab w:val="left" w:pos="6300"/>
              </w:tabs>
              <w:spacing w:before="120"/>
            </w:pPr>
          </w:p>
          <w:p w14:paraId="1F41C900" w14:textId="77777777" w:rsidR="007E4E8B" w:rsidRDefault="007E4E8B" w:rsidP="00F21677">
            <w:pPr>
              <w:pStyle w:val="Header"/>
              <w:tabs>
                <w:tab w:val="left" w:pos="6300"/>
              </w:tabs>
              <w:spacing w:before="120"/>
              <w:rPr>
                <w:rFonts w:cs="Arial"/>
              </w:rPr>
            </w:pPr>
            <w:r>
              <w:rPr>
                <w:rFonts w:cs="Arial"/>
              </w:rPr>
              <w:t xml:space="preserve">I do not understand what you mean by post-graduate, but if you are referencing a Masters of higher, that fulfills the education requirement.  </w:t>
            </w:r>
          </w:p>
          <w:p w14:paraId="39C8CD28" w14:textId="77777777" w:rsidR="007E4E8B" w:rsidRDefault="007E4E8B" w:rsidP="00F21677">
            <w:pPr>
              <w:pStyle w:val="Header"/>
              <w:tabs>
                <w:tab w:val="left" w:pos="6300"/>
              </w:tabs>
              <w:spacing w:before="120"/>
              <w:rPr>
                <w:rFonts w:cs="Arial"/>
              </w:rPr>
            </w:pPr>
          </w:p>
          <w:p w14:paraId="67734E4C" w14:textId="77777777" w:rsidR="007E4E8B" w:rsidRPr="00ED5795" w:rsidRDefault="007E4E8B" w:rsidP="00F21677">
            <w:pPr>
              <w:pStyle w:val="Header"/>
              <w:tabs>
                <w:tab w:val="left" w:pos="6300"/>
              </w:tabs>
              <w:spacing w:before="120"/>
              <w:rPr>
                <w:rFonts w:cs="Arial"/>
              </w:rPr>
            </w:pPr>
            <w:r>
              <w:rPr>
                <w:rFonts w:cs="Arial"/>
              </w:rPr>
              <w:t xml:space="preserve">You company has to have on staff someone with at least a </w:t>
            </w:r>
            <w:proofErr w:type="spellStart"/>
            <w:r>
              <w:rPr>
                <w:rFonts w:cs="Arial"/>
              </w:rPr>
              <w:t>Bachelors</w:t>
            </w:r>
            <w:proofErr w:type="spellEnd"/>
            <w:r>
              <w:rPr>
                <w:rFonts w:cs="Arial"/>
              </w:rPr>
              <w:t xml:space="preserve"> degree.</w:t>
            </w:r>
          </w:p>
        </w:tc>
        <w:tc>
          <w:tcPr>
            <w:tcW w:w="716" w:type="pct"/>
          </w:tcPr>
          <w:p w14:paraId="4D8FA07C"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44281C5D" w14:textId="77777777" w:rsidTr="00F21677">
        <w:trPr>
          <w:trHeight w:val="368"/>
          <w:tblHeader/>
        </w:trPr>
        <w:tc>
          <w:tcPr>
            <w:tcW w:w="2140" w:type="pct"/>
          </w:tcPr>
          <w:p w14:paraId="71143224" w14:textId="77777777" w:rsidR="007E4E8B" w:rsidRDefault="007E4E8B" w:rsidP="00F21677">
            <w:r>
              <w:lastRenderedPageBreak/>
              <w:t>The following point and question</w:t>
            </w:r>
            <w:r w:rsidRPr="00885F6B">
              <w:t xml:space="preserve"> </w:t>
            </w:r>
            <w:proofErr w:type="gramStart"/>
            <w:r w:rsidRPr="00885F6B">
              <w:t>pertain</w:t>
            </w:r>
            <w:r>
              <w:t>s</w:t>
            </w:r>
            <w:proofErr w:type="gramEnd"/>
            <w:r w:rsidRPr="00885F6B">
              <w:t xml:space="preserve"> to </w:t>
            </w:r>
            <w:r w:rsidRPr="00885F6B">
              <w:rPr>
                <w:b/>
                <w:bCs/>
                <w:i/>
                <w:iCs/>
              </w:rPr>
              <w:t>01620 Exhibit B – Performance Requirements</w:t>
            </w:r>
            <w:r w:rsidRPr="00885F6B">
              <w:rPr>
                <w:b/>
                <w:bCs/>
              </w:rPr>
              <w:t>.</w:t>
            </w:r>
            <w:r w:rsidRPr="00885F6B">
              <w:t xml:space="preserve">  Questions have been highlighted in </w:t>
            </w:r>
            <w:r w:rsidRPr="00885F6B">
              <w:rPr>
                <w:b/>
                <w:bCs/>
              </w:rPr>
              <w:t>Bold</w:t>
            </w:r>
            <w:r w:rsidRPr="00885F6B">
              <w:t>.</w:t>
            </w:r>
          </w:p>
          <w:p w14:paraId="2ED47821" w14:textId="77777777" w:rsidR="007E4E8B" w:rsidRPr="00885F6B" w:rsidRDefault="007E4E8B" w:rsidP="00F21677">
            <w:pPr>
              <w:rPr>
                <w:rFonts w:ascii="Calibri" w:hAnsi="Calibri"/>
              </w:rPr>
            </w:pPr>
            <w:r w:rsidRPr="00885F6B">
              <w:t xml:space="preserve">The three categories do not follow industry standards and are very narrowly defined. For example, “Organization Development” is focused on Coaching. There is so much more to Organization Development than Coaching. Coaching is a way to work with people. </w:t>
            </w:r>
            <w:proofErr w:type="gramStart"/>
            <w:r w:rsidRPr="00885F6B">
              <w:t>In itself, it</w:t>
            </w:r>
            <w:proofErr w:type="gramEnd"/>
            <w:r w:rsidRPr="00885F6B">
              <w:t xml:space="preserve"> is not Organization Development. The same is true for “Change Management.”  The category calls for some general approach skills that again seem to focus on coaching but then specifically calls out Strategic Planning and Process Improvement.  Again, there is more to Change Management than these two services. Likewise, for “Management and Business Analysis” where the category calls for an emphasis on financial analysis. We would be happy to provide you with information regarding the additional type of services that fall within Organization Development and Change Management if you would find it helpful. </w:t>
            </w:r>
          </w:p>
          <w:p w14:paraId="281156F1" w14:textId="77777777" w:rsidR="007E4E8B" w:rsidRDefault="007E4E8B" w:rsidP="00F21677">
            <w:pPr>
              <w:spacing w:before="240"/>
              <w:jc w:val="both"/>
              <w:rPr>
                <w:rFonts w:eastAsiaTheme="minorHAnsi"/>
              </w:rPr>
            </w:pPr>
            <w:r>
              <w:rPr>
                <w:b/>
                <w:bCs/>
              </w:rPr>
              <w:t>Question</w:t>
            </w:r>
            <w:r>
              <w:t xml:space="preserve"> - Will DES revise the Solicitation to reflect industry standards?</w:t>
            </w:r>
          </w:p>
          <w:p w14:paraId="3C4123EF" w14:textId="77777777" w:rsidR="007E4E8B" w:rsidRPr="00885F6B" w:rsidRDefault="007E4E8B" w:rsidP="00F21677">
            <w:pPr>
              <w:rPr>
                <w:rFonts w:ascii="Calibri" w:hAnsi="Calibri"/>
              </w:rPr>
            </w:pPr>
          </w:p>
          <w:p w14:paraId="2A0C4D22" w14:textId="77777777" w:rsidR="007E4E8B" w:rsidRDefault="007E4E8B" w:rsidP="00F21677"/>
        </w:tc>
        <w:tc>
          <w:tcPr>
            <w:tcW w:w="2141" w:type="pct"/>
          </w:tcPr>
          <w:p w14:paraId="34F7EBDE" w14:textId="77777777" w:rsidR="007E4E8B" w:rsidRPr="00ED5795" w:rsidRDefault="007E4E8B" w:rsidP="00F21677">
            <w:pPr>
              <w:pStyle w:val="Header"/>
              <w:tabs>
                <w:tab w:val="left" w:pos="6300"/>
              </w:tabs>
              <w:spacing w:before="120"/>
              <w:rPr>
                <w:rFonts w:cs="Arial"/>
              </w:rPr>
            </w:pPr>
            <w:r>
              <w:rPr>
                <w:rFonts w:cs="Arial"/>
              </w:rPr>
              <w:t>The Performance Requirements were developed by 31 stakeholders from state agencies and political subdivisions in the state of Washington.  We will not revise the Performance Requirements.</w:t>
            </w:r>
          </w:p>
        </w:tc>
        <w:tc>
          <w:tcPr>
            <w:tcW w:w="716" w:type="pct"/>
          </w:tcPr>
          <w:p w14:paraId="26206750"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42172D28" w14:textId="77777777" w:rsidTr="00F21677">
        <w:trPr>
          <w:trHeight w:val="368"/>
          <w:tblHeader/>
        </w:trPr>
        <w:tc>
          <w:tcPr>
            <w:tcW w:w="2140" w:type="pct"/>
          </w:tcPr>
          <w:p w14:paraId="51D4ED62" w14:textId="77777777" w:rsidR="007E4E8B" w:rsidRDefault="007E4E8B" w:rsidP="00F21677">
            <w:r>
              <w:lastRenderedPageBreak/>
              <w:t>The following point and question</w:t>
            </w:r>
            <w:r w:rsidRPr="00885F6B">
              <w:t xml:space="preserve"> </w:t>
            </w:r>
            <w:proofErr w:type="gramStart"/>
            <w:r w:rsidRPr="00885F6B">
              <w:t>pertain</w:t>
            </w:r>
            <w:r>
              <w:t>s</w:t>
            </w:r>
            <w:proofErr w:type="gramEnd"/>
            <w:r w:rsidRPr="00885F6B">
              <w:t xml:space="preserve"> to </w:t>
            </w:r>
            <w:r w:rsidRPr="00885F6B">
              <w:rPr>
                <w:b/>
                <w:bCs/>
                <w:i/>
                <w:iCs/>
              </w:rPr>
              <w:t>01620 Exhibit B – Performance Requirements</w:t>
            </w:r>
            <w:r w:rsidRPr="00885F6B">
              <w:rPr>
                <w:b/>
                <w:bCs/>
              </w:rPr>
              <w:t>.</w:t>
            </w:r>
            <w:r w:rsidRPr="00885F6B">
              <w:t xml:space="preserve">  Questions have been highlighted in </w:t>
            </w:r>
            <w:r w:rsidRPr="00885F6B">
              <w:rPr>
                <w:b/>
                <w:bCs/>
              </w:rPr>
              <w:t>Bold</w:t>
            </w:r>
            <w:r w:rsidRPr="00885F6B">
              <w:t>.</w:t>
            </w:r>
          </w:p>
          <w:p w14:paraId="70A39B05" w14:textId="77777777" w:rsidR="007E4E8B" w:rsidRPr="00885F6B" w:rsidRDefault="007E4E8B" w:rsidP="00F21677">
            <w:pPr>
              <w:rPr>
                <w:rFonts w:ascii="Calibri" w:hAnsi="Calibri"/>
              </w:rPr>
            </w:pPr>
            <w:r w:rsidRPr="00885F6B">
              <w:t>The specifics contained within the categories are very prescribed. They refer to long-standing approaches, allowing no room for leading edge or alternative options that might better meet an individual client’s specific need.  Here are some examples:</w:t>
            </w:r>
          </w:p>
          <w:p w14:paraId="4F7F0786" w14:textId="77777777" w:rsidR="007E4E8B" w:rsidRPr="00885F6B" w:rsidRDefault="007E4E8B" w:rsidP="00F21677">
            <w:r w:rsidRPr="00885F6B">
              <w:t xml:space="preserve">Organizational Development, Team Development Coaching – “coaches lead teams through accepted team development techniques to include five stages of team development …”  This is a very old approach to team development and there are newer approaches that better address the realities of today’s world. </w:t>
            </w:r>
          </w:p>
          <w:p w14:paraId="5750917F" w14:textId="77777777" w:rsidR="007E4E8B" w:rsidRPr="00885F6B" w:rsidRDefault="007E4E8B" w:rsidP="00F21677">
            <w:r w:rsidRPr="00885F6B">
              <w:t>Change Management, item e. - “utilize accepted change management practices to include at a minimum the 16 principles of change management …”  There are many other very effective approaches to change management. We have used many of them in our projects in the past.</w:t>
            </w:r>
          </w:p>
          <w:p w14:paraId="48EA8B9B" w14:textId="77777777" w:rsidR="007E4E8B" w:rsidRPr="00885F6B" w:rsidRDefault="007E4E8B" w:rsidP="00F21677">
            <w:r w:rsidRPr="00885F6B">
              <w:t>Change Management, Strategic Planning – “utilize accepted planning strategies to include these five stages …”  There are other effective planning strategies.  Why is Strategic Planning here instead of, or also, under Organization Development where it is often used as a tool? Another fundamental tool, SWOT analyses, is not even mentioned.</w:t>
            </w:r>
          </w:p>
          <w:p w14:paraId="68FA844F" w14:textId="77777777" w:rsidR="007E4E8B" w:rsidRPr="00885F6B" w:rsidRDefault="007E4E8B" w:rsidP="00F21677">
            <w:r w:rsidRPr="00885F6B">
              <w:t>Change Management, item d. – “… while change management solely refers to how people and teams are affected by organizational transitions …” That is an extremely limited view of change management that does not reflect our practical experience.</w:t>
            </w:r>
          </w:p>
          <w:p w14:paraId="6DB2C415" w14:textId="77777777" w:rsidR="007E4E8B" w:rsidRPr="00885F6B" w:rsidRDefault="007E4E8B" w:rsidP="00F21677">
            <w:r w:rsidRPr="00885F6B">
              <w:lastRenderedPageBreak/>
              <w:t>Additional Requirements for all Categories – “apply a wholistic and systematic approach to improve performance through root cause analysis.”  There are other ways to approach performance improvement which are equally, if not more, effective depending on the organization and circumstance.</w:t>
            </w:r>
          </w:p>
          <w:p w14:paraId="7E193D5B" w14:textId="77777777" w:rsidR="007E4E8B" w:rsidRPr="00885F6B" w:rsidRDefault="007E4E8B" w:rsidP="00F21677">
            <w:pPr>
              <w:rPr>
                <w:rFonts w:ascii="Calibri" w:hAnsi="Calibri"/>
              </w:rPr>
            </w:pPr>
          </w:p>
          <w:p w14:paraId="2953C345" w14:textId="77777777" w:rsidR="007E4E8B" w:rsidRDefault="007E4E8B" w:rsidP="00F21677"/>
        </w:tc>
        <w:tc>
          <w:tcPr>
            <w:tcW w:w="2141" w:type="pct"/>
          </w:tcPr>
          <w:p w14:paraId="0D77079C" w14:textId="77777777" w:rsidR="007E4E8B" w:rsidRDefault="007E4E8B" w:rsidP="00F21677">
            <w:pPr>
              <w:pStyle w:val="Header"/>
              <w:tabs>
                <w:tab w:val="left" w:pos="6300"/>
              </w:tabs>
              <w:spacing w:before="120"/>
              <w:rPr>
                <w:rFonts w:cs="Arial"/>
              </w:rPr>
            </w:pPr>
            <w:r>
              <w:rPr>
                <w:rFonts w:cs="Arial"/>
              </w:rPr>
              <w:lastRenderedPageBreak/>
              <w:t>Department of Enterprise Services (DES) will not deem your answers unresponsive for the reasons you state, however the Evaluators, who will not be from DES’s Contracts and Procurement Section, may score your responses lower if your responses deviate from the Performance Requirements.</w:t>
            </w:r>
          </w:p>
          <w:p w14:paraId="2A6BA179" w14:textId="77777777" w:rsidR="007E4E8B" w:rsidRDefault="007E4E8B" w:rsidP="00F21677">
            <w:pPr>
              <w:pStyle w:val="Header"/>
              <w:tabs>
                <w:tab w:val="left" w:pos="6300"/>
              </w:tabs>
              <w:spacing w:before="120"/>
              <w:rPr>
                <w:rFonts w:cs="Arial"/>
              </w:rPr>
            </w:pPr>
          </w:p>
          <w:p w14:paraId="7E1E6277" w14:textId="77777777" w:rsidR="007E4E8B" w:rsidRDefault="007E4E8B" w:rsidP="00F21677">
            <w:pPr>
              <w:pStyle w:val="Header"/>
              <w:tabs>
                <w:tab w:val="left" w:pos="6300"/>
              </w:tabs>
              <w:spacing w:before="120"/>
              <w:rPr>
                <w:rFonts w:cs="Arial"/>
              </w:rPr>
            </w:pPr>
            <w:r>
              <w:rPr>
                <w:rFonts w:cs="Arial"/>
              </w:rPr>
              <w:t xml:space="preserve">You need to make sure you follow the instructions on the bid to receive the best score possible.  </w:t>
            </w:r>
          </w:p>
          <w:p w14:paraId="6EB46251" w14:textId="77777777" w:rsidR="007E4E8B" w:rsidRDefault="007E4E8B" w:rsidP="00F21677">
            <w:pPr>
              <w:pStyle w:val="Header"/>
              <w:tabs>
                <w:tab w:val="left" w:pos="6300"/>
              </w:tabs>
              <w:spacing w:before="120"/>
              <w:rPr>
                <w:rFonts w:cs="Arial"/>
              </w:rPr>
            </w:pPr>
            <w:r>
              <w:rPr>
                <w:rFonts w:cs="Arial"/>
              </w:rPr>
              <w:t xml:space="preserve">The bid states that all questions should be submitted to: </w:t>
            </w:r>
            <w:hyperlink r:id="rId189" w:history="1">
              <w:r w:rsidRPr="00B02942">
                <w:rPr>
                  <w:rFonts w:cs="Arial"/>
                  <w:color w:val="548DD4" w:themeColor="text2" w:themeTint="99"/>
                </w:rPr>
                <w:t>DESContractsTeamCedar@des.wa.gov</w:t>
              </w:r>
            </w:hyperlink>
            <w:r>
              <w:rPr>
                <w:rFonts w:cs="Arial"/>
              </w:rPr>
              <w:t xml:space="preserve">  </w:t>
            </w:r>
          </w:p>
          <w:p w14:paraId="192CBDA1" w14:textId="77777777" w:rsidR="007E4E8B" w:rsidRPr="00ED5795" w:rsidRDefault="007E4E8B" w:rsidP="00F21677">
            <w:pPr>
              <w:pStyle w:val="Header"/>
              <w:tabs>
                <w:tab w:val="left" w:pos="6300"/>
              </w:tabs>
              <w:spacing w:before="120"/>
              <w:rPr>
                <w:rFonts w:cs="Arial"/>
              </w:rPr>
            </w:pPr>
            <w:r>
              <w:rPr>
                <w:rFonts w:cs="Arial"/>
              </w:rPr>
              <w:t xml:space="preserve">If you submit your bid directly to me instead of: </w:t>
            </w:r>
            <w:hyperlink r:id="rId190" w:history="1">
              <w:r w:rsidRPr="00B02942">
                <w:rPr>
                  <w:rFonts w:cs="Arial"/>
                  <w:color w:val="548DD4" w:themeColor="text2" w:themeTint="99"/>
                </w:rPr>
                <w:t>DESContractsTeamCedar@des.wa.gov</w:t>
              </w:r>
            </w:hyperlink>
            <w:r>
              <w:rPr>
                <w:rFonts w:cs="Arial"/>
              </w:rPr>
              <w:t xml:space="preserve">, your bid could be determined to be unresponsive.   </w:t>
            </w:r>
          </w:p>
        </w:tc>
        <w:tc>
          <w:tcPr>
            <w:tcW w:w="716" w:type="pct"/>
          </w:tcPr>
          <w:p w14:paraId="64739B3C"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3A0A1C4D" w14:textId="77777777" w:rsidTr="00F21677">
        <w:trPr>
          <w:trHeight w:val="368"/>
          <w:tblHeader/>
        </w:trPr>
        <w:tc>
          <w:tcPr>
            <w:tcW w:w="2140" w:type="pct"/>
          </w:tcPr>
          <w:p w14:paraId="0E2C21A4" w14:textId="77777777" w:rsidR="007E4E8B" w:rsidRDefault="007E4E8B" w:rsidP="00F21677">
            <w:r>
              <w:t>The following point and question</w:t>
            </w:r>
            <w:r w:rsidRPr="00885F6B">
              <w:t xml:space="preserve"> </w:t>
            </w:r>
            <w:proofErr w:type="gramStart"/>
            <w:r w:rsidRPr="00885F6B">
              <w:t>pertain</w:t>
            </w:r>
            <w:r>
              <w:t>s</w:t>
            </w:r>
            <w:proofErr w:type="gramEnd"/>
            <w:r w:rsidRPr="00885F6B">
              <w:t xml:space="preserve"> to </w:t>
            </w:r>
            <w:r w:rsidRPr="00885F6B">
              <w:rPr>
                <w:b/>
                <w:bCs/>
                <w:i/>
                <w:iCs/>
              </w:rPr>
              <w:t>01620 Exhibit B – Performance Requirements</w:t>
            </w:r>
            <w:r w:rsidRPr="00885F6B">
              <w:rPr>
                <w:b/>
                <w:bCs/>
              </w:rPr>
              <w:t>.</w:t>
            </w:r>
            <w:r w:rsidRPr="00885F6B">
              <w:t xml:space="preserve">  Questions have been highlighted in </w:t>
            </w:r>
            <w:r w:rsidRPr="00885F6B">
              <w:rPr>
                <w:b/>
                <w:bCs/>
              </w:rPr>
              <w:t>Bold</w:t>
            </w:r>
            <w:r w:rsidRPr="00885F6B">
              <w:t>.</w:t>
            </w:r>
          </w:p>
          <w:p w14:paraId="4E133657" w14:textId="77777777" w:rsidR="007E4E8B" w:rsidRPr="00C6164A" w:rsidRDefault="007E4E8B" w:rsidP="00F21677">
            <w:pPr>
              <w:rPr>
                <w:rFonts w:ascii="Calibri" w:hAnsi="Calibri"/>
              </w:rPr>
            </w:pPr>
            <w:r w:rsidRPr="00C6164A">
              <w:t xml:space="preserve">There are ways the RFP is unfriendly to small businesses.  </w:t>
            </w:r>
          </w:p>
          <w:p w14:paraId="5218966C" w14:textId="77777777" w:rsidR="007E4E8B" w:rsidRPr="00C6164A" w:rsidRDefault="007E4E8B" w:rsidP="00F21677">
            <w:r w:rsidRPr="00C6164A">
              <w:t xml:space="preserve">Organization Development – “bidder agrees to offer all of the disciplines below for this category” which assumes a level of scope and capacity that can be difficult for a small business to illustrate over a 5-year period. It appears by its nature and breadth that this solicitation will inadvertently exclude highly qualified Washington State micro- and mini- businesses who are adept at working with agencies on specific problems and issues. </w:t>
            </w:r>
          </w:p>
          <w:p w14:paraId="144F9FE1" w14:textId="77777777" w:rsidR="007E4E8B" w:rsidRPr="00C6164A" w:rsidRDefault="007E4E8B" w:rsidP="00F21677">
            <w:r w:rsidRPr="00C6164A">
              <w:t xml:space="preserve">Change Management and Management and Business Analysis include similar statements which assume a level of scope and capacity that can be difficult for a small business to illustrate and inadvertently limit the ability of small, </w:t>
            </w:r>
            <w:proofErr w:type="gramStart"/>
            <w:r w:rsidRPr="00C6164A">
              <w:t>micro-</w:t>
            </w:r>
            <w:proofErr w:type="gramEnd"/>
            <w:r w:rsidRPr="00C6164A">
              <w:t xml:space="preserve"> and mini- businesses to qualify for this solicitation.</w:t>
            </w:r>
          </w:p>
          <w:p w14:paraId="4DB52AC4" w14:textId="77777777" w:rsidR="007E4E8B" w:rsidRPr="00885F6B" w:rsidRDefault="007E4E8B" w:rsidP="00F21677">
            <w:pPr>
              <w:spacing w:before="240"/>
              <w:jc w:val="both"/>
              <w:rPr>
                <w:rFonts w:ascii="Calibri" w:hAnsi="Calibri"/>
              </w:rPr>
            </w:pPr>
            <w:r>
              <w:rPr>
                <w:b/>
                <w:bCs/>
              </w:rPr>
              <w:t>Question:</w:t>
            </w:r>
            <w:r>
              <w:t xml:space="preserve"> Will DES consider restructuring this solicitation to make it friendlier to small, </w:t>
            </w:r>
            <w:proofErr w:type="gramStart"/>
            <w:r>
              <w:t>micro-</w:t>
            </w:r>
            <w:proofErr w:type="gramEnd"/>
            <w:r>
              <w:t xml:space="preserve"> and mini- businesses?</w:t>
            </w:r>
          </w:p>
          <w:p w14:paraId="3A368B9A" w14:textId="77777777" w:rsidR="007E4E8B" w:rsidRDefault="007E4E8B" w:rsidP="00F21677"/>
        </w:tc>
        <w:tc>
          <w:tcPr>
            <w:tcW w:w="2141" w:type="pct"/>
          </w:tcPr>
          <w:p w14:paraId="59966A16" w14:textId="77777777" w:rsidR="007E4E8B" w:rsidRDefault="007E4E8B" w:rsidP="00F21677">
            <w:pPr>
              <w:pStyle w:val="Header"/>
              <w:tabs>
                <w:tab w:val="left" w:pos="6300"/>
              </w:tabs>
              <w:spacing w:before="120"/>
              <w:rPr>
                <w:rFonts w:cs="Arial"/>
              </w:rPr>
            </w:pPr>
            <w:r>
              <w:rPr>
                <w:rFonts w:cs="Arial"/>
              </w:rPr>
              <w:t>The award structure on this solicitation is to award 8 Master Contracts per category, with 4 of the 8 required to be Washington Small Business or Washington Veteran’s Business.  In addition, there are another 100 points that can be awarded for Washington Small Business and/or Veteran’s Businesses, so the award structure is the exact opposite of what you state.</w:t>
            </w:r>
          </w:p>
          <w:p w14:paraId="7A70B158" w14:textId="77777777" w:rsidR="007E4E8B" w:rsidRPr="00ED5795" w:rsidRDefault="007E4E8B" w:rsidP="00F21677">
            <w:pPr>
              <w:pStyle w:val="Header"/>
              <w:tabs>
                <w:tab w:val="left" w:pos="6300"/>
              </w:tabs>
              <w:spacing w:before="120"/>
              <w:rPr>
                <w:rFonts w:cs="Arial"/>
              </w:rPr>
            </w:pPr>
            <w:r>
              <w:rPr>
                <w:rFonts w:cs="Arial"/>
              </w:rPr>
              <w:t>DES will not restructure this the award structure.</w:t>
            </w:r>
          </w:p>
        </w:tc>
        <w:tc>
          <w:tcPr>
            <w:tcW w:w="716" w:type="pct"/>
          </w:tcPr>
          <w:p w14:paraId="505077A0"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5A67FDCA" w14:textId="77777777" w:rsidTr="00F21677">
        <w:trPr>
          <w:trHeight w:val="368"/>
          <w:tblHeader/>
        </w:trPr>
        <w:tc>
          <w:tcPr>
            <w:tcW w:w="2140" w:type="pct"/>
          </w:tcPr>
          <w:p w14:paraId="30EC9462" w14:textId="77777777" w:rsidR="007E4E8B" w:rsidRDefault="007E4E8B" w:rsidP="00F21677">
            <w:r>
              <w:lastRenderedPageBreak/>
              <w:t>The following point and question</w:t>
            </w:r>
            <w:r w:rsidRPr="00885F6B">
              <w:t xml:space="preserve"> </w:t>
            </w:r>
            <w:proofErr w:type="gramStart"/>
            <w:r w:rsidRPr="00885F6B">
              <w:t>pertain</w:t>
            </w:r>
            <w:r>
              <w:t>s</w:t>
            </w:r>
            <w:proofErr w:type="gramEnd"/>
            <w:r w:rsidRPr="00885F6B">
              <w:t xml:space="preserve"> to </w:t>
            </w:r>
            <w:r w:rsidRPr="00885F6B">
              <w:rPr>
                <w:b/>
                <w:bCs/>
                <w:i/>
                <w:iCs/>
              </w:rPr>
              <w:t>01620 Exhibit B – Performance Requirements</w:t>
            </w:r>
            <w:r w:rsidRPr="00885F6B">
              <w:rPr>
                <w:b/>
                <w:bCs/>
              </w:rPr>
              <w:t>.</w:t>
            </w:r>
            <w:r w:rsidRPr="00885F6B">
              <w:t xml:space="preserve">  Questions have been highlighted in </w:t>
            </w:r>
            <w:r w:rsidRPr="00885F6B">
              <w:rPr>
                <w:b/>
                <w:bCs/>
              </w:rPr>
              <w:t>Bold</w:t>
            </w:r>
            <w:r w:rsidRPr="00885F6B">
              <w:t>.</w:t>
            </w:r>
          </w:p>
          <w:p w14:paraId="7F054858" w14:textId="77777777" w:rsidR="007E4E8B" w:rsidRPr="00CF57EC" w:rsidRDefault="007E4E8B" w:rsidP="00F21677">
            <w:pPr>
              <w:rPr>
                <w:rFonts w:ascii="Calibri" w:hAnsi="Calibri"/>
              </w:rPr>
            </w:pPr>
            <w:r w:rsidRPr="00CF57EC">
              <w:t xml:space="preserve">We understand that the “Additional Requirements for all Categories” has been clarified in the Q&amp;A, but it still seems unclear. Particularly the last three (#’s 7, 8 and 9), are burdensome to a small business. </w:t>
            </w:r>
          </w:p>
          <w:p w14:paraId="08B54285" w14:textId="77777777" w:rsidR="007E4E8B" w:rsidRDefault="007E4E8B" w:rsidP="00F21677">
            <w:pPr>
              <w:spacing w:before="240"/>
              <w:jc w:val="both"/>
              <w:rPr>
                <w:rFonts w:eastAsiaTheme="minorHAnsi"/>
              </w:rPr>
            </w:pPr>
            <w:r>
              <w:rPr>
                <w:b/>
                <w:bCs/>
              </w:rPr>
              <w:t>Question:</w:t>
            </w:r>
            <w:r>
              <w:t xml:space="preserve"> </w:t>
            </w:r>
            <w:r w:rsidRPr="00CF57EC">
              <w:t>Has the State considered a small, micro-, mini- business solicitation and a large business solicitation to provide a broader range of options? Small businesses do not have the range of capabilities larger businesses do, yet the requirements for both are the same.</w:t>
            </w:r>
            <w:r>
              <w:t xml:space="preserve"> </w:t>
            </w:r>
          </w:p>
          <w:p w14:paraId="2CC5A72F" w14:textId="77777777" w:rsidR="007E4E8B" w:rsidRPr="00885F6B" w:rsidRDefault="007E4E8B" w:rsidP="00F21677">
            <w:pPr>
              <w:rPr>
                <w:rFonts w:ascii="Calibri" w:hAnsi="Calibri"/>
              </w:rPr>
            </w:pPr>
          </w:p>
          <w:p w14:paraId="35AB78C3" w14:textId="77777777" w:rsidR="007E4E8B" w:rsidRDefault="007E4E8B" w:rsidP="00F21677"/>
        </w:tc>
        <w:tc>
          <w:tcPr>
            <w:tcW w:w="2141" w:type="pct"/>
          </w:tcPr>
          <w:p w14:paraId="0E449DA5" w14:textId="77777777" w:rsidR="007E4E8B" w:rsidRDefault="007E4E8B" w:rsidP="00F21677">
            <w:pPr>
              <w:pStyle w:val="Header"/>
              <w:tabs>
                <w:tab w:val="left" w:pos="6300"/>
              </w:tabs>
              <w:spacing w:before="120"/>
              <w:rPr>
                <w:rFonts w:cs="Arial"/>
              </w:rPr>
            </w:pPr>
            <w:r>
              <w:rPr>
                <w:rFonts w:cs="Arial"/>
              </w:rPr>
              <w:t>As stated in the answer your previous question, the award structure on this solicitation is to award 8 Master Contracts per category, with 4 of the 8 required to be Washington Small Business or Washington Veteran’s Business.  In addition, there are another 100 points that can be awarded for Washington Small Business and/or Veteran’s Businesses, so not only is your comment incorrect, it is the exact opposite.</w:t>
            </w:r>
          </w:p>
          <w:p w14:paraId="79607D62" w14:textId="77777777" w:rsidR="007E4E8B" w:rsidRPr="00ED5795" w:rsidRDefault="007E4E8B" w:rsidP="00F21677">
            <w:pPr>
              <w:pStyle w:val="Header"/>
              <w:tabs>
                <w:tab w:val="left" w:pos="6300"/>
              </w:tabs>
              <w:spacing w:before="120"/>
              <w:rPr>
                <w:rFonts w:cs="Arial"/>
              </w:rPr>
            </w:pPr>
            <w:r>
              <w:rPr>
                <w:rFonts w:cs="Arial"/>
              </w:rPr>
              <w:t>The answer to your question is, DES developed the award structure to allow small business the ability to compete on this bid.</w:t>
            </w:r>
          </w:p>
        </w:tc>
        <w:tc>
          <w:tcPr>
            <w:tcW w:w="716" w:type="pct"/>
          </w:tcPr>
          <w:p w14:paraId="05B70C85"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34B75CBF" w14:textId="77777777" w:rsidTr="00F21677">
        <w:trPr>
          <w:trHeight w:val="368"/>
          <w:tblHeader/>
        </w:trPr>
        <w:tc>
          <w:tcPr>
            <w:tcW w:w="2140" w:type="pct"/>
          </w:tcPr>
          <w:p w14:paraId="6280266B" w14:textId="77777777" w:rsidR="007E4E8B" w:rsidRDefault="007E4E8B" w:rsidP="00F21677">
            <w:r>
              <w:lastRenderedPageBreak/>
              <w:t>The following point and question</w:t>
            </w:r>
            <w:r w:rsidRPr="00885F6B">
              <w:t xml:space="preserve"> </w:t>
            </w:r>
            <w:proofErr w:type="gramStart"/>
            <w:r w:rsidRPr="00885F6B">
              <w:t>pertain</w:t>
            </w:r>
            <w:r>
              <w:t>s</w:t>
            </w:r>
            <w:proofErr w:type="gramEnd"/>
            <w:r w:rsidRPr="00885F6B">
              <w:t xml:space="preserve"> to </w:t>
            </w:r>
            <w:r w:rsidRPr="00885F6B">
              <w:rPr>
                <w:b/>
                <w:bCs/>
                <w:i/>
                <w:iCs/>
              </w:rPr>
              <w:t>01620 Exhibit B – Performance Requirements</w:t>
            </w:r>
            <w:r w:rsidRPr="00885F6B">
              <w:rPr>
                <w:b/>
                <w:bCs/>
              </w:rPr>
              <w:t>.</w:t>
            </w:r>
            <w:r w:rsidRPr="00885F6B">
              <w:t xml:space="preserve">  Questions have been highlighted in </w:t>
            </w:r>
            <w:r w:rsidRPr="00885F6B">
              <w:rPr>
                <w:b/>
                <w:bCs/>
              </w:rPr>
              <w:t>Bold</w:t>
            </w:r>
            <w:r w:rsidRPr="00885F6B">
              <w:t>.</w:t>
            </w:r>
          </w:p>
          <w:p w14:paraId="694EB042" w14:textId="77777777" w:rsidR="007E4E8B" w:rsidRPr="00E52186" w:rsidRDefault="007E4E8B" w:rsidP="00F21677">
            <w:pPr>
              <w:rPr>
                <w:rFonts w:ascii="Calibri" w:hAnsi="Calibri"/>
              </w:rPr>
            </w:pPr>
            <w:r w:rsidRPr="00E52186">
              <w:t xml:space="preserve">We understand that there are currently 200 firms that have been contracted under the three existing contracts.  With the award of these 01620 – Business consulting Services that number will be reduced to 24 at the most (there may be fewer than 24 if some firms get accepted under more than one category).  </w:t>
            </w:r>
          </w:p>
          <w:p w14:paraId="0ACCC892" w14:textId="77777777" w:rsidR="007E4E8B" w:rsidRPr="00885F6B" w:rsidRDefault="007E4E8B" w:rsidP="00F21677">
            <w:pPr>
              <w:spacing w:before="240"/>
              <w:jc w:val="both"/>
              <w:rPr>
                <w:rFonts w:ascii="Calibri" w:hAnsi="Calibri"/>
              </w:rPr>
            </w:pPr>
            <w:r>
              <w:rPr>
                <w:b/>
                <w:bCs/>
              </w:rPr>
              <w:t xml:space="preserve">Question: </w:t>
            </w:r>
            <w:r>
              <w:t xml:space="preserve">Would it not be beneficial </w:t>
            </w:r>
            <w:r w:rsidRPr="00E52186">
              <w:t>for interested “client” agencies to have more options to choose from based on bidders offering the Organization Development, Change Management, and Management &amp; Business Analysis services they excel in, instead of having firms that do everything, or firms that all do everything the exact same prescribed way, but potentially not as well, within a category?  Again, the requirement that the “bidder agrees to offer all of the disciplines below for this category” is unfriendly to a small business.</w:t>
            </w:r>
          </w:p>
          <w:p w14:paraId="6D372E6D" w14:textId="77777777" w:rsidR="007E4E8B" w:rsidRDefault="007E4E8B" w:rsidP="00F21677"/>
        </w:tc>
        <w:tc>
          <w:tcPr>
            <w:tcW w:w="2141" w:type="pct"/>
          </w:tcPr>
          <w:p w14:paraId="78FCFDEF" w14:textId="77777777" w:rsidR="007E4E8B" w:rsidRDefault="007E4E8B" w:rsidP="00F21677">
            <w:pPr>
              <w:pStyle w:val="Header"/>
              <w:tabs>
                <w:tab w:val="left" w:pos="6300"/>
              </w:tabs>
              <w:spacing w:before="120"/>
              <w:rPr>
                <w:rFonts w:cs="Arial"/>
              </w:rPr>
            </w:pPr>
            <w:r>
              <w:rPr>
                <w:rFonts w:cs="Arial"/>
              </w:rPr>
              <w:t>The previous Master Contract for these services did not require any competition to be awarded a Master Contract.  Basically if a company said they had an Associate’s Degree in anything and a couple of years of experience, they were awarded a contract.  That’s how we ended up with 200 plus vendors on Master Contracts.  Secondly, since there was no competition, the end users of these contracts had to take bids if there scope of work exceeded their bid limits, thus the prior contracts did not benefit the users, and in fact were more of a hindrance.</w:t>
            </w:r>
          </w:p>
          <w:p w14:paraId="1CA6C139" w14:textId="77777777" w:rsidR="007E4E8B" w:rsidRPr="00ED5795" w:rsidRDefault="007E4E8B" w:rsidP="00F21677">
            <w:pPr>
              <w:pStyle w:val="Header"/>
              <w:tabs>
                <w:tab w:val="left" w:pos="6300"/>
              </w:tabs>
              <w:spacing w:before="120"/>
              <w:rPr>
                <w:rFonts w:cs="Arial"/>
              </w:rPr>
            </w:pPr>
            <w:r>
              <w:rPr>
                <w:rFonts w:cs="Arial"/>
              </w:rPr>
              <w:t>For the reasons stated above, it would not be beneficial.</w:t>
            </w:r>
          </w:p>
        </w:tc>
        <w:tc>
          <w:tcPr>
            <w:tcW w:w="716" w:type="pct"/>
          </w:tcPr>
          <w:p w14:paraId="444F63E0"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4751E588" w14:textId="77777777" w:rsidTr="00F21677">
        <w:trPr>
          <w:trHeight w:val="368"/>
          <w:tblHeader/>
        </w:trPr>
        <w:tc>
          <w:tcPr>
            <w:tcW w:w="2140" w:type="pct"/>
          </w:tcPr>
          <w:p w14:paraId="796DD317" w14:textId="77777777" w:rsidR="007E4E8B" w:rsidRDefault="007E4E8B" w:rsidP="00F21677">
            <w:r>
              <w:lastRenderedPageBreak/>
              <w:t>The following point and question</w:t>
            </w:r>
            <w:r w:rsidRPr="00885F6B">
              <w:t xml:space="preserve"> </w:t>
            </w:r>
            <w:proofErr w:type="gramStart"/>
            <w:r w:rsidRPr="00885F6B">
              <w:t>pertain</w:t>
            </w:r>
            <w:r>
              <w:t>s</w:t>
            </w:r>
            <w:proofErr w:type="gramEnd"/>
            <w:r w:rsidRPr="00885F6B">
              <w:t xml:space="preserve"> to </w:t>
            </w:r>
            <w:r w:rsidRPr="00885F6B">
              <w:rPr>
                <w:b/>
                <w:bCs/>
                <w:i/>
                <w:iCs/>
              </w:rPr>
              <w:t>01620 Exhibit B – Performance Requirements</w:t>
            </w:r>
            <w:r w:rsidRPr="00885F6B">
              <w:rPr>
                <w:b/>
                <w:bCs/>
              </w:rPr>
              <w:t>.</w:t>
            </w:r>
            <w:r w:rsidRPr="00885F6B">
              <w:t xml:space="preserve">  Questions have been highlighted in </w:t>
            </w:r>
            <w:r w:rsidRPr="00885F6B">
              <w:rPr>
                <w:b/>
                <w:bCs/>
              </w:rPr>
              <w:t>Bold</w:t>
            </w:r>
            <w:r w:rsidRPr="00885F6B">
              <w:t>.</w:t>
            </w:r>
          </w:p>
          <w:p w14:paraId="0548130B" w14:textId="77777777" w:rsidR="007E4E8B" w:rsidRPr="004E39AE" w:rsidRDefault="007E4E8B" w:rsidP="00F21677">
            <w:pPr>
              <w:rPr>
                <w:rFonts w:ascii="Calibri" w:hAnsi="Calibri"/>
              </w:rPr>
            </w:pPr>
            <w:r w:rsidRPr="004E39AE">
              <w:t xml:space="preserve">Section 2.1: </w:t>
            </w:r>
            <w:r>
              <w:t>Enterprise Services intends to award up to eight (8) total Master Contracts in each of the three following categories of Business Consulting Services: 1) Organizational Development; 2) Change Management; and 3) Management and Business Analysis.  In awarding Master Contracts, of the up to eight (8) potential Master Contracts per category, Enterprise Services intends to award up to our (4) Master Contracts, per category, to the highest scored, responsive, responsible, certified Washington Small or Veteran Owned Bidders.   Enterprise Services reserves the right to award less than eight (8) total Master Contracts per category.</w:t>
            </w:r>
          </w:p>
          <w:p w14:paraId="390F3FE0" w14:textId="77777777" w:rsidR="007E4E8B" w:rsidRPr="00885F6B" w:rsidRDefault="007E4E8B" w:rsidP="00F21677">
            <w:pPr>
              <w:rPr>
                <w:rFonts w:ascii="Calibri" w:hAnsi="Calibri"/>
              </w:rPr>
            </w:pPr>
          </w:p>
          <w:p w14:paraId="191234AB" w14:textId="77777777" w:rsidR="007E4E8B" w:rsidRDefault="007E4E8B" w:rsidP="00F21677"/>
        </w:tc>
        <w:tc>
          <w:tcPr>
            <w:tcW w:w="2141" w:type="pct"/>
          </w:tcPr>
          <w:p w14:paraId="6A7B31C0" w14:textId="77777777" w:rsidR="007E4E8B" w:rsidRPr="00ED5795" w:rsidRDefault="007E4E8B" w:rsidP="00F21677">
            <w:pPr>
              <w:pStyle w:val="Header"/>
              <w:tabs>
                <w:tab w:val="left" w:pos="6300"/>
              </w:tabs>
              <w:spacing w:before="120"/>
              <w:rPr>
                <w:rFonts w:cs="Arial"/>
              </w:rPr>
            </w:pPr>
            <w:r>
              <w:rPr>
                <w:rFonts w:cs="Arial"/>
              </w:rPr>
              <w:t>There was no question tied to this, so I assume this was meant to be tied to the previous question.</w:t>
            </w:r>
          </w:p>
        </w:tc>
        <w:tc>
          <w:tcPr>
            <w:tcW w:w="716" w:type="pct"/>
          </w:tcPr>
          <w:p w14:paraId="13308458"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504AC9A2" w14:textId="77777777" w:rsidTr="00F21677">
        <w:trPr>
          <w:trHeight w:val="368"/>
          <w:tblHeader/>
        </w:trPr>
        <w:tc>
          <w:tcPr>
            <w:tcW w:w="2140" w:type="pct"/>
          </w:tcPr>
          <w:p w14:paraId="2BDF69C6" w14:textId="77777777" w:rsidR="007E4E8B" w:rsidRPr="004E39AE" w:rsidRDefault="007E4E8B" w:rsidP="00F21677">
            <w:pPr>
              <w:rPr>
                <w:rFonts w:ascii="Calibri" w:hAnsi="Calibri"/>
              </w:rPr>
            </w:pPr>
            <w:r w:rsidRPr="004E39AE">
              <w:lastRenderedPageBreak/>
              <w:t xml:space="preserve">The following points and questions pertain to </w:t>
            </w:r>
            <w:r w:rsidRPr="004E39AE">
              <w:rPr>
                <w:b/>
                <w:bCs/>
                <w:i/>
                <w:iCs/>
              </w:rPr>
              <w:t>01620 Exhibit C – Bid Criteria &amp; Instructions</w:t>
            </w:r>
            <w:r w:rsidRPr="004E39AE">
              <w:rPr>
                <w:b/>
                <w:bCs/>
              </w:rPr>
              <w:t>.</w:t>
            </w:r>
            <w:r w:rsidRPr="004E39AE">
              <w:t xml:space="preserve"> Questions have been highlighted in </w:t>
            </w:r>
            <w:r w:rsidRPr="004E39AE">
              <w:rPr>
                <w:b/>
                <w:bCs/>
              </w:rPr>
              <w:t>Bold</w:t>
            </w:r>
            <w:r w:rsidRPr="004E39AE">
              <w:t>.</w:t>
            </w:r>
          </w:p>
          <w:p w14:paraId="34E9A2D4" w14:textId="77777777" w:rsidR="007E4E8B" w:rsidRDefault="007E4E8B" w:rsidP="00F21677">
            <w:pPr>
              <w:pStyle w:val="ListParagraph"/>
              <w:ind w:left="360"/>
            </w:pPr>
          </w:p>
          <w:p w14:paraId="021866F3" w14:textId="77777777" w:rsidR="007E4E8B" w:rsidRPr="004E39AE" w:rsidRDefault="007E4E8B" w:rsidP="00F21677">
            <w:pPr>
              <w:rPr>
                <w:rFonts w:eastAsiaTheme="minorHAnsi"/>
              </w:rPr>
            </w:pPr>
            <w:r>
              <w:t xml:space="preserve">Exhibit C-1 speaks to the maximum points that can be awarded points for each item that is scored. However, the scoring requirements are very vague. </w:t>
            </w:r>
          </w:p>
          <w:p w14:paraId="7D323A23" w14:textId="77777777" w:rsidR="007E4E8B" w:rsidRDefault="007E4E8B" w:rsidP="00F21677"/>
          <w:p w14:paraId="0AED43F6" w14:textId="77777777" w:rsidR="007E4E8B" w:rsidRDefault="007E4E8B" w:rsidP="00F21677">
            <w:r>
              <w:rPr>
                <w:b/>
                <w:bCs/>
              </w:rPr>
              <w:t>Question:</w:t>
            </w:r>
            <w:r>
              <w:t xml:space="preserve">  How will you compare bids when the price is a </w:t>
            </w:r>
            <w:proofErr w:type="gramStart"/>
            <w:r>
              <w:t>NTE</w:t>
            </w:r>
            <w:proofErr w:type="gramEnd"/>
            <w:r>
              <w:t xml:space="preserve"> and the bidder narration questions are so vague?</w:t>
            </w:r>
          </w:p>
          <w:p w14:paraId="4B54E67E" w14:textId="77777777" w:rsidR="007E4E8B" w:rsidRDefault="007E4E8B" w:rsidP="00F21677">
            <w:pPr>
              <w:ind w:left="360"/>
              <w:rPr>
                <w:b/>
                <w:bCs/>
              </w:rPr>
            </w:pPr>
          </w:p>
          <w:p w14:paraId="131B5D79" w14:textId="77777777" w:rsidR="007E4E8B" w:rsidRDefault="007E4E8B" w:rsidP="00F21677">
            <w:r>
              <w:rPr>
                <w:b/>
                <w:bCs/>
              </w:rPr>
              <w:t>Question:</w:t>
            </w:r>
            <w:r>
              <w:t xml:space="preserve"> What objective criteria will be used to evaluate each of these items to ensure consistency? a) Bidder’s Organization, b) Experience, Quality Assurance, c) Qualifications Essay, and d) Commitment to Diversity, Equity, and Inclusion (DEI)? </w:t>
            </w:r>
          </w:p>
          <w:p w14:paraId="1BDD9B70" w14:textId="77777777" w:rsidR="007E4E8B" w:rsidRDefault="007E4E8B" w:rsidP="00F21677"/>
        </w:tc>
        <w:tc>
          <w:tcPr>
            <w:tcW w:w="2141" w:type="pct"/>
          </w:tcPr>
          <w:p w14:paraId="1FA0DF2C" w14:textId="77777777" w:rsidR="007E4E8B" w:rsidRDefault="007E4E8B" w:rsidP="00F21677">
            <w:pPr>
              <w:pStyle w:val="Header"/>
              <w:tabs>
                <w:tab w:val="left" w:pos="6300"/>
              </w:tabs>
              <w:spacing w:before="120"/>
              <w:rPr>
                <w:rFonts w:cs="Arial"/>
              </w:rPr>
            </w:pPr>
            <w:r w:rsidRPr="0036482A">
              <w:rPr>
                <w:rFonts w:cs="Arial"/>
              </w:rPr>
              <w:t xml:space="preserve">This depends on how many reviewers are available, and the number of bids received.  Due to the large turnout at the </w:t>
            </w:r>
            <w:proofErr w:type="spellStart"/>
            <w:r w:rsidRPr="0036482A">
              <w:rPr>
                <w:rFonts w:cs="Arial"/>
              </w:rPr>
              <w:t>PreBid</w:t>
            </w:r>
            <w:proofErr w:type="spellEnd"/>
            <w:r w:rsidRPr="0036482A">
              <w:rPr>
                <w:rFonts w:cs="Arial"/>
              </w:rPr>
              <w:t xml:space="preserve">, we are anticipating a large number of bids.  </w:t>
            </w:r>
            <w:r>
              <w:rPr>
                <w:rFonts w:cs="Arial"/>
              </w:rPr>
              <w:t>If this is the case, i</w:t>
            </w:r>
            <w:r w:rsidRPr="0036482A">
              <w:rPr>
                <w:rFonts w:cs="Arial"/>
              </w:rPr>
              <w:t>n all likelihood there will be only one (1) evaluator</w:t>
            </w:r>
            <w:r>
              <w:rPr>
                <w:rFonts w:cs="Arial"/>
              </w:rPr>
              <w:t xml:space="preserve"> for:</w:t>
            </w:r>
          </w:p>
          <w:p w14:paraId="799E5965" w14:textId="77777777" w:rsidR="007E4E8B" w:rsidRDefault="007E4E8B" w:rsidP="007E4E8B">
            <w:pPr>
              <w:pStyle w:val="Header"/>
              <w:numPr>
                <w:ilvl w:val="0"/>
                <w:numId w:val="56"/>
              </w:numPr>
              <w:tabs>
                <w:tab w:val="clear" w:pos="4320"/>
                <w:tab w:val="clear" w:pos="8640"/>
                <w:tab w:val="center" w:pos="4680"/>
                <w:tab w:val="left" w:pos="6300"/>
                <w:tab w:val="right" w:pos="9360"/>
              </w:tabs>
              <w:overflowPunct/>
              <w:autoSpaceDE/>
              <w:autoSpaceDN/>
              <w:adjustRightInd/>
              <w:spacing w:before="120"/>
              <w:textAlignment w:val="auto"/>
              <w:rPr>
                <w:rFonts w:cs="Arial"/>
              </w:rPr>
            </w:pPr>
            <w:r>
              <w:rPr>
                <w:rFonts w:cs="Arial"/>
              </w:rPr>
              <w:t>Bidder’s Organization</w:t>
            </w:r>
          </w:p>
          <w:p w14:paraId="4AD883A8" w14:textId="77777777" w:rsidR="007E4E8B" w:rsidRDefault="007E4E8B" w:rsidP="007E4E8B">
            <w:pPr>
              <w:pStyle w:val="Header"/>
              <w:numPr>
                <w:ilvl w:val="0"/>
                <w:numId w:val="56"/>
              </w:numPr>
              <w:tabs>
                <w:tab w:val="clear" w:pos="4320"/>
                <w:tab w:val="clear" w:pos="8640"/>
                <w:tab w:val="center" w:pos="4680"/>
                <w:tab w:val="left" w:pos="6300"/>
                <w:tab w:val="right" w:pos="9360"/>
              </w:tabs>
              <w:overflowPunct/>
              <w:autoSpaceDE/>
              <w:autoSpaceDN/>
              <w:adjustRightInd/>
              <w:spacing w:before="120"/>
              <w:textAlignment w:val="auto"/>
              <w:rPr>
                <w:rFonts w:cs="Arial"/>
              </w:rPr>
            </w:pPr>
            <w:r>
              <w:rPr>
                <w:rFonts w:cs="Arial"/>
              </w:rPr>
              <w:t>Quality Assurance</w:t>
            </w:r>
          </w:p>
          <w:p w14:paraId="6F3FA98E" w14:textId="77777777" w:rsidR="007E4E8B" w:rsidRDefault="007E4E8B" w:rsidP="007E4E8B">
            <w:pPr>
              <w:pStyle w:val="Header"/>
              <w:numPr>
                <w:ilvl w:val="0"/>
                <w:numId w:val="56"/>
              </w:numPr>
              <w:tabs>
                <w:tab w:val="clear" w:pos="4320"/>
                <w:tab w:val="clear" w:pos="8640"/>
                <w:tab w:val="center" w:pos="4680"/>
                <w:tab w:val="left" w:pos="6300"/>
                <w:tab w:val="right" w:pos="9360"/>
              </w:tabs>
              <w:overflowPunct/>
              <w:autoSpaceDE/>
              <w:autoSpaceDN/>
              <w:adjustRightInd/>
              <w:spacing w:before="120"/>
              <w:textAlignment w:val="auto"/>
              <w:rPr>
                <w:rFonts w:cs="Arial"/>
              </w:rPr>
            </w:pPr>
            <w:r>
              <w:rPr>
                <w:rFonts w:cs="Arial"/>
              </w:rPr>
              <w:t>Qualifications Essay</w:t>
            </w:r>
          </w:p>
          <w:p w14:paraId="7858B181" w14:textId="77777777" w:rsidR="007E4E8B" w:rsidRDefault="007E4E8B" w:rsidP="007E4E8B">
            <w:pPr>
              <w:pStyle w:val="Header"/>
              <w:numPr>
                <w:ilvl w:val="0"/>
                <w:numId w:val="56"/>
              </w:numPr>
              <w:tabs>
                <w:tab w:val="clear" w:pos="4320"/>
                <w:tab w:val="clear" w:pos="8640"/>
                <w:tab w:val="center" w:pos="4680"/>
                <w:tab w:val="left" w:pos="6300"/>
                <w:tab w:val="right" w:pos="9360"/>
              </w:tabs>
              <w:overflowPunct/>
              <w:autoSpaceDE/>
              <w:autoSpaceDN/>
              <w:adjustRightInd/>
              <w:spacing w:before="120"/>
              <w:textAlignment w:val="auto"/>
              <w:rPr>
                <w:rFonts w:cs="Arial"/>
              </w:rPr>
            </w:pPr>
            <w:r>
              <w:rPr>
                <w:rFonts w:cs="Arial"/>
              </w:rPr>
              <w:t>Commitment to DEI</w:t>
            </w:r>
          </w:p>
          <w:p w14:paraId="7D9EAB0E" w14:textId="77777777" w:rsidR="007E4E8B" w:rsidRDefault="007E4E8B" w:rsidP="00F21677">
            <w:pPr>
              <w:pStyle w:val="Header"/>
              <w:tabs>
                <w:tab w:val="left" w:pos="6300"/>
              </w:tabs>
              <w:spacing w:before="120"/>
              <w:rPr>
                <w:rFonts w:cs="Arial"/>
              </w:rPr>
            </w:pPr>
            <w:r>
              <w:rPr>
                <w:rFonts w:cs="Arial"/>
              </w:rPr>
              <w:t>Since bidders can bid on 1, 2 or 3 categories, then in the “Experience” section of Exhibit C-2, there will in all likelihood be three (3) evaluators.</w:t>
            </w:r>
          </w:p>
          <w:p w14:paraId="4B152867" w14:textId="77777777" w:rsidR="007E4E8B" w:rsidRDefault="007E4E8B" w:rsidP="00F21677">
            <w:pPr>
              <w:pStyle w:val="Header"/>
              <w:tabs>
                <w:tab w:val="left" w:pos="6300"/>
              </w:tabs>
              <w:spacing w:before="120"/>
              <w:rPr>
                <w:rFonts w:cs="Arial"/>
              </w:rPr>
            </w:pPr>
            <w:r>
              <w:rPr>
                <w:rFonts w:cs="Arial"/>
              </w:rPr>
              <w:t xml:space="preserve">Again, none of the above is set, and could change due to circumstances.  </w:t>
            </w:r>
          </w:p>
          <w:p w14:paraId="05BBDC0D" w14:textId="77777777" w:rsidR="007E4E8B" w:rsidRDefault="007E4E8B" w:rsidP="00F21677">
            <w:pPr>
              <w:pStyle w:val="Header"/>
              <w:tabs>
                <w:tab w:val="left" w:pos="6300"/>
              </w:tabs>
              <w:spacing w:before="120"/>
              <w:rPr>
                <w:rFonts w:cs="Arial"/>
              </w:rPr>
            </w:pPr>
            <w:r>
              <w:rPr>
                <w:rFonts w:cs="Arial"/>
              </w:rPr>
              <w:t>In addition, there is nothing wrong with being repetitive under your responses, but I can’t say how an evaluator will see it if they were to have to review more than one response on this bid due to lack of evaluators.  If this scenario does happen, that evaluator will be instructed to evaluate the responses separately.</w:t>
            </w:r>
          </w:p>
          <w:p w14:paraId="12F59007" w14:textId="77777777" w:rsidR="007E4E8B" w:rsidRDefault="007E4E8B" w:rsidP="00F21677">
            <w:pPr>
              <w:pStyle w:val="Header"/>
              <w:tabs>
                <w:tab w:val="left" w:pos="6300"/>
              </w:tabs>
              <w:spacing w:before="120"/>
              <w:rPr>
                <w:rFonts w:cs="Arial"/>
              </w:rPr>
            </w:pPr>
            <w:r>
              <w:rPr>
                <w:rFonts w:cs="Arial"/>
              </w:rPr>
              <w:t>How the Not to Exceed (NTE) Rate is evaluated is detailed on Exhibit C-1, with the lowest rate receiving the maximum points, and all other bidders receiving proportional points.</w:t>
            </w:r>
          </w:p>
          <w:p w14:paraId="71A323F2" w14:textId="77777777" w:rsidR="007E4E8B" w:rsidRDefault="007E4E8B" w:rsidP="00F21677">
            <w:pPr>
              <w:pStyle w:val="Header"/>
              <w:tabs>
                <w:tab w:val="left" w:pos="6300"/>
              </w:tabs>
              <w:spacing w:before="120"/>
              <w:rPr>
                <w:rFonts w:cs="Arial"/>
              </w:rPr>
            </w:pPr>
            <w:r>
              <w:rPr>
                <w:rFonts w:cs="Arial"/>
              </w:rPr>
              <w:t>We have weight points schedule that will be followed, and Evaluators will not have information as to the name of the company they are evaluating is.</w:t>
            </w:r>
          </w:p>
          <w:p w14:paraId="1AA6FF17" w14:textId="77777777" w:rsidR="007E4E8B" w:rsidRPr="00ED5795" w:rsidRDefault="007E4E8B" w:rsidP="00F21677">
            <w:pPr>
              <w:pStyle w:val="Header"/>
              <w:tabs>
                <w:tab w:val="left" w:pos="6300"/>
              </w:tabs>
              <w:spacing w:before="120"/>
              <w:rPr>
                <w:rFonts w:cs="Arial"/>
              </w:rPr>
            </w:pPr>
          </w:p>
        </w:tc>
        <w:tc>
          <w:tcPr>
            <w:tcW w:w="716" w:type="pct"/>
          </w:tcPr>
          <w:p w14:paraId="1394D8B8"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0737532A" w14:textId="77777777" w:rsidTr="00F21677">
        <w:trPr>
          <w:trHeight w:val="368"/>
          <w:tblHeader/>
        </w:trPr>
        <w:tc>
          <w:tcPr>
            <w:tcW w:w="2140" w:type="pct"/>
          </w:tcPr>
          <w:p w14:paraId="60262DEE" w14:textId="77777777" w:rsidR="007E4E8B" w:rsidRPr="00CE6AA4" w:rsidRDefault="007E4E8B" w:rsidP="00F21677">
            <w:pPr>
              <w:rPr>
                <w:rFonts w:ascii="Calibri" w:hAnsi="Calibri"/>
              </w:rPr>
            </w:pPr>
            <w:r w:rsidRPr="00CE6AA4">
              <w:rPr>
                <w:b/>
                <w:bCs/>
                <w:i/>
                <w:iCs/>
              </w:rPr>
              <w:lastRenderedPageBreak/>
              <w:t>Additional questions</w:t>
            </w:r>
            <w:r>
              <w:t xml:space="preserve"> not addressed elsewhere:</w:t>
            </w:r>
          </w:p>
          <w:p w14:paraId="33BCFABF" w14:textId="77777777" w:rsidR="007E4E8B" w:rsidRDefault="007E4E8B" w:rsidP="00F21677">
            <w:pPr>
              <w:pStyle w:val="ListParagraph"/>
              <w:ind w:left="360"/>
            </w:pPr>
          </w:p>
          <w:p w14:paraId="73EC51D1" w14:textId="77777777" w:rsidR="007E4E8B" w:rsidRDefault="007E4E8B" w:rsidP="00F21677">
            <w:r>
              <w:rPr>
                <w:b/>
                <w:bCs/>
              </w:rPr>
              <w:t xml:space="preserve">Question: </w:t>
            </w:r>
            <w:r>
              <w:t>How are you going to ensure State agencies use this Master Contract?</w:t>
            </w:r>
          </w:p>
          <w:p w14:paraId="4C0BB65C" w14:textId="77777777" w:rsidR="007E4E8B" w:rsidRDefault="007E4E8B" w:rsidP="00F21677">
            <w:r>
              <w:rPr>
                <w:b/>
                <w:bCs/>
              </w:rPr>
              <w:t xml:space="preserve">Question: </w:t>
            </w:r>
            <w:r>
              <w:t xml:space="preserve">What other options are available for small businesses to do organization development, change management, and management &amp; business consulting with the State of Washington?  </w:t>
            </w:r>
          </w:p>
          <w:p w14:paraId="785FD5F0" w14:textId="77777777" w:rsidR="007E4E8B" w:rsidRDefault="007E4E8B" w:rsidP="00F21677">
            <w:r>
              <w:rPr>
                <w:b/>
                <w:bCs/>
              </w:rPr>
              <w:t>Question:</w:t>
            </w:r>
            <w:r>
              <w:t xml:space="preserve"> Why is the initial contract period so long?</w:t>
            </w:r>
          </w:p>
          <w:p w14:paraId="0F9F5552" w14:textId="77777777" w:rsidR="007E4E8B" w:rsidRDefault="007E4E8B" w:rsidP="00F21677">
            <w:pPr>
              <w:rPr>
                <w:b/>
                <w:bCs/>
              </w:rPr>
            </w:pPr>
            <w:r>
              <w:rPr>
                <w:b/>
                <w:bCs/>
              </w:rPr>
              <w:t>Question:</w:t>
            </w:r>
            <w:r>
              <w:t xml:space="preserve"> Are you willing to consider extending the solicitation period?</w:t>
            </w:r>
          </w:p>
          <w:p w14:paraId="6E98EB73" w14:textId="77777777" w:rsidR="007E4E8B" w:rsidRDefault="007E4E8B" w:rsidP="00F21677"/>
        </w:tc>
        <w:tc>
          <w:tcPr>
            <w:tcW w:w="2141" w:type="pct"/>
          </w:tcPr>
          <w:p w14:paraId="7B8D919C" w14:textId="77777777" w:rsidR="007E4E8B" w:rsidRDefault="007E4E8B" w:rsidP="00F21677">
            <w:pPr>
              <w:pStyle w:val="Header"/>
              <w:tabs>
                <w:tab w:val="left" w:pos="6300"/>
              </w:tabs>
              <w:spacing w:before="120"/>
              <w:rPr>
                <w:rFonts w:cs="Arial"/>
              </w:rPr>
            </w:pPr>
            <w:r>
              <w:rPr>
                <w:rFonts w:cs="Arial"/>
              </w:rPr>
              <w:t>State agencies are required to use DES’s Master Contracts, unless they can provide and document a reason why a particular Master Contract will not.</w:t>
            </w:r>
          </w:p>
          <w:p w14:paraId="0118112D" w14:textId="77777777" w:rsidR="007E4E8B" w:rsidRDefault="007E4E8B" w:rsidP="00F21677">
            <w:pPr>
              <w:pStyle w:val="Header"/>
              <w:tabs>
                <w:tab w:val="left" w:pos="6300"/>
              </w:tabs>
              <w:spacing w:before="120"/>
              <w:rPr>
                <w:rFonts w:cs="Arial"/>
              </w:rPr>
            </w:pPr>
            <w:r>
              <w:rPr>
                <w:rFonts w:cs="Arial"/>
              </w:rPr>
              <w:t>Other options for small business, or other business are available with political subdivisions in the state.</w:t>
            </w:r>
          </w:p>
          <w:p w14:paraId="1357966F" w14:textId="77777777" w:rsidR="007E4E8B" w:rsidRDefault="007E4E8B" w:rsidP="00F21677">
            <w:pPr>
              <w:pStyle w:val="Header"/>
              <w:tabs>
                <w:tab w:val="left" w:pos="6300"/>
              </w:tabs>
              <w:spacing w:before="120"/>
              <w:rPr>
                <w:rFonts w:cs="Arial"/>
              </w:rPr>
            </w:pPr>
            <w:r>
              <w:rPr>
                <w:rFonts w:cs="Arial"/>
              </w:rPr>
              <w:t>Almost all of DES’s Master Contracts run for 6 years.  To maintain continuity on this particular Master Contract, since these are ongoing services, DES is going to issue the contracts for the whole term, rather than a short initial period, then multiple extensions thereafter.</w:t>
            </w:r>
          </w:p>
          <w:p w14:paraId="2232E4D0" w14:textId="77777777" w:rsidR="007E4E8B" w:rsidRPr="00ED5795" w:rsidRDefault="007E4E8B" w:rsidP="00F21677">
            <w:pPr>
              <w:pStyle w:val="Header"/>
              <w:tabs>
                <w:tab w:val="left" w:pos="6300"/>
              </w:tabs>
              <w:spacing w:before="120"/>
              <w:rPr>
                <w:rFonts w:cs="Arial"/>
              </w:rPr>
            </w:pPr>
            <w:r>
              <w:rPr>
                <w:rFonts w:cs="Arial"/>
              </w:rPr>
              <w:t xml:space="preserve">DES will not consider extending the solicitation period.  This bid will have been posted for over 6 weeks before the bid closing date, but more importantly, it would be unfair to extend the date when other bidders have been working on their bids to make sure they meet the bid opening deadline. </w:t>
            </w:r>
          </w:p>
        </w:tc>
        <w:tc>
          <w:tcPr>
            <w:tcW w:w="716" w:type="pct"/>
          </w:tcPr>
          <w:p w14:paraId="1580BF4B"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0B2BF7A2" w14:textId="77777777" w:rsidTr="00F21677">
        <w:trPr>
          <w:trHeight w:val="368"/>
          <w:tblHeader/>
        </w:trPr>
        <w:tc>
          <w:tcPr>
            <w:tcW w:w="2140" w:type="pct"/>
          </w:tcPr>
          <w:p w14:paraId="707E22D9" w14:textId="77777777" w:rsidR="007E4E8B" w:rsidRDefault="007E4E8B" w:rsidP="00F21677">
            <w:r w:rsidRPr="00914C25">
              <w:lastRenderedPageBreak/>
              <w:t>01620 Exhibit C-1 - Bid Criteria &amp; Instruct</w:t>
            </w:r>
          </w:p>
          <w:p w14:paraId="320BC3F3" w14:textId="77777777" w:rsidR="007E4E8B" w:rsidRDefault="007E4E8B" w:rsidP="00F21677">
            <w:r w:rsidRPr="00914C25">
              <w:t>All submittals must be in Word format.  Submittals must be on the template provided, titled Exhibit C-2 - Bidder Response Sheet.</w:t>
            </w:r>
          </w:p>
          <w:p w14:paraId="08690CBC" w14:textId="77777777" w:rsidR="007E4E8B" w:rsidRDefault="007E4E8B" w:rsidP="00F21677">
            <w:r w:rsidRPr="00914C25">
              <w:t xml:space="preserve">As the signed copies can be scanned into pdf and not word format, we will submit all such documents in PDF format as per point 4.5 of </w:t>
            </w:r>
            <w:proofErr w:type="spellStart"/>
            <w:r w:rsidRPr="00914C25">
              <w:t>soliciation</w:t>
            </w:r>
            <w:proofErr w:type="spellEnd"/>
            <w:r w:rsidRPr="00914C25">
              <w:t>. Please confirm.</w:t>
            </w:r>
          </w:p>
        </w:tc>
        <w:tc>
          <w:tcPr>
            <w:tcW w:w="2141" w:type="pct"/>
          </w:tcPr>
          <w:p w14:paraId="411A3867" w14:textId="77777777" w:rsidR="007E4E8B" w:rsidRDefault="007E4E8B" w:rsidP="00F21677">
            <w:pPr>
              <w:pStyle w:val="Header"/>
              <w:tabs>
                <w:tab w:val="left" w:pos="6300"/>
              </w:tabs>
              <w:spacing w:before="120"/>
              <w:rPr>
                <w:rFonts w:cs="Arial"/>
              </w:rPr>
            </w:pPr>
            <w:r>
              <w:rPr>
                <w:rFonts w:cs="Arial"/>
              </w:rPr>
              <w:t>As stated on Questions &amp; Answers # 3, y</w:t>
            </w:r>
            <w:r w:rsidRPr="00857A2A">
              <w:rPr>
                <w:rFonts w:cs="Arial"/>
              </w:rPr>
              <w:t xml:space="preserve">ou should </w:t>
            </w:r>
            <w:r w:rsidRPr="008D3B93">
              <w:rPr>
                <w:rFonts w:cs="Arial"/>
                <w:b/>
              </w:rPr>
              <w:t>submit all documents in Word format as stated on the bid.</w:t>
            </w:r>
            <w:r w:rsidRPr="00857A2A">
              <w:rPr>
                <w:rFonts w:cs="Arial"/>
              </w:rPr>
              <w:t xml:space="preserve">  </w:t>
            </w:r>
            <w:r>
              <w:rPr>
                <w:rFonts w:cs="Arial"/>
              </w:rPr>
              <w:t xml:space="preserve">Besides reasons stated on Questions &amp; Answers #s 1 &amp; 2, if we (DES) allow some bidders to submit in PDF format, when it comes time to determine the Apparent Successful Bidders (ASBs), bidders who submitted their bids in the correct Words format could protest, asking that bidders who submitted their bids in PDF format be deemed nonresponsive.  </w:t>
            </w:r>
          </w:p>
          <w:p w14:paraId="25F2926C" w14:textId="77777777" w:rsidR="007E4E8B" w:rsidRDefault="007E4E8B" w:rsidP="00F21677">
            <w:pPr>
              <w:pStyle w:val="Header"/>
              <w:tabs>
                <w:tab w:val="left" w:pos="6300"/>
              </w:tabs>
              <w:spacing w:before="120"/>
              <w:rPr>
                <w:rFonts w:cs="Arial"/>
              </w:rPr>
            </w:pPr>
            <w:r w:rsidRPr="00857A2A">
              <w:rPr>
                <w:rFonts w:cs="Arial"/>
              </w:rPr>
              <w:t xml:space="preserve">We accept electronic signatures, so by typing your </w:t>
            </w:r>
            <w:r>
              <w:rPr>
                <w:rFonts w:cs="Arial"/>
              </w:rPr>
              <w:t>signature</w:t>
            </w:r>
            <w:r w:rsidRPr="00857A2A">
              <w:rPr>
                <w:rFonts w:cs="Arial"/>
              </w:rPr>
              <w:t xml:space="preserve"> and emailing us the document</w:t>
            </w:r>
            <w:r>
              <w:rPr>
                <w:rFonts w:cs="Arial"/>
              </w:rPr>
              <w:t>s, that meets the legal requirement.</w:t>
            </w:r>
          </w:p>
          <w:p w14:paraId="65E80C41" w14:textId="77777777" w:rsidR="007E4E8B" w:rsidRPr="00857A2A" w:rsidRDefault="007E4E8B" w:rsidP="00F21677">
            <w:pPr>
              <w:pStyle w:val="Header"/>
              <w:tabs>
                <w:tab w:val="left" w:pos="6300"/>
              </w:tabs>
              <w:spacing w:before="120"/>
              <w:rPr>
                <w:rFonts w:cs="Arial"/>
              </w:rPr>
            </w:pPr>
            <w:r>
              <w:rPr>
                <w:rFonts w:cs="Arial"/>
              </w:rPr>
              <w:t>If you want an actual</w:t>
            </w:r>
            <w:r w:rsidRPr="00857A2A">
              <w:rPr>
                <w:rFonts w:cs="Arial"/>
              </w:rPr>
              <w:t xml:space="preserve"> signature, do something similar to what I do with my signature below:</w:t>
            </w:r>
          </w:p>
          <w:p w14:paraId="122AFD59" w14:textId="77777777" w:rsidR="007E4E8B" w:rsidRDefault="007E4E8B" w:rsidP="00F21677">
            <w:pPr>
              <w:pStyle w:val="Header"/>
              <w:tabs>
                <w:tab w:val="left" w:pos="6300"/>
              </w:tabs>
              <w:spacing w:before="120"/>
              <w:rPr>
                <w:rFonts w:cs="Arial"/>
              </w:rPr>
            </w:pPr>
            <w:r w:rsidRPr="003F588F">
              <w:rPr>
                <w:noProof/>
              </w:rPr>
              <w:drawing>
                <wp:inline distT="0" distB="0" distL="0" distR="0" wp14:anchorId="459A7795" wp14:editId="51EA6213">
                  <wp:extent cx="1276350" cy="3429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276350" cy="342900"/>
                          </a:xfrm>
                          <a:prstGeom prst="rect">
                            <a:avLst/>
                          </a:prstGeom>
                          <a:noFill/>
                          <a:ln>
                            <a:noFill/>
                          </a:ln>
                        </pic:spPr>
                      </pic:pic>
                    </a:graphicData>
                  </a:graphic>
                </wp:inline>
              </w:drawing>
            </w:r>
          </w:p>
          <w:p w14:paraId="1645E9BF" w14:textId="77777777" w:rsidR="007E4E8B" w:rsidRPr="00D50150" w:rsidRDefault="007E4E8B" w:rsidP="00F21677">
            <w:pPr>
              <w:pStyle w:val="Header"/>
              <w:tabs>
                <w:tab w:val="left" w:pos="6300"/>
              </w:tabs>
              <w:spacing w:before="120"/>
              <w:rPr>
                <w:rFonts w:cs="Arial"/>
                <w:b/>
              </w:rPr>
            </w:pPr>
            <w:r w:rsidRPr="00D50150">
              <w:rPr>
                <w:rFonts w:cs="Arial"/>
                <w:b/>
              </w:rPr>
              <w:t xml:space="preserve">If you submit your documents in anything other than Word format, your bid will be determined to be nonresponsive, and not be considered. </w:t>
            </w:r>
          </w:p>
        </w:tc>
        <w:tc>
          <w:tcPr>
            <w:tcW w:w="716" w:type="pct"/>
          </w:tcPr>
          <w:p w14:paraId="1324F086"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06A75C5C" w14:textId="77777777" w:rsidTr="00F21677">
        <w:trPr>
          <w:trHeight w:val="368"/>
          <w:tblHeader/>
        </w:trPr>
        <w:tc>
          <w:tcPr>
            <w:tcW w:w="2140" w:type="pct"/>
          </w:tcPr>
          <w:p w14:paraId="30C7C91C" w14:textId="77777777" w:rsidR="007E4E8B" w:rsidRDefault="007E4E8B" w:rsidP="00F21677">
            <w:r w:rsidRPr="00914C25">
              <w:t>01620 Exhibit C-2 - Bidder Response Sheet</w:t>
            </w:r>
          </w:p>
          <w:p w14:paraId="7B7B070B" w14:textId="77777777" w:rsidR="007E4E8B" w:rsidRDefault="007E4E8B" w:rsidP="00F21677">
            <w:r w:rsidRPr="00914C25">
              <w:t>Price Table</w:t>
            </w:r>
          </w:p>
          <w:p w14:paraId="39CA22F6" w14:textId="77777777" w:rsidR="007E4E8B" w:rsidRPr="00914C25" w:rsidRDefault="007E4E8B" w:rsidP="00F21677">
            <w:r w:rsidRPr="00914C25">
              <w:t>Q1) Is it mandatory to provide one rate for all labor categories combined? Or can we provide the hourly rates basis labor categories that will be used?</w:t>
            </w:r>
          </w:p>
          <w:p w14:paraId="1AAC1BD9" w14:textId="77777777" w:rsidR="007E4E8B" w:rsidRDefault="007E4E8B" w:rsidP="00F21677">
            <w:r w:rsidRPr="00914C25">
              <w:t xml:space="preserve">Q2) Can the Bidder copy paste the table for giving different pricing for a different category in the case where a Bidder is </w:t>
            </w:r>
            <w:proofErr w:type="spellStart"/>
            <w:r w:rsidRPr="00914C25">
              <w:t>provding</w:t>
            </w:r>
            <w:proofErr w:type="spellEnd"/>
            <w:r w:rsidRPr="00914C25">
              <w:t xml:space="preserve"> services in more than one category?</w:t>
            </w:r>
          </w:p>
          <w:p w14:paraId="57B51D8F" w14:textId="77777777" w:rsidR="007E4E8B" w:rsidRDefault="007E4E8B" w:rsidP="00F21677"/>
        </w:tc>
        <w:tc>
          <w:tcPr>
            <w:tcW w:w="2141" w:type="pct"/>
          </w:tcPr>
          <w:p w14:paraId="5A3BECF6" w14:textId="77777777" w:rsidR="007E4E8B" w:rsidRDefault="007E4E8B" w:rsidP="00F21677">
            <w:pPr>
              <w:pStyle w:val="Header"/>
              <w:tabs>
                <w:tab w:val="left" w:pos="6300"/>
              </w:tabs>
              <w:spacing w:before="120"/>
              <w:rPr>
                <w:rFonts w:cs="Arial"/>
              </w:rPr>
            </w:pPr>
            <w:r>
              <w:rPr>
                <w:rFonts w:cs="Arial"/>
              </w:rPr>
              <w:t>The Not to Exceed (NTE) hourly rates cannot be broken down by employee level for this bid.  After a company is awarded a Master Contract, and when negotiating with a Customer, then you can negotiate with the Customer a pay level based on employee title.</w:t>
            </w:r>
          </w:p>
          <w:p w14:paraId="47FE766E" w14:textId="77777777" w:rsidR="007E4E8B" w:rsidRDefault="007E4E8B" w:rsidP="00F21677">
            <w:pPr>
              <w:pStyle w:val="Header"/>
              <w:tabs>
                <w:tab w:val="left" w:pos="6300"/>
              </w:tabs>
              <w:spacing w:before="120"/>
              <w:rPr>
                <w:rFonts w:cs="Arial"/>
              </w:rPr>
            </w:pPr>
            <w:r>
              <w:rPr>
                <w:rFonts w:cs="Arial"/>
              </w:rPr>
              <w:t>The answer above should answer this question, but it not, do not copy a table as you can only quote your NTE rate in the format on the bid.</w:t>
            </w:r>
          </w:p>
          <w:p w14:paraId="0812245E" w14:textId="77777777" w:rsidR="007E4E8B" w:rsidRPr="00ED5795" w:rsidRDefault="007E4E8B" w:rsidP="00F21677">
            <w:pPr>
              <w:pStyle w:val="Header"/>
              <w:tabs>
                <w:tab w:val="left" w:pos="6300"/>
              </w:tabs>
              <w:spacing w:before="120"/>
              <w:rPr>
                <w:rFonts w:cs="Arial"/>
              </w:rPr>
            </w:pPr>
          </w:p>
        </w:tc>
        <w:tc>
          <w:tcPr>
            <w:tcW w:w="716" w:type="pct"/>
          </w:tcPr>
          <w:p w14:paraId="3B09EBC9" w14:textId="77777777" w:rsidR="007E4E8B" w:rsidRPr="00ED5795" w:rsidRDefault="007E4E8B" w:rsidP="00F21677">
            <w:pPr>
              <w:pStyle w:val="Header"/>
              <w:tabs>
                <w:tab w:val="left" w:pos="6300"/>
              </w:tabs>
              <w:spacing w:before="120"/>
              <w:rPr>
                <w:rFonts w:cs="Arial"/>
              </w:rPr>
            </w:pPr>
          </w:p>
        </w:tc>
      </w:tr>
      <w:tr w:rsidR="007E4E8B" w:rsidRPr="00B319C7" w14:paraId="0605865F" w14:textId="77777777" w:rsidTr="00F21677">
        <w:trPr>
          <w:trHeight w:val="368"/>
          <w:tblHeader/>
        </w:trPr>
        <w:tc>
          <w:tcPr>
            <w:tcW w:w="2140" w:type="pct"/>
          </w:tcPr>
          <w:p w14:paraId="5D8EDCD5" w14:textId="77777777" w:rsidR="007E4E8B" w:rsidRDefault="007E4E8B" w:rsidP="00F21677">
            <w:r w:rsidRPr="00914C25">
              <w:lastRenderedPageBreak/>
              <w:t xml:space="preserve">01620 Solicitation </w:t>
            </w:r>
            <w:proofErr w:type="spellStart"/>
            <w:r w:rsidRPr="00914C25">
              <w:t>Rv</w:t>
            </w:r>
            <w:proofErr w:type="spellEnd"/>
            <w:r w:rsidRPr="00914C25">
              <w:t xml:space="preserve"> 1</w:t>
            </w:r>
          </w:p>
          <w:p w14:paraId="4CBAC60C" w14:textId="77777777" w:rsidR="007E4E8B" w:rsidRDefault="007E4E8B" w:rsidP="00F21677">
            <w:r w:rsidRPr="00914C25">
              <w:t>4.5. BID FORMAT.  Bids must be complete, legible, signed, and follow all instructions stated in the Competitive Solicitation (including the exhibits).  Unless otherwise specified in writing by Enterprise Services, documents included with an electronic bid must be prepared in MS Word, MS Excel, or Adobe PDF.</w:t>
            </w:r>
          </w:p>
          <w:p w14:paraId="344C9F10" w14:textId="77777777" w:rsidR="007E4E8B" w:rsidRDefault="007E4E8B" w:rsidP="00F21677">
            <w:r w:rsidRPr="0025414D">
              <w:t xml:space="preserve">Kindly confirm, the signature is required in the places </w:t>
            </w:r>
            <w:proofErr w:type="gramStart"/>
            <w:r w:rsidRPr="0025414D">
              <w:t>where</w:t>
            </w:r>
            <w:proofErr w:type="gramEnd"/>
            <w:r w:rsidRPr="0025414D">
              <w:t xml:space="preserve"> asked in the RFP/exhibits and not in all the pages.</w:t>
            </w:r>
          </w:p>
        </w:tc>
        <w:tc>
          <w:tcPr>
            <w:tcW w:w="2141" w:type="pct"/>
          </w:tcPr>
          <w:p w14:paraId="7A7F0772" w14:textId="77777777" w:rsidR="007E4E8B" w:rsidRDefault="007E4E8B" w:rsidP="00F21677">
            <w:pPr>
              <w:pStyle w:val="Header"/>
              <w:tabs>
                <w:tab w:val="left" w:pos="6300"/>
              </w:tabs>
              <w:spacing w:before="120"/>
              <w:rPr>
                <w:rFonts w:cs="Arial"/>
              </w:rPr>
            </w:pPr>
            <w:r w:rsidRPr="00B02942">
              <w:rPr>
                <w:rFonts w:cs="Arial"/>
                <w:b/>
                <w:highlight w:val="yellow"/>
              </w:rPr>
              <w:t xml:space="preserve">Thanks for pointing this out.  Section 4.5 of “01620 Solicitation” is standard language and should have been modified to reflect only bids in Word Format will be accepted.  I have modified this document, and it will be posted though WEBS as “01620 Solicitation </w:t>
            </w:r>
            <w:proofErr w:type="spellStart"/>
            <w:r w:rsidRPr="00B02942">
              <w:rPr>
                <w:rFonts w:cs="Arial"/>
                <w:b/>
                <w:highlight w:val="yellow"/>
              </w:rPr>
              <w:t>Rv</w:t>
            </w:r>
            <w:proofErr w:type="spellEnd"/>
            <w:r w:rsidRPr="00B02942">
              <w:rPr>
                <w:rFonts w:cs="Arial"/>
                <w:b/>
                <w:highlight w:val="yellow"/>
              </w:rPr>
              <w:t xml:space="preserve"> 2”.  See the updated change on the first page of this Question and Answer posting</w:t>
            </w:r>
            <w:r w:rsidRPr="00B02942">
              <w:rPr>
                <w:rFonts w:cs="Arial"/>
                <w:highlight w:val="yellow"/>
              </w:rPr>
              <w:t>.</w:t>
            </w:r>
          </w:p>
          <w:p w14:paraId="764D8A0F" w14:textId="77777777" w:rsidR="007E4E8B" w:rsidRDefault="007E4E8B" w:rsidP="00F21677">
            <w:pPr>
              <w:pStyle w:val="Header"/>
              <w:tabs>
                <w:tab w:val="left" w:pos="6300"/>
              </w:tabs>
              <w:spacing w:before="120"/>
              <w:rPr>
                <w:rFonts w:cs="Arial"/>
              </w:rPr>
            </w:pPr>
            <w:r>
              <w:rPr>
                <w:rFonts w:cs="Arial"/>
              </w:rPr>
              <w:t>As stated on Questions &amp; Answers # 3, y</w:t>
            </w:r>
            <w:r w:rsidRPr="00857A2A">
              <w:rPr>
                <w:rFonts w:cs="Arial"/>
              </w:rPr>
              <w:t xml:space="preserve">ou should </w:t>
            </w:r>
            <w:r w:rsidRPr="008D3B93">
              <w:rPr>
                <w:rFonts w:cs="Arial"/>
                <w:b/>
              </w:rPr>
              <w:t>submit all documents in Word format as stated on the bid.</w:t>
            </w:r>
            <w:r w:rsidRPr="00857A2A">
              <w:rPr>
                <w:rFonts w:cs="Arial"/>
              </w:rPr>
              <w:t xml:space="preserve">  </w:t>
            </w:r>
            <w:r>
              <w:rPr>
                <w:rFonts w:cs="Arial"/>
              </w:rPr>
              <w:t xml:space="preserve">Besides reasons stated on Questions &amp; Answers #s 1 &amp; 2, if we (DES) allow some bidders to submit in PDF format, when it comes time to determine the Apparent Successful Bidders (ASBs), bidders who submitted their bids in the correct Words format could protest, asking that bidders who submitted their bids in PDF format be deemed nonresponsive.  </w:t>
            </w:r>
          </w:p>
          <w:p w14:paraId="17B66626" w14:textId="77777777" w:rsidR="007E4E8B" w:rsidRDefault="007E4E8B" w:rsidP="00F21677">
            <w:pPr>
              <w:pStyle w:val="Header"/>
              <w:tabs>
                <w:tab w:val="left" w:pos="6300"/>
              </w:tabs>
              <w:spacing w:before="120"/>
              <w:rPr>
                <w:rFonts w:cs="Arial"/>
              </w:rPr>
            </w:pPr>
            <w:r w:rsidRPr="00857A2A">
              <w:rPr>
                <w:rFonts w:cs="Arial"/>
              </w:rPr>
              <w:t xml:space="preserve">We accept electronic signatures, so by typing your </w:t>
            </w:r>
            <w:r>
              <w:rPr>
                <w:rFonts w:cs="Arial"/>
              </w:rPr>
              <w:t>signature</w:t>
            </w:r>
            <w:r w:rsidRPr="00857A2A">
              <w:rPr>
                <w:rFonts w:cs="Arial"/>
              </w:rPr>
              <w:t xml:space="preserve"> and emailing us the document</w:t>
            </w:r>
            <w:r>
              <w:rPr>
                <w:rFonts w:cs="Arial"/>
              </w:rPr>
              <w:t>s, that meets the legal requirement.</w:t>
            </w:r>
          </w:p>
          <w:p w14:paraId="4B798DA8" w14:textId="77777777" w:rsidR="007E4E8B" w:rsidRPr="00857A2A" w:rsidRDefault="007E4E8B" w:rsidP="00F21677">
            <w:pPr>
              <w:pStyle w:val="Header"/>
              <w:tabs>
                <w:tab w:val="left" w:pos="6300"/>
              </w:tabs>
              <w:spacing w:before="120"/>
              <w:rPr>
                <w:rFonts w:cs="Arial"/>
              </w:rPr>
            </w:pPr>
            <w:r>
              <w:rPr>
                <w:rFonts w:cs="Arial"/>
              </w:rPr>
              <w:t>If you want an actual</w:t>
            </w:r>
            <w:r w:rsidRPr="00857A2A">
              <w:rPr>
                <w:rFonts w:cs="Arial"/>
              </w:rPr>
              <w:t xml:space="preserve"> signature, do something similar to what I do with my signature below:</w:t>
            </w:r>
          </w:p>
          <w:p w14:paraId="113C354F" w14:textId="77777777" w:rsidR="007E4E8B" w:rsidRDefault="007E4E8B" w:rsidP="00F21677">
            <w:pPr>
              <w:pStyle w:val="Header"/>
              <w:tabs>
                <w:tab w:val="left" w:pos="6300"/>
              </w:tabs>
              <w:spacing w:before="120"/>
              <w:rPr>
                <w:rFonts w:cs="Arial"/>
              </w:rPr>
            </w:pPr>
            <w:r w:rsidRPr="003F588F">
              <w:rPr>
                <w:noProof/>
              </w:rPr>
              <w:drawing>
                <wp:inline distT="0" distB="0" distL="0" distR="0" wp14:anchorId="27C14FAA" wp14:editId="3E1A01A7">
                  <wp:extent cx="1276350" cy="3429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276350" cy="342900"/>
                          </a:xfrm>
                          <a:prstGeom prst="rect">
                            <a:avLst/>
                          </a:prstGeom>
                          <a:noFill/>
                          <a:ln>
                            <a:noFill/>
                          </a:ln>
                        </pic:spPr>
                      </pic:pic>
                    </a:graphicData>
                  </a:graphic>
                </wp:inline>
              </w:drawing>
            </w:r>
          </w:p>
          <w:p w14:paraId="4DD5D1EB" w14:textId="77777777" w:rsidR="007E4E8B" w:rsidRPr="00ED5795" w:rsidRDefault="007E4E8B" w:rsidP="00F21677">
            <w:pPr>
              <w:pStyle w:val="Header"/>
              <w:tabs>
                <w:tab w:val="left" w:pos="6300"/>
              </w:tabs>
              <w:spacing w:before="120"/>
              <w:rPr>
                <w:rFonts w:cs="Arial"/>
              </w:rPr>
            </w:pPr>
            <w:r w:rsidRPr="00D50150">
              <w:rPr>
                <w:rFonts w:cs="Arial"/>
                <w:b/>
              </w:rPr>
              <w:t>If you submit your documents in anything other than Word format, your bid will be determined to be nonresponsive, and not</w:t>
            </w:r>
            <w:r>
              <w:rPr>
                <w:rFonts w:cs="Arial"/>
                <w:b/>
              </w:rPr>
              <w:t xml:space="preserve"> be considered.</w:t>
            </w:r>
          </w:p>
        </w:tc>
        <w:tc>
          <w:tcPr>
            <w:tcW w:w="716" w:type="pct"/>
          </w:tcPr>
          <w:p w14:paraId="1EE30362" w14:textId="77777777" w:rsidR="007E4E8B" w:rsidRPr="00E564B4" w:rsidRDefault="007E4E8B" w:rsidP="00F21677">
            <w:pPr>
              <w:pStyle w:val="Header"/>
              <w:tabs>
                <w:tab w:val="left" w:pos="6300"/>
              </w:tabs>
              <w:spacing w:before="120"/>
              <w:rPr>
                <w:rFonts w:cs="Arial"/>
                <w:b/>
              </w:rPr>
            </w:pPr>
            <w:r w:rsidRPr="00B02942">
              <w:rPr>
                <w:rFonts w:cs="Arial"/>
                <w:b/>
                <w:highlight w:val="yellow"/>
              </w:rPr>
              <w:t>Yes</w:t>
            </w:r>
          </w:p>
        </w:tc>
      </w:tr>
      <w:tr w:rsidR="007E4E8B" w:rsidRPr="00B319C7" w14:paraId="5D1A246F" w14:textId="77777777" w:rsidTr="00F21677">
        <w:trPr>
          <w:trHeight w:val="368"/>
          <w:tblHeader/>
        </w:trPr>
        <w:tc>
          <w:tcPr>
            <w:tcW w:w="2140" w:type="pct"/>
          </w:tcPr>
          <w:p w14:paraId="1D008DBB" w14:textId="77777777" w:rsidR="007E4E8B" w:rsidRDefault="007E4E8B" w:rsidP="00F21677">
            <w:r w:rsidRPr="0025414D">
              <w:lastRenderedPageBreak/>
              <w:t xml:space="preserve">1621 Solicitation </w:t>
            </w:r>
            <w:proofErr w:type="spellStart"/>
            <w:r w:rsidRPr="0025414D">
              <w:t>Rv</w:t>
            </w:r>
            <w:proofErr w:type="spellEnd"/>
            <w:r w:rsidRPr="0025414D">
              <w:t xml:space="preserve"> 1</w:t>
            </w:r>
          </w:p>
          <w:p w14:paraId="394A00A5" w14:textId="77777777" w:rsidR="007E4E8B" w:rsidRDefault="007E4E8B" w:rsidP="00F21677">
            <w:r w:rsidRPr="0025414D">
              <w:t>4.6. SUBMITTING BIDS.  Your electronic bid must be emailed to DESContractsTeamCedar@des.wa.gov.  Enterprise Services’ email boxes only can accept emails that total less than 30MB in size.  Bidders are cautioned to keep email sizes to less than 25MB to ease delivery.  Zipped files cannot be accepted.</w:t>
            </w:r>
          </w:p>
          <w:p w14:paraId="67079F3E" w14:textId="77777777" w:rsidR="007E4E8B" w:rsidRDefault="007E4E8B" w:rsidP="00F21677">
            <w:r w:rsidRPr="0025414D">
              <w:t>In scenarios where the total bid size exceeds the set limit can the vendor submit in multiple emails with subject lines including Part 1 of x, Part 2 of x…?</w:t>
            </w:r>
          </w:p>
        </w:tc>
        <w:tc>
          <w:tcPr>
            <w:tcW w:w="2141" w:type="pct"/>
          </w:tcPr>
          <w:p w14:paraId="2A74FD8B" w14:textId="77777777" w:rsidR="007E4E8B" w:rsidRDefault="007E4E8B" w:rsidP="00F21677">
            <w:pPr>
              <w:pStyle w:val="Header"/>
              <w:tabs>
                <w:tab w:val="left" w:pos="6300"/>
              </w:tabs>
              <w:spacing w:before="120"/>
              <w:rPr>
                <w:rFonts w:cs="Arial"/>
              </w:rPr>
            </w:pPr>
            <w:r>
              <w:rPr>
                <w:rFonts w:cs="Arial"/>
              </w:rPr>
              <w:t>You can submit your bid in multiple emails if your files are going to exceed the MB limit.  If submitting multiple emails, I would suggest titling them “1 of x”, “2 of x”, as you suggest, although not required.</w:t>
            </w:r>
          </w:p>
          <w:p w14:paraId="652F862D" w14:textId="77777777" w:rsidR="007E4E8B" w:rsidRPr="00ED5795" w:rsidRDefault="007E4E8B" w:rsidP="00F21677">
            <w:pPr>
              <w:pStyle w:val="Header"/>
              <w:tabs>
                <w:tab w:val="left" w:pos="6300"/>
              </w:tabs>
              <w:spacing w:before="120"/>
              <w:rPr>
                <w:rFonts w:cs="Arial"/>
              </w:rPr>
            </w:pPr>
            <w:r>
              <w:rPr>
                <w:rFonts w:cs="Arial"/>
              </w:rPr>
              <w:t>FYI, the reason for 30MB is that is about the maximum our email system can handle.</w:t>
            </w:r>
          </w:p>
        </w:tc>
        <w:tc>
          <w:tcPr>
            <w:tcW w:w="716" w:type="pct"/>
          </w:tcPr>
          <w:p w14:paraId="6B3B4D87"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19597325" w14:textId="77777777" w:rsidTr="00F21677">
        <w:trPr>
          <w:trHeight w:val="368"/>
          <w:tblHeader/>
        </w:trPr>
        <w:tc>
          <w:tcPr>
            <w:tcW w:w="2140" w:type="pct"/>
          </w:tcPr>
          <w:p w14:paraId="4EF4A1D9" w14:textId="77777777" w:rsidR="007E4E8B" w:rsidRDefault="007E4E8B" w:rsidP="00F21677">
            <w:r w:rsidRPr="0025414D">
              <w:t>Exhibit A-2</w:t>
            </w:r>
          </w:p>
          <w:p w14:paraId="19F1CE69" w14:textId="77777777" w:rsidR="007E4E8B" w:rsidRDefault="007E4E8B" w:rsidP="00F21677">
            <w:r w:rsidRPr="0025414D">
              <w:t>References</w:t>
            </w:r>
          </w:p>
          <w:p w14:paraId="6C885E0B" w14:textId="77777777" w:rsidR="007E4E8B" w:rsidRDefault="007E4E8B" w:rsidP="00F21677">
            <w:r w:rsidRPr="0025414D">
              <w:t xml:space="preserve">Can we present references of our proposed Consultants (as we are a young company with &lt;5 years of existence) who have successfully delivered on such programs or is it mandatory to provide only business references?  Is it okay for us to present one reference instead of two references in each area sought (where we can't share two references by virtue of being a young company)  </w:t>
            </w:r>
          </w:p>
        </w:tc>
        <w:tc>
          <w:tcPr>
            <w:tcW w:w="2141" w:type="pct"/>
          </w:tcPr>
          <w:p w14:paraId="468CCC46" w14:textId="77777777" w:rsidR="007E4E8B" w:rsidRDefault="007E4E8B" w:rsidP="00F21677">
            <w:pPr>
              <w:pStyle w:val="Header"/>
              <w:tabs>
                <w:tab w:val="left" w:pos="6300"/>
              </w:tabs>
              <w:spacing w:before="120"/>
              <w:rPr>
                <w:rFonts w:cs="Arial"/>
              </w:rPr>
            </w:pPr>
            <w:r>
              <w:rPr>
                <w:rFonts w:cs="Arial"/>
              </w:rPr>
              <w:t>On Exhibit C-2 – Bidder Response Sheet, you cannot provide the names of your Consultants or your references.  The reason for this is to retain your anonymity to the evaluators.  FYI: Exhibit C-2 is the only document that the Evaluators will be provided.</w:t>
            </w:r>
          </w:p>
          <w:p w14:paraId="22857212" w14:textId="77777777" w:rsidR="007E4E8B" w:rsidRDefault="007E4E8B" w:rsidP="00F21677">
            <w:pPr>
              <w:pStyle w:val="Header"/>
              <w:tabs>
                <w:tab w:val="left" w:pos="6300"/>
              </w:tabs>
              <w:spacing w:before="120"/>
              <w:rPr>
                <w:rFonts w:cs="Arial"/>
              </w:rPr>
            </w:pPr>
            <w:r>
              <w:rPr>
                <w:rFonts w:cs="Arial"/>
              </w:rPr>
              <w:t xml:space="preserve">Note: Evaluators will </w:t>
            </w:r>
            <w:r w:rsidRPr="00A15EC0">
              <w:rPr>
                <w:rFonts w:cs="Arial"/>
                <w:u w:val="single"/>
              </w:rPr>
              <w:t>not</w:t>
            </w:r>
            <w:r>
              <w:rPr>
                <w:rFonts w:cs="Arial"/>
              </w:rPr>
              <w:t xml:space="preserve"> be forwarded Exhibits A-1, A-2 and A-3.</w:t>
            </w:r>
          </w:p>
          <w:p w14:paraId="7475F1CE" w14:textId="77777777" w:rsidR="007E4E8B" w:rsidRDefault="007E4E8B" w:rsidP="00F21677">
            <w:pPr>
              <w:pStyle w:val="Header"/>
              <w:tabs>
                <w:tab w:val="left" w:pos="6300"/>
              </w:tabs>
              <w:spacing w:before="120"/>
              <w:rPr>
                <w:rFonts w:cs="Arial"/>
              </w:rPr>
            </w:pPr>
            <w:r>
              <w:rPr>
                <w:rFonts w:cs="Arial"/>
              </w:rPr>
              <w:t>You have to provide 2 projects under the “Experience” section on Exhibit C-2.  If the 2 projects are for the same client, that is acceptable, but I’m not sure how an Evaluator will score this.  If you use the same client for your two projects in a category, then list them twice in the “References” section of Exhibit A-2.</w:t>
            </w:r>
          </w:p>
          <w:p w14:paraId="6BCA60CC" w14:textId="77777777" w:rsidR="007E4E8B" w:rsidRDefault="007E4E8B" w:rsidP="00F21677">
            <w:pPr>
              <w:pStyle w:val="Header"/>
              <w:tabs>
                <w:tab w:val="left" w:pos="6300"/>
              </w:tabs>
              <w:spacing w:before="120"/>
              <w:rPr>
                <w:rFonts w:cs="Arial"/>
              </w:rPr>
            </w:pPr>
            <w:r>
              <w:rPr>
                <w:rFonts w:cs="Arial"/>
              </w:rPr>
              <w:t>If you only have one project for a category, then the maximum score you can receive is 100 points under experience.</w:t>
            </w:r>
          </w:p>
          <w:p w14:paraId="4DF060C7" w14:textId="77777777" w:rsidR="007E4E8B" w:rsidRPr="00ED5795" w:rsidRDefault="007E4E8B" w:rsidP="00F21677">
            <w:pPr>
              <w:pStyle w:val="Header"/>
              <w:tabs>
                <w:tab w:val="left" w:pos="6300"/>
              </w:tabs>
              <w:spacing w:before="120"/>
              <w:rPr>
                <w:rFonts w:cs="Arial"/>
              </w:rPr>
            </w:pPr>
            <w:r>
              <w:rPr>
                <w:rFonts w:cs="Arial"/>
              </w:rPr>
              <w:t>Exhibit C-1 has been modified and will be posted to WEBS at the same time this Question and Answer is posted.</w:t>
            </w:r>
          </w:p>
        </w:tc>
        <w:tc>
          <w:tcPr>
            <w:tcW w:w="716" w:type="pct"/>
          </w:tcPr>
          <w:p w14:paraId="19BD9713" w14:textId="77777777" w:rsidR="007E4E8B" w:rsidRPr="00ED5795" w:rsidRDefault="007E4E8B" w:rsidP="00F21677">
            <w:pPr>
              <w:pStyle w:val="Header"/>
              <w:tabs>
                <w:tab w:val="left" w:pos="6300"/>
              </w:tabs>
              <w:spacing w:before="120"/>
              <w:rPr>
                <w:rFonts w:cs="Arial"/>
              </w:rPr>
            </w:pPr>
            <w:r w:rsidRPr="00B46A4E">
              <w:rPr>
                <w:rFonts w:cs="Arial"/>
                <w:highlight w:val="yellow"/>
              </w:rPr>
              <w:t>Yes</w:t>
            </w:r>
          </w:p>
        </w:tc>
      </w:tr>
      <w:tr w:rsidR="007E4E8B" w:rsidRPr="00B319C7" w14:paraId="46ABC8F8" w14:textId="77777777" w:rsidTr="00F21677">
        <w:trPr>
          <w:trHeight w:val="368"/>
          <w:tblHeader/>
        </w:trPr>
        <w:tc>
          <w:tcPr>
            <w:tcW w:w="2140" w:type="pct"/>
          </w:tcPr>
          <w:p w14:paraId="17A3119C" w14:textId="77777777" w:rsidR="007E4E8B" w:rsidRDefault="007E4E8B" w:rsidP="00F21677">
            <w:r w:rsidRPr="0025414D">
              <w:lastRenderedPageBreak/>
              <w:t>01620 Exhibit B - Performance Requirements</w:t>
            </w:r>
          </w:p>
          <w:p w14:paraId="65E745DE" w14:textId="77777777" w:rsidR="007E4E8B" w:rsidRDefault="007E4E8B" w:rsidP="00F21677">
            <w:r w:rsidRPr="0025414D">
              <w:t>Team Development Coaching and Coaching Workshops</w:t>
            </w:r>
          </w:p>
          <w:p w14:paraId="74703853" w14:textId="77777777" w:rsidR="007E4E8B" w:rsidRDefault="007E4E8B" w:rsidP="00F21677">
            <w:r w:rsidRPr="0025414D">
              <w:t>Is it okay to assume that the coaching will happen at Client location with Client providing the required resources for training (e.g.: stationary materials, projectors, printed materials, etc.) if any?</w:t>
            </w:r>
          </w:p>
        </w:tc>
        <w:tc>
          <w:tcPr>
            <w:tcW w:w="2141" w:type="pct"/>
          </w:tcPr>
          <w:p w14:paraId="102DD0D3" w14:textId="77777777" w:rsidR="007E4E8B" w:rsidRPr="00ED5795" w:rsidRDefault="007E4E8B" w:rsidP="00F21677">
            <w:pPr>
              <w:pStyle w:val="Header"/>
              <w:tabs>
                <w:tab w:val="left" w:pos="6300"/>
              </w:tabs>
              <w:spacing w:before="120"/>
              <w:rPr>
                <w:rFonts w:cs="Arial"/>
              </w:rPr>
            </w:pPr>
            <w:r>
              <w:rPr>
                <w:rFonts w:cs="Arial"/>
              </w:rPr>
              <w:t>If your company is awarded a Master Contract, this will be determined when you or the hiring entity are negotiating your particular terms.  In most instances, I think that the hiring entity would be willing to provide the resources you reference, but again this will be between your company and your customer.</w:t>
            </w:r>
          </w:p>
        </w:tc>
        <w:tc>
          <w:tcPr>
            <w:tcW w:w="716" w:type="pct"/>
          </w:tcPr>
          <w:p w14:paraId="48B0EE1E"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30F3E60E" w14:textId="77777777" w:rsidTr="00F21677">
        <w:trPr>
          <w:trHeight w:val="368"/>
          <w:tblHeader/>
        </w:trPr>
        <w:tc>
          <w:tcPr>
            <w:tcW w:w="2140" w:type="pct"/>
          </w:tcPr>
          <w:p w14:paraId="4749A44A" w14:textId="77777777" w:rsidR="007E4E8B" w:rsidRDefault="007E4E8B" w:rsidP="00F21677">
            <w:r w:rsidRPr="0025414D">
              <w:t>Exhibit B - Performance Requirements</w:t>
            </w:r>
          </w:p>
          <w:p w14:paraId="6F308EAF" w14:textId="77777777" w:rsidR="007E4E8B" w:rsidRDefault="007E4E8B" w:rsidP="00F21677">
            <w:r w:rsidRPr="0025414D">
              <w:t>Are there any specific certifications that the Washington State Department of Enterprise Services gives preference to as a part of the three work areas?  Would an experienced Consultant without specific certifications be given equal weightage?</w:t>
            </w:r>
          </w:p>
        </w:tc>
        <w:tc>
          <w:tcPr>
            <w:tcW w:w="2141" w:type="pct"/>
          </w:tcPr>
          <w:p w14:paraId="34DECDAE" w14:textId="77777777" w:rsidR="007E4E8B" w:rsidRPr="00ED5795" w:rsidRDefault="007E4E8B" w:rsidP="00F21677">
            <w:pPr>
              <w:pStyle w:val="Header"/>
              <w:tabs>
                <w:tab w:val="left" w:pos="6300"/>
              </w:tabs>
              <w:spacing w:before="120"/>
              <w:rPr>
                <w:rFonts w:cs="Arial"/>
              </w:rPr>
            </w:pPr>
            <w:r>
              <w:rPr>
                <w:rFonts w:cs="Arial"/>
              </w:rPr>
              <w:t>There are no specific preferences that Washington Department of Enterprise Services (DES) gives preferences to.  That said, DES Contracts and Procurement personnel will not be Evaluators on this bid.  How much importance the Evaluator puts on certifications is up to their discretion, but I would think it is important to list yours.</w:t>
            </w:r>
          </w:p>
        </w:tc>
        <w:tc>
          <w:tcPr>
            <w:tcW w:w="716" w:type="pct"/>
          </w:tcPr>
          <w:p w14:paraId="62855AA9"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7A337809" w14:textId="77777777" w:rsidTr="00F21677">
        <w:trPr>
          <w:trHeight w:val="368"/>
          <w:tblHeader/>
        </w:trPr>
        <w:tc>
          <w:tcPr>
            <w:tcW w:w="2140" w:type="pct"/>
          </w:tcPr>
          <w:p w14:paraId="17CD66B4" w14:textId="77777777" w:rsidR="007E4E8B" w:rsidRDefault="007E4E8B" w:rsidP="00F21677">
            <w:r w:rsidRPr="0025414D">
              <w:t>Exhibit B - Performance Requirements</w:t>
            </w:r>
          </w:p>
          <w:p w14:paraId="3DE9C309" w14:textId="77777777" w:rsidR="007E4E8B" w:rsidRDefault="007E4E8B" w:rsidP="00F21677">
            <w:r w:rsidRPr="0025414D">
              <w:t xml:space="preserve">Can you share some plausible domain areas that would be required to be covered under the Management &amp; Business Analysis work </w:t>
            </w:r>
            <w:proofErr w:type="gramStart"/>
            <w:r w:rsidRPr="0025414D">
              <w:t>packet.</w:t>
            </w:r>
            <w:proofErr w:type="gramEnd"/>
            <w:r w:rsidRPr="0025414D">
              <w:t xml:space="preserve">   </w:t>
            </w:r>
          </w:p>
        </w:tc>
        <w:tc>
          <w:tcPr>
            <w:tcW w:w="2141" w:type="pct"/>
          </w:tcPr>
          <w:p w14:paraId="4BEBFA39" w14:textId="77777777" w:rsidR="007E4E8B" w:rsidRPr="00ED5795" w:rsidRDefault="007E4E8B" w:rsidP="00F21677">
            <w:pPr>
              <w:pStyle w:val="Header"/>
              <w:tabs>
                <w:tab w:val="left" w:pos="6300"/>
              </w:tabs>
              <w:spacing w:before="120"/>
              <w:rPr>
                <w:rFonts w:cs="Arial"/>
              </w:rPr>
            </w:pPr>
            <w:r>
              <w:rPr>
                <w:rFonts w:cs="Arial"/>
              </w:rPr>
              <w:t>The Performance Requirements are meant to be broad, and are what they state.  If a customer determines that the description in the Performance Requirement meets their scope of work that they need performed, then they will be able to select any company awarded a Master Contract to perform this work for them.</w:t>
            </w:r>
          </w:p>
        </w:tc>
        <w:tc>
          <w:tcPr>
            <w:tcW w:w="716" w:type="pct"/>
          </w:tcPr>
          <w:p w14:paraId="36EB4143"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4C707201" w14:textId="77777777" w:rsidTr="00F21677">
        <w:trPr>
          <w:trHeight w:val="368"/>
          <w:tblHeader/>
        </w:trPr>
        <w:tc>
          <w:tcPr>
            <w:tcW w:w="2143" w:type="pct"/>
          </w:tcPr>
          <w:p w14:paraId="2390E32A" w14:textId="77777777" w:rsidR="007E4E8B" w:rsidRDefault="007E4E8B" w:rsidP="00F21677">
            <w:r w:rsidRPr="0025414D">
              <w:t>Offshore Delivery</w:t>
            </w:r>
          </w:p>
          <w:p w14:paraId="08677955" w14:textId="77777777" w:rsidR="007E4E8B" w:rsidRDefault="007E4E8B" w:rsidP="00F21677">
            <w:r w:rsidRPr="0025414D">
              <w:t>In a previous Q&amp;A, there has been a clarification that partners with delivery capabilities outside the US can bid for the opportunity.  Would want a clarity if the client would be aligned to the service delivery also happening from outside the US.  We could leverage various collaborations tools such as Zoom / Microsoft Teams meeting for the purposes of client engagement.</w:t>
            </w:r>
          </w:p>
        </w:tc>
        <w:tc>
          <w:tcPr>
            <w:tcW w:w="2141" w:type="pct"/>
          </w:tcPr>
          <w:p w14:paraId="04A678C4" w14:textId="77777777" w:rsidR="007E4E8B" w:rsidRPr="00ED5795" w:rsidRDefault="007E4E8B" w:rsidP="00F21677">
            <w:pPr>
              <w:pStyle w:val="Header"/>
              <w:tabs>
                <w:tab w:val="left" w:pos="6300"/>
              </w:tabs>
              <w:spacing w:before="120"/>
              <w:rPr>
                <w:rFonts w:cs="Arial"/>
              </w:rPr>
            </w:pPr>
            <w:r>
              <w:rPr>
                <w:rFonts w:cs="Arial"/>
              </w:rPr>
              <w:t xml:space="preserve">If a customer wants to hire your agency to perform work remotely, but Zoom, </w:t>
            </w:r>
            <w:proofErr w:type="spellStart"/>
            <w:r>
              <w:rPr>
                <w:rFonts w:cs="Arial"/>
              </w:rPr>
              <w:t>MicroSoft</w:t>
            </w:r>
            <w:proofErr w:type="spellEnd"/>
            <w:r>
              <w:rPr>
                <w:rFonts w:cs="Arial"/>
              </w:rPr>
              <w:t xml:space="preserve"> Teams, Skype, or any other method, then your company can perform the work from outside the US.  </w:t>
            </w:r>
          </w:p>
        </w:tc>
        <w:tc>
          <w:tcPr>
            <w:tcW w:w="716" w:type="pct"/>
          </w:tcPr>
          <w:p w14:paraId="0173A43D"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3EDB34B8" w14:textId="77777777" w:rsidTr="00F21677">
        <w:trPr>
          <w:trHeight w:val="368"/>
          <w:tblHeader/>
        </w:trPr>
        <w:tc>
          <w:tcPr>
            <w:tcW w:w="2140" w:type="pct"/>
          </w:tcPr>
          <w:p w14:paraId="10D272E6" w14:textId="77777777" w:rsidR="007E4E8B" w:rsidRDefault="007E4E8B" w:rsidP="00F21677">
            <w:r w:rsidRPr="0025414D">
              <w:lastRenderedPageBreak/>
              <w:t xml:space="preserve">Is it a must that a response must be for all areas in the </w:t>
            </w:r>
            <w:proofErr w:type="gramStart"/>
            <w:r w:rsidRPr="0025414D">
              <w:t>RFP</w:t>
            </w:r>
            <w:proofErr w:type="gramEnd"/>
            <w:r w:rsidRPr="0025414D">
              <w:t xml:space="preserve"> or a response focused on one or two areas (in line with depth of our capability) is acceptable?</w:t>
            </w:r>
          </w:p>
        </w:tc>
        <w:tc>
          <w:tcPr>
            <w:tcW w:w="2141" w:type="pct"/>
          </w:tcPr>
          <w:p w14:paraId="748E9B06" w14:textId="77777777" w:rsidR="007E4E8B" w:rsidRDefault="007E4E8B" w:rsidP="00F21677">
            <w:pPr>
              <w:pStyle w:val="Header"/>
              <w:tabs>
                <w:tab w:val="left" w:pos="6300"/>
              </w:tabs>
              <w:spacing w:before="120"/>
              <w:rPr>
                <w:rFonts w:cs="Arial"/>
              </w:rPr>
            </w:pPr>
            <w:r>
              <w:rPr>
                <w:rFonts w:cs="Arial"/>
              </w:rPr>
              <w:t>I’m not sure what your question is exactly, but you can bid on any of the 3 categories.  You can bid on just 1, 2, or all 3.</w:t>
            </w:r>
          </w:p>
          <w:p w14:paraId="1DDE1B3C" w14:textId="77777777" w:rsidR="007E4E8B" w:rsidRPr="00ED5795" w:rsidRDefault="007E4E8B" w:rsidP="00F21677">
            <w:pPr>
              <w:pStyle w:val="Header"/>
              <w:tabs>
                <w:tab w:val="left" w:pos="6300"/>
              </w:tabs>
              <w:spacing w:before="120"/>
              <w:rPr>
                <w:rFonts w:cs="Arial"/>
              </w:rPr>
            </w:pPr>
            <w:r>
              <w:rPr>
                <w:rFonts w:cs="Arial"/>
              </w:rPr>
              <w:t>If you are referencing after Master Contract award, if you don’t feel you can meet a customer’s needs, then you can let the customer know.</w:t>
            </w:r>
          </w:p>
        </w:tc>
        <w:tc>
          <w:tcPr>
            <w:tcW w:w="716" w:type="pct"/>
          </w:tcPr>
          <w:p w14:paraId="6CC78F8E"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41F0CEF2" w14:textId="77777777" w:rsidTr="00F21677">
        <w:trPr>
          <w:trHeight w:val="368"/>
          <w:tblHeader/>
        </w:trPr>
        <w:tc>
          <w:tcPr>
            <w:tcW w:w="2140" w:type="pct"/>
          </w:tcPr>
          <w:p w14:paraId="7A8253AD" w14:textId="77777777" w:rsidR="007E4E8B" w:rsidRDefault="007E4E8B" w:rsidP="00F21677">
            <w:r w:rsidRPr="0025414D">
              <w:t xml:space="preserve">We have not participated in a similar opportunity earlier nor have delivered any service yet to any WA state entity. In such case the Sales reporting </w:t>
            </w:r>
            <w:proofErr w:type="spellStart"/>
            <w:r w:rsidRPr="0025414D">
              <w:t>xls</w:t>
            </w:r>
            <w:proofErr w:type="spellEnd"/>
            <w:r w:rsidRPr="0025414D">
              <w:t xml:space="preserve"> shared is not relevant. Is it ok for us to confirm this status in our proposal and not to share the xl sheets blank?</w:t>
            </w:r>
          </w:p>
        </w:tc>
        <w:tc>
          <w:tcPr>
            <w:tcW w:w="2141" w:type="pct"/>
          </w:tcPr>
          <w:p w14:paraId="74D11612" w14:textId="77777777" w:rsidR="007E4E8B" w:rsidRPr="00ED5795" w:rsidRDefault="007E4E8B" w:rsidP="00F21677">
            <w:pPr>
              <w:pStyle w:val="Header"/>
              <w:tabs>
                <w:tab w:val="left" w:pos="6300"/>
              </w:tabs>
              <w:spacing w:before="120"/>
              <w:rPr>
                <w:rFonts w:cs="Arial"/>
              </w:rPr>
            </w:pPr>
            <w:r>
              <w:rPr>
                <w:rFonts w:cs="Arial"/>
              </w:rPr>
              <w:t>I think you are referencing Exhibit D, the Sample Master Contract.  If so, this does not apply unless your company is awarded a Master Contract, at which time you will be required to report sales.</w:t>
            </w:r>
          </w:p>
        </w:tc>
        <w:tc>
          <w:tcPr>
            <w:tcW w:w="716" w:type="pct"/>
          </w:tcPr>
          <w:p w14:paraId="1448A50E"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7CF8AF24" w14:textId="77777777" w:rsidTr="00F21677">
        <w:trPr>
          <w:trHeight w:val="368"/>
          <w:tblHeader/>
        </w:trPr>
        <w:tc>
          <w:tcPr>
            <w:tcW w:w="2140" w:type="pct"/>
          </w:tcPr>
          <w:p w14:paraId="4E3FF0FB" w14:textId="77777777" w:rsidR="007E4E8B" w:rsidRDefault="007E4E8B" w:rsidP="00F21677">
            <w:r>
              <w:t>If the bidder wishes to propose/negotiate elements of the sample master contract, where should those elements be addressed within the bid response?</w:t>
            </w:r>
          </w:p>
        </w:tc>
        <w:tc>
          <w:tcPr>
            <w:tcW w:w="2141" w:type="pct"/>
          </w:tcPr>
          <w:p w14:paraId="060CA993" w14:textId="77777777" w:rsidR="007E4E8B" w:rsidRDefault="007E4E8B" w:rsidP="00F21677">
            <w:pPr>
              <w:pStyle w:val="Header"/>
              <w:tabs>
                <w:tab w:val="left" w:pos="6300"/>
              </w:tabs>
              <w:spacing w:before="120"/>
              <w:rPr>
                <w:rFonts w:cs="Arial"/>
              </w:rPr>
            </w:pPr>
            <w:r>
              <w:rPr>
                <w:rFonts w:cs="Arial"/>
              </w:rPr>
              <w:t xml:space="preserve">Per “01620 Solicitation”, Section 5.1, you can submit a list of your complaints, and if a large number of bidders have the </w:t>
            </w:r>
            <w:r w:rsidRPr="00BD770E">
              <w:rPr>
                <w:rFonts w:cs="Arial"/>
                <w:u w:val="single"/>
              </w:rPr>
              <w:t>same concerns</w:t>
            </w:r>
            <w:r>
              <w:rPr>
                <w:rFonts w:cs="Arial"/>
              </w:rPr>
              <w:t>, DES will consider making the changes.  If the changes are not made before this time, they will not be considered in the award process.</w:t>
            </w:r>
          </w:p>
          <w:p w14:paraId="2ED21E75" w14:textId="77777777" w:rsidR="007E4E8B" w:rsidRDefault="007E4E8B" w:rsidP="00F21677">
            <w:pPr>
              <w:pStyle w:val="Header"/>
              <w:tabs>
                <w:tab w:val="left" w:pos="6300"/>
              </w:tabs>
              <w:spacing w:before="120"/>
              <w:rPr>
                <w:rFonts w:cs="Arial"/>
              </w:rPr>
            </w:pPr>
            <w:r>
              <w:rPr>
                <w:rFonts w:cs="Arial"/>
              </w:rPr>
              <w:t xml:space="preserve">Email:  </w:t>
            </w:r>
            <w:hyperlink r:id="rId191" w:history="1">
              <w:r w:rsidRPr="00B02942">
                <w:rPr>
                  <w:rFonts w:cs="Arial"/>
                  <w:color w:val="548DD4" w:themeColor="text2" w:themeTint="99"/>
                </w:rPr>
                <w:t>DESContractsTeamCedar@des.wa.gov</w:t>
              </w:r>
            </w:hyperlink>
            <w:r>
              <w:rPr>
                <w:rFonts w:cs="Arial"/>
              </w:rPr>
              <w:t xml:space="preserve"> </w:t>
            </w:r>
          </w:p>
          <w:p w14:paraId="4DE72EDE" w14:textId="77777777" w:rsidR="007E4E8B" w:rsidRPr="00ED5795" w:rsidRDefault="007E4E8B" w:rsidP="00F21677">
            <w:pPr>
              <w:pStyle w:val="Header"/>
              <w:tabs>
                <w:tab w:val="left" w:pos="6300"/>
              </w:tabs>
              <w:spacing w:before="120"/>
              <w:rPr>
                <w:rFonts w:cs="Arial"/>
              </w:rPr>
            </w:pPr>
          </w:p>
        </w:tc>
        <w:tc>
          <w:tcPr>
            <w:tcW w:w="716" w:type="pct"/>
          </w:tcPr>
          <w:p w14:paraId="38FDD59D"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1EB3E488" w14:textId="77777777" w:rsidTr="00F21677">
        <w:trPr>
          <w:trHeight w:val="368"/>
          <w:tblHeader/>
        </w:trPr>
        <w:tc>
          <w:tcPr>
            <w:tcW w:w="2140" w:type="pct"/>
          </w:tcPr>
          <w:p w14:paraId="6B63E060" w14:textId="77777777" w:rsidR="007E4E8B" w:rsidRDefault="007E4E8B" w:rsidP="00F21677">
            <w:r>
              <w:t xml:space="preserve">In the </w:t>
            </w:r>
            <w:r>
              <w:rPr>
                <w:smallCaps/>
              </w:rPr>
              <w:t>Employers’ Liability (Stop Gap) Insurance</w:t>
            </w:r>
            <w:r>
              <w:t xml:space="preserve"> section of the Master Contract, Exhibit C:  Please define “bodily injury by disease” and provide an example.</w:t>
            </w:r>
          </w:p>
        </w:tc>
        <w:tc>
          <w:tcPr>
            <w:tcW w:w="2141" w:type="pct"/>
          </w:tcPr>
          <w:p w14:paraId="71A3BD15" w14:textId="77777777" w:rsidR="007E4E8B" w:rsidRDefault="007E4E8B" w:rsidP="00F21677">
            <w:pPr>
              <w:pStyle w:val="Header"/>
              <w:tabs>
                <w:tab w:val="left" w:pos="6300"/>
              </w:tabs>
              <w:spacing w:before="120"/>
              <w:rPr>
                <w:rFonts w:cs="Arial"/>
                <w:lang w:val="en"/>
              </w:rPr>
            </w:pPr>
            <w:r w:rsidRPr="002053C1">
              <w:rPr>
                <w:rFonts w:cs="Arial"/>
                <w:lang w:val="en"/>
              </w:rPr>
              <w:t>The CGL states that bodily injury means \"bodily injury, sickness, or disease sustained by a person, including death resulting from any of these at any time.\" Bodily injury includes illness and disease as well as physical injury. It also includes death if death results from bodily injury, sickness, or disease. Death that results from unexplained causes does not usually qualify.</w:t>
            </w:r>
          </w:p>
          <w:p w14:paraId="3199B25C" w14:textId="77777777" w:rsidR="007E4E8B" w:rsidRPr="002053C1" w:rsidRDefault="007E4E8B" w:rsidP="00F21677">
            <w:pPr>
              <w:pStyle w:val="Header"/>
              <w:tabs>
                <w:tab w:val="left" w:pos="6300"/>
              </w:tabs>
              <w:spacing w:before="120"/>
              <w:rPr>
                <w:rFonts w:asciiTheme="majorHAnsi" w:hAnsiTheme="majorHAnsi" w:cstheme="majorHAnsi"/>
              </w:rPr>
            </w:pPr>
            <w:r>
              <w:rPr>
                <w:rFonts w:cs="Arial"/>
                <w:lang w:val="en"/>
              </w:rPr>
              <w:t>Example would be if your company’s employee were infected with COVID-19 and knew it, but still had contact with clients.</w:t>
            </w:r>
          </w:p>
        </w:tc>
        <w:tc>
          <w:tcPr>
            <w:tcW w:w="716" w:type="pct"/>
          </w:tcPr>
          <w:p w14:paraId="705C4444"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0DBEAB13" w14:textId="77777777" w:rsidTr="00F21677">
        <w:trPr>
          <w:trHeight w:val="368"/>
          <w:tblHeader/>
        </w:trPr>
        <w:tc>
          <w:tcPr>
            <w:tcW w:w="2140" w:type="pct"/>
          </w:tcPr>
          <w:p w14:paraId="76530ABF" w14:textId="77777777" w:rsidR="007E4E8B" w:rsidRDefault="007E4E8B" w:rsidP="00F21677">
            <w:pPr>
              <w:rPr>
                <w:rFonts w:ascii="Calibri" w:hAnsi="Calibri"/>
              </w:rPr>
            </w:pPr>
            <w:r>
              <w:lastRenderedPageBreak/>
              <w:t>What is the</w:t>
            </w:r>
            <w:r>
              <w:rPr>
                <w:smallCaps/>
              </w:rPr>
              <w:t xml:space="preserve"> “Ordering/Sales Points of Contact” </w:t>
            </w:r>
            <w:r>
              <w:t>section on the Bidder’s Profile form, and how is that different from the Contract Management roles listed above that section? Seems odd to have an ordering contact for a personal services contract so we want to ensure we understand this.</w:t>
            </w:r>
          </w:p>
          <w:p w14:paraId="6AD03D51" w14:textId="77777777" w:rsidR="007E4E8B" w:rsidRDefault="007E4E8B" w:rsidP="00F21677"/>
        </w:tc>
        <w:tc>
          <w:tcPr>
            <w:tcW w:w="2141" w:type="pct"/>
          </w:tcPr>
          <w:p w14:paraId="51CD370C" w14:textId="77777777" w:rsidR="007E4E8B" w:rsidRDefault="007E4E8B" w:rsidP="00F21677">
            <w:pPr>
              <w:pStyle w:val="Header"/>
              <w:tabs>
                <w:tab w:val="left" w:pos="6300"/>
              </w:tabs>
              <w:spacing w:before="120"/>
              <w:rPr>
                <w:rFonts w:cs="Arial"/>
              </w:rPr>
            </w:pPr>
            <w:r>
              <w:rPr>
                <w:rFonts w:cs="Arial"/>
              </w:rPr>
              <w:t>Sales are persons that can quote pricing, take orders, etc.</w:t>
            </w:r>
          </w:p>
          <w:p w14:paraId="48C5B37B" w14:textId="77777777" w:rsidR="007E4E8B" w:rsidRDefault="007E4E8B" w:rsidP="00F21677">
            <w:pPr>
              <w:pStyle w:val="Header"/>
              <w:tabs>
                <w:tab w:val="left" w:pos="6300"/>
              </w:tabs>
              <w:spacing w:before="120"/>
              <w:rPr>
                <w:rFonts w:cs="Arial"/>
              </w:rPr>
            </w:pPr>
            <w:r>
              <w:rPr>
                <w:rFonts w:cs="Arial"/>
              </w:rPr>
              <w:t xml:space="preserve">Management are persons who oversee some or all operations of a company.  </w:t>
            </w:r>
          </w:p>
          <w:p w14:paraId="638353A4" w14:textId="77777777" w:rsidR="007E4E8B" w:rsidRPr="00ED5795" w:rsidRDefault="007E4E8B" w:rsidP="00F21677">
            <w:pPr>
              <w:pStyle w:val="Header"/>
              <w:tabs>
                <w:tab w:val="left" w:pos="6300"/>
              </w:tabs>
              <w:spacing w:before="120"/>
              <w:rPr>
                <w:rFonts w:cs="Arial"/>
              </w:rPr>
            </w:pPr>
            <w:r>
              <w:rPr>
                <w:rFonts w:cs="Arial"/>
              </w:rPr>
              <w:t>If it is the same person in your company, please duplicate the information.</w:t>
            </w:r>
          </w:p>
        </w:tc>
        <w:tc>
          <w:tcPr>
            <w:tcW w:w="716" w:type="pct"/>
          </w:tcPr>
          <w:p w14:paraId="402CB23D"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629E342B" w14:textId="77777777" w:rsidTr="00F21677">
        <w:trPr>
          <w:trHeight w:val="368"/>
          <w:tblHeader/>
        </w:trPr>
        <w:tc>
          <w:tcPr>
            <w:tcW w:w="2140" w:type="pct"/>
          </w:tcPr>
          <w:p w14:paraId="66B5B45E" w14:textId="77777777" w:rsidR="007E4E8B" w:rsidRDefault="007E4E8B" w:rsidP="00F21677">
            <w:pPr>
              <w:rPr>
                <w:rFonts w:ascii="Calibri" w:hAnsi="Calibri"/>
              </w:rPr>
            </w:pPr>
            <w:r>
              <w:t>Will evaluators be given copies of the proposals in color, or in black and white?</w:t>
            </w:r>
          </w:p>
          <w:p w14:paraId="63D56A64" w14:textId="77777777" w:rsidR="007E4E8B" w:rsidRDefault="007E4E8B" w:rsidP="00F21677"/>
        </w:tc>
        <w:tc>
          <w:tcPr>
            <w:tcW w:w="2141" w:type="pct"/>
          </w:tcPr>
          <w:p w14:paraId="0D5F5BEB" w14:textId="77777777" w:rsidR="007E4E8B" w:rsidRPr="00ED5795" w:rsidRDefault="007E4E8B" w:rsidP="00F21677">
            <w:pPr>
              <w:pStyle w:val="Header"/>
              <w:tabs>
                <w:tab w:val="left" w:pos="6300"/>
              </w:tabs>
              <w:spacing w:before="120"/>
              <w:rPr>
                <w:rFonts w:cs="Arial"/>
              </w:rPr>
            </w:pPr>
            <w:r>
              <w:rPr>
                <w:rFonts w:cs="Arial"/>
              </w:rPr>
              <w:t>Exhibit C-2 will be forwarded to the evaluators in electronic format.  We will submit your response to the Evaluators in the format you submit it in, be it color or black and white.</w:t>
            </w:r>
          </w:p>
        </w:tc>
        <w:tc>
          <w:tcPr>
            <w:tcW w:w="716" w:type="pct"/>
          </w:tcPr>
          <w:p w14:paraId="1E55F4D4"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677D615B" w14:textId="77777777" w:rsidTr="00F21677">
        <w:trPr>
          <w:trHeight w:val="368"/>
          <w:tblHeader/>
        </w:trPr>
        <w:tc>
          <w:tcPr>
            <w:tcW w:w="2140" w:type="pct"/>
          </w:tcPr>
          <w:p w14:paraId="6A443693" w14:textId="77777777" w:rsidR="007E4E8B" w:rsidRDefault="007E4E8B" w:rsidP="00F21677">
            <w:pPr>
              <w:rPr>
                <w:rFonts w:ascii="Calibri" w:hAnsi="Calibri"/>
              </w:rPr>
            </w:pPr>
            <w:r>
              <w:rPr>
                <w:b/>
                <w:bCs/>
              </w:rPr>
              <w:t xml:space="preserve">Exhibit A-1, page 5, #17 </w:t>
            </w:r>
            <w:r>
              <w:t>– Without a specific task order to respond to, we do not know if we will use a subcontractor(s) at this time. Should we check the No Subcontractors box even though we may utilize a subcontractor in the future?</w:t>
            </w:r>
          </w:p>
          <w:p w14:paraId="55EEA741" w14:textId="77777777" w:rsidR="007E4E8B" w:rsidRDefault="007E4E8B" w:rsidP="00F21677"/>
        </w:tc>
        <w:tc>
          <w:tcPr>
            <w:tcW w:w="2141" w:type="pct"/>
          </w:tcPr>
          <w:p w14:paraId="3F933A23" w14:textId="77777777" w:rsidR="007E4E8B" w:rsidRDefault="007E4E8B" w:rsidP="00F21677">
            <w:pPr>
              <w:pStyle w:val="Header"/>
              <w:tabs>
                <w:tab w:val="left" w:pos="6300"/>
              </w:tabs>
              <w:spacing w:before="120"/>
              <w:rPr>
                <w:rFonts w:cs="Arial"/>
              </w:rPr>
            </w:pPr>
            <w:r>
              <w:rPr>
                <w:rFonts w:cs="Arial"/>
              </w:rPr>
              <w:t>If you plan on using subcontractors after award of a Master Contract, you need to check the “Subcontractors” box.</w:t>
            </w:r>
          </w:p>
          <w:p w14:paraId="0E2A1C2C" w14:textId="77777777" w:rsidR="007E4E8B" w:rsidRPr="00ED5795" w:rsidRDefault="007E4E8B" w:rsidP="00F21677">
            <w:pPr>
              <w:pStyle w:val="Header"/>
              <w:tabs>
                <w:tab w:val="left" w:pos="6300"/>
              </w:tabs>
              <w:spacing w:before="120"/>
              <w:rPr>
                <w:rFonts w:cs="Arial"/>
              </w:rPr>
            </w:pPr>
            <w:r w:rsidRPr="00120AC3">
              <w:rPr>
                <w:rFonts w:cs="Arial"/>
              </w:rPr>
              <w:t>You do not need to provide y</w:t>
            </w:r>
            <w:r>
              <w:rPr>
                <w:rFonts w:cs="Arial"/>
              </w:rPr>
              <w:t xml:space="preserve">our subcontractors name(s), </w:t>
            </w:r>
            <w:r w:rsidRPr="00120AC3">
              <w:rPr>
                <w:rFonts w:cs="Arial"/>
              </w:rPr>
              <w:t>This information will only be needed if you are awarded a Master Contract, and then only before you are performing work for a Customer and elect to use a subcontractor.</w:t>
            </w:r>
          </w:p>
        </w:tc>
        <w:tc>
          <w:tcPr>
            <w:tcW w:w="716" w:type="pct"/>
          </w:tcPr>
          <w:p w14:paraId="00877418"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3861BAD8" w14:textId="77777777" w:rsidTr="00F21677">
        <w:trPr>
          <w:trHeight w:val="368"/>
          <w:tblHeader/>
        </w:trPr>
        <w:tc>
          <w:tcPr>
            <w:tcW w:w="2140" w:type="pct"/>
          </w:tcPr>
          <w:p w14:paraId="500CD971" w14:textId="77777777" w:rsidR="007E4E8B" w:rsidRDefault="007E4E8B" w:rsidP="00F21677">
            <w:pPr>
              <w:rPr>
                <w:rFonts w:ascii="Calibri" w:hAnsi="Calibri"/>
              </w:rPr>
            </w:pPr>
            <w:r>
              <w:rPr>
                <w:b/>
                <w:bCs/>
              </w:rPr>
              <w:t xml:space="preserve">Exhibit C–2 Bidder Response Sheet, Page, 7, Hourly Not to Exceed (NTE) Rates: </w:t>
            </w:r>
            <w:r>
              <w:t>For the rate for, “Travel to and from worksite(s)…” are we to provide a rate that includes standard hourly rate plus travel costs or a rate for travel only?</w:t>
            </w:r>
          </w:p>
          <w:p w14:paraId="17FEB33F" w14:textId="77777777" w:rsidR="007E4E8B" w:rsidRDefault="007E4E8B" w:rsidP="00F21677"/>
        </w:tc>
        <w:tc>
          <w:tcPr>
            <w:tcW w:w="2141" w:type="pct"/>
          </w:tcPr>
          <w:p w14:paraId="212F40A5" w14:textId="77777777" w:rsidR="007E4E8B" w:rsidRPr="00ED5795" w:rsidRDefault="007E4E8B" w:rsidP="00F21677">
            <w:pPr>
              <w:pStyle w:val="Header"/>
              <w:tabs>
                <w:tab w:val="left" w:pos="6300"/>
              </w:tabs>
              <w:spacing w:before="120"/>
              <w:rPr>
                <w:rFonts w:cs="Arial"/>
              </w:rPr>
            </w:pPr>
            <w:r>
              <w:rPr>
                <w:rFonts w:cs="Arial"/>
              </w:rPr>
              <w:t>The Not to Exceed (NTE) Rate is only your hourly rate.  All other travel costs are at the discretion of the customer and will be in accordance with laws and the customer’s policies and procedures.</w:t>
            </w:r>
          </w:p>
        </w:tc>
        <w:tc>
          <w:tcPr>
            <w:tcW w:w="716" w:type="pct"/>
          </w:tcPr>
          <w:p w14:paraId="2CCFBBBB"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76AF707E" w14:textId="77777777" w:rsidTr="00F21677">
        <w:trPr>
          <w:trHeight w:val="368"/>
          <w:tblHeader/>
        </w:trPr>
        <w:tc>
          <w:tcPr>
            <w:tcW w:w="2140" w:type="pct"/>
          </w:tcPr>
          <w:p w14:paraId="1849B601" w14:textId="77777777" w:rsidR="007E4E8B" w:rsidRDefault="007E4E8B" w:rsidP="00F21677">
            <w:pPr>
              <w:rPr>
                <w:rFonts w:ascii="Calibri" w:hAnsi="Calibri"/>
              </w:rPr>
            </w:pPr>
            <w:r>
              <w:rPr>
                <w:b/>
                <w:bCs/>
              </w:rPr>
              <w:t>Exhibit D</w:t>
            </w:r>
            <w:r>
              <w:t xml:space="preserve"> - As the current MSA has a limitation of liability, we request the addition of a commercially reasonable and proportionate limitation of liability in the MSA</w:t>
            </w:r>
          </w:p>
          <w:p w14:paraId="5ED80D6B" w14:textId="77777777" w:rsidR="007E4E8B" w:rsidRDefault="007E4E8B" w:rsidP="00F21677"/>
        </w:tc>
        <w:tc>
          <w:tcPr>
            <w:tcW w:w="2141" w:type="pct"/>
          </w:tcPr>
          <w:p w14:paraId="21879F89" w14:textId="77777777" w:rsidR="007E4E8B" w:rsidRDefault="007E4E8B" w:rsidP="00F21677">
            <w:pPr>
              <w:pStyle w:val="Header"/>
              <w:tabs>
                <w:tab w:val="left" w:pos="6300"/>
              </w:tabs>
              <w:spacing w:before="120"/>
              <w:rPr>
                <w:rFonts w:cs="Arial"/>
              </w:rPr>
            </w:pPr>
            <w:r>
              <w:rPr>
                <w:rFonts w:cs="Arial"/>
              </w:rPr>
              <w:t>The Insurance requirements were determined by the Department of Enterprise and in all likelihood will not be changes unless DES receives the same concerns for numerous persons.  You can submit your proposed change to per “01620 Solicitation”, Section 5.1</w:t>
            </w:r>
          </w:p>
          <w:p w14:paraId="6B000031" w14:textId="77777777" w:rsidR="007E4E8B" w:rsidRPr="00ED5795" w:rsidRDefault="007E4E8B" w:rsidP="00F21677">
            <w:pPr>
              <w:pStyle w:val="Header"/>
              <w:tabs>
                <w:tab w:val="left" w:pos="6300"/>
              </w:tabs>
              <w:spacing w:before="120"/>
              <w:rPr>
                <w:rFonts w:cs="Arial"/>
              </w:rPr>
            </w:pPr>
            <w:r>
              <w:rPr>
                <w:rFonts w:cs="Arial"/>
              </w:rPr>
              <w:t xml:space="preserve">Email:  </w:t>
            </w:r>
            <w:hyperlink r:id="rId192" w:history="1">
              <w:r w:rsidRPr="00B02942">
                <w:rPr>
                  <w:rFonts w:cs="Arial"/>
                  <w:color w:val="548DD4" w:themeColor="text2" w:themeTint="99"/>
                </w:rPr>
                <w:t>DESContractsTeamCedar@des.wa.gov</w:t>
              </w:r>
            </w:hyperlink>
          </w:p>
        </w:tc>
        <w:tc>
          <w:tcPr>
            <w:tcW w:w="716" w:type="pct"/>
          </w:tcPr>
          <w:p w14:paraId="7A144531"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006FF0E5" w14:textId="77777777" w:rsidTr="00F21677">
        <w:trPr>
          <w:trHeight w:val="368"/>
          <w:tblHeader/>
        </w:trPr>
        <w:tc>
          <w:tcPr>
            <w:tcW w:w="2140" w:type="pct"/>
          </w:tcPr>
          <w:p w14:paraId="437B902D" w14:textId="77777777" w:rsidR="007E4E8B" w:rsidRPr="006E7B11" w:rsidRDefault="007E4E8B" w:rsidP="00F21677">
            <w:pPr>
              <w:shd w:val="clear" w:color="auto" w:fill="FFFFFF"/>
              <w:spacing w:before="100" w:beforeAutospacing="1" w:after="100" w:afterAutospacing="1"/>
              <w:rPr>
                <w:rFonts w:asciiTheme="majorHAnsi" w:hAnsiTheme="majorHAnsi" w:cstheme="majorHAnsi"/>
                <w:color w:val="252423"/>
              </w:rPr>
            </w:pPr>
            <w:r w:rsidRPr="006E7B11">
              <w:rPr>
                <w:rFonts w:asciiTheme="majorHAnsi" w:hAnsiTheme="majorHAnsi" w:cstheme="majorHAnsi"/>
                <w:color w:val="252423"/>
              </w:rPr>
              <w:lastRenderedPageBreak/>
              <w:t>What are the 508c accessibility requirements for written and electronic materials that may be used? </w:t>
            </w:r>
          </w:p>
          <w:p w14:paraId="7656F8AB" w14:textId="77777777" w:rsidR="007E4E8B" w:rsidRPr="006E7B11" w:rsidRDefault="007E4E8B" w:rsidP="00F21677">
            <w:pPr>
              <w:rPr>
                <w:rFonts w:asciiTheme="majorHAnsi" w:hAnsiTheme="majorHAnsi" w:cstheme="majorHAnsi"/>
              </w:rPr>
            </w:pPr>
          </w:p>
        </w:tc>
        <w:tc>
          <w:tcPr>
            <w:tcW w:w="2141" w:type="pct"/>
          </w:tcPr>
          <w:p w14:paraId="018EAEA9" w14:textId="77777777" w:rsidR="007E4E8B" w:rsidRPr="00ED5795" w:rsidRDefault="007E4E8B" w:rsidP="00F21677">
            <w:pPr>
              <w:pStyle w:val="Header"/>
              <w:tabs>
                <w:tab w:val="left" w:pos="6300"/>
              </w:tabs>
              <w:spacing w:before="120"/>
              <w:rPr>
                <w:rFonts w:cs="Arial"/>
              </w:rPr>
            </w:pPr>
            <w:r>
              <w:rPr>
                <w:rFonts w:cs="Arial"/>
              </w:rPr>
              <w:t xml:space="preserve">Section 508 Compliance will not be required on the part of the bidders on this Master Contract, but customers of this Master Contract may require the Contractors to comply. </w:t>
            </w:r>
          </w:p>
        </w:tc>
        <w:tc>
          <w:tcPr>
            <w:tcW w:w="716" w:type="pct"/>
          </w:tcPr>
          <w:p w14:paraId="59CF4AA8"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7B83271D" w14:textId="77777777" w:rsidTr="00F21677">
        <w:trPr>
          <w:trHeight w:val="368"/>
          <w:tblHeader/>
        </w:trPr>
        <w:tc>
          <w:tcPr>
            <w:tcW w:w="2140" w:type="pct"/>
          </w:tcPr>
          <w:p w14:paraId="6179224F" w14:textId="77777777" w:rsidR="007E4E8B" w:rsidRPr="006E7B11" w:rsidRDefault="007E4E8B" w:rsidP="00F21677">
            <w:pPr>
              <w:shd w:val="clear" w:color="auto" w:fill="FFFFFF"/>
              <w:spacing w:before="100" w:beforeAutospacing="1" w:after="100" w:afterAutospacing="1"/>
              <w:rPr>
                <w:rFonts w:asciiTheme="majorHAnsi" w:hAnsiTheme="majorHAnsi" w:cstheme="majorHAnsi"/>
                <w:color w:val="252423"/>
              </w:rPr>
            </w:pPr>
            <w:r w:rsidRPr="006E7B11">
              <w:rPr>
                <w:rFonts w:asciiTheme="majorHAnsi" w:hAnsiTheme="majorHAnsi" w:cstheme="majorHAnsi"/>
                <w:color w:val="252423"/>
              </w:rPr>
              <w:t xml:space="preserve">Does the state have a preference for in person </w:t>
            </w:r>
            <w:proofErr w:type="gramStart"/>
            <w:r w:rsidRPr="006E7B11">
              <w:rPr>
                <w:rFonts w:asciiTheme="majorHAnsi" w:hAnsiTheme="majorHAnsi" w:cstheme="majorHAnsi"/>
                <w:color w:val="252423"/>
              </w:rPr>
              <w:t>engagement  (</w:t>
            </w:r>
            <w:proofErr w:type="gramEnd"/>
            <w:r w:rsidRPr="006E7B11">
              <w:rPr>
                <w:rFonts w:asciiTheme="majorHAnsi" w:hAnsiTheme="majorHAnsi" w:cstheme="majorHAnsi"/>
                <w:color w:val="252423"/>
              </w:rPr>
              <w:t>once the current public health crisis has been solved for) or is the preference for online or virtual offerings?</w:t>
            </w:r>
          </w:p>
          <w:p w14:paraId="7F26157A" w14:textId="77777777" w:rsidR="007E4E8B" w:rsidRPr="006E7B11" w:rsidRDefault="007E4E8B" w:rsidP="00F21677">
            <w:pPr>
              <w:rPr>
                <w:rFonts w:asciiTheme="majorHAnsi" w:hAnsiTheme="majorHAnsi" w:cstheme="majorHAnsi"/>
              </w:rPr>
            </w:pPr>
          </w:p>
        </w:tc>
        <w:tc>
          <w:tcPr>
            <w:tcW w:w="2141" w:type="pct"/>
          </w:tcPr>
          <w:p w14:paraId="7312DA62" w14:textId="77777777" w:rsidR="007E4E8B" w:rsidRPr="00ED5795" w:rsidRDefault="007E4E8B" w:rsidP="00F21677">
            <w:pPr>
              <w:pStyle w:val="Header"/>
              <w:tabs>
                <w:tab w:val="left" w:pos="6300"/>
              </w:tabs>
              <w:spacing w:before="120"/>
              <w:rPr>
                <w:rFonts w:cs="Arial"/>
              </w:rPr>
            </w:pPr>
            <w:r>
              <w:rPr>
                <w:rFonts w:cs="Arial"/>
              </w:rPr>
              <w:t>The state does not have a preference for in person engagement.  This will be determined by the customers who use this contract to perform work through your company.</w:t>
            </w:r>
          </w:p>
        </w:tc>
        <w:tc>
          <w:tcPr>
            <w:tcW w:w="716" w:type="pct"/>
          </w:tcPr>
          <w:p w14:paraId="3550E58D"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3BB7DB8F" w14:textId="77777777" w:rsidTr="00F21677">
        <w:trPr>
          <w:trHeight w:val="368"/>
          <w:tblHeader/>
        </w:trPr>
        <w:tc>
          <w:tcPr>
            <w:tcW w:w="2140" w:type="pct"/>
          </w:tcPr>
          <w:p w14:paraId="71807C04" w14:textId="77777777" w:rsidR="007E4E8B" w:rsidRPr="006E7B11" w:rsidRDefault="007E4E8B" w:rsidP="00F21677">
            <w:pPr>
              <w:shd w:val="clear" w:color="auto" w:fill="FFFFFF"/>
              <w:spacing w:before="100" w:beforeAutospacing="1" w:after="100" w:afterAutospacing="1"/>
              <w:rPr>
                <w:rFonts w:asciiTheme="majorHAnsi" w:hAnsiTheme="majorHAnsi" w:cstheme="majorHAnsi"/>
                <w:color w:val="252423"/>
              </w:rPr>
            </w:pPr>
            <w:r w:rsidRPr="006E7B11">
              <w:rPr>
                <w:rFonts w:asciiTheme="majorHAnsi" w:hAnsiTheme="majorHAnsi" w:cstheme="majorHAnsi"/>
                <w:color w:val="252423"/>
              </w:rPr>
              <w:t>Please clarify what type of service you to be quoted as the NTE standard hourly work rate.  We have several roles that may be involved in delivery, should we add rows for various services or average out the various roles like consulting/coaching/facilitation services?</w:t>
            </w:r>
          </w:p>
          <w:p w14:paraId="6922A8A6" w14:textId="77777777" w:rsidR="007E4E8B" w:rsidRPr="006E7B11" w:rsidRDefault="007E4E8B" w:rsidP="00F21677">
            <w:pPr>
              <w:rPr>
                <w:rFonts w:asciiTheme="majorHAnsi" w:hAnsiTheme="majorHAnsi" w:cstheme="majorHAnsi"/>
              </w:rPr>
            </w:pPr>
          </w:p>
        </w:tc>
        <w:tc>
          <w:tcPr>
            <w:tcW w:w="2141" w:type="pct"/>
          </w:tcPr>
          <w:p w14:paraId="71ACEA9A" w14:textId="77777777" w:rsidR="007E4E8B" w:rsidRDefault="007E4E8B" w:rsidP="00F21677">
            <w:pPr>
              <w:pStyle w:val="Header"/>
              <w:tabs>
                <w:tab w:val="left" w:pos="6300"/>
              </w:tabs>
              <w:spacing w:before="120"/>
              <w:rPr>
                <w:rFonts w:cs="Arial"/>
              </w:rPr>
            </w:pPr>
            <w:r>
              <w:rPr>
                <w:rFonts w:cs="Arial"/>
              </w:rPr>
              <w:t>The Not to Exceed (NTE) Rate is the maximum hourly rate your company will charge.  The rate you quote will apply to all categories.</w:t>
            </w:r>
          </w:p>
          <w:p w14:paraId="11B11148" w14:textId="77777777" w:rsidR="007E4E8B" w:rsidRPr="00ED5795" w:rsidRDefault="007E4E8B" w:rsidP="00F21677">
            <w:pPr>
              <w:pStyle w:val="Header"/>
              <w:tabs>
                <w:tab w:val="left" w:pos="6300"/>
              </w:tabs>
              <w:spacing w:before="120"/>
              <w:rPr>
                <w:rFonts w:cs="Arial"/>
              </w:rPr>
            </w:pPr>
            <w:r>
              <w:rPr>
                <w:rFonts w:cs="Arial"/>
              </w:rPr>
              <w:t>Do not add other rows for other services.  Quote in the space provided on Exhibit C-2 and do not modify the response space.</w:t>
            </w:r>
          </w:p>
        </w:tc>
        <w:tc>
          <w:tcPr>
            <w:tcW w:w="716" w:type="pct"/>
          </w:tcPr>
          <w:p w14:paraId="50F0AA08"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037B50D6" w14:textId="77777777" w:rsidTr="00F21677">
        <w:trPr>
          <w:trHeight w:val="368"/>
          <w:tblHeader/>
        </w:trPr>
        <w:tc>
          <w:tcPr>
            <w:tcW w:w="2140" w:type="pct"/>
          </w:tcPr>
          <w:p w14:paraId="176ED0F2" w14:textId="77777777" w:rsidR="007E4E8B" w:rsidRDefault="007E4E8B" w:rsidP="00F21677">
            <w:pPr>
              <w:rPr>
                <w:rFonts w:ascii="Calibri" w:hAnsi="Calibri"/>
              </w:rPr>
            </w:pPr>
            <w:r>
              <w:t xml:space="preserve">May we identify a project as having been performed for a State of Washington agency </w:t>
            </w:r>
            <w:proofErr w:type="gramStart"/>
            <w:r>
              <w:t xml:space="preserve">as long </w:t>
            </w:r>
            <w:r>
              <w:rPr>
                <w:u w:val="single"/>
              </w:rPr>
              <w:t>as</w:t>
            </w:r>
            <w:proofErr w:type="gramEnd"/>
            <w:r>
              <w:rPr>
                <w:u w:val="single"/>
              </w:rPr>
              <w:t xml:space="preserve"> we do NOT identify the specific agency/client</w:t>
            </w:r>
            <w:r>
              <w:t>?</w:t>
            </w:r>
          </w:p>
          <w:p w14:paraId="11529F25" w14:textId="77777777" w:rsidR="007E4E8B" w:rsidRDefault="007E4E8B" w:rsidP="00F21677"/>
        </w:tc>
        <w:tc>
          <w:tcPr>
            <w:tcW w:w="2141" w:type="pct"/>
          </w:tcPr>
          <w:p w14:paraId="29B01001" w14:textId="77777777" w:rsidR="007E4E8B" w:rsidRPr="00ED5795" w:rsidRDefault="007E4E8B" w:rsidP="00F21677">
            <w:pPr>
              <w:pStyle w:val="Header"/>
              <w:tabs>
                <w:tab w:val="left" w:pos="6300"/>
              </w:tabs>
              <w:spacing w:before="120"/>
              <w:rPr>
                <w:rFonts w:cs="Arial"/>
              </w:rPr>
            </w:pPr>
            <w:r>
              <w:rPr>
                <w:rFonts w:cs="Arial"/>
              </w:rPr>
              <w:t>You can, but if the information you provide identifies you to the Evaluator, it could result in your bid being considered nonresponsive.</w:t>
            </w:r>
          </w:p>
        </w:tc>
        <w:tc>
          <w:tcPr>
            <w:tcW w:w="716" w:type="pct"/>
          </w:tcPr>
          <w:p w14:paraId="6262CDBA"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4DFAD83A" w14:textId="77777777" w:rsidTr="00F21677">
        <w:trPr>
          <w:trHeight w:val="368"/>
          <w:tblHeader/>
        </w:trPr>
        <w:tc>
          <w:tcPr>
            <w:tcW w:w="2140" w:type="pct"/>
          </w:tcPr>
          <w:p w14:paraId="2CD8C350" w14:textId="77777777" w:rsidR="007E4E8B" w:rsidRDefault="007E4E8B" w:rsidP="00F21677">
            <w:pPr>
              <w:rPr>
                <w:rFonts w:ascii="Calibri" w:hAnsi="Calibri"/>
              </w:rPr>
            </w:pPr>
            <w:r>
              <w:t xml:space="preserve">May we identify the industry/market sector (e.g., administrative, public safety, financial, health and human services, etc.) when describing specific projects, </w:t>
            </w:r>
            <w:r>
              <w:rPr>
                <w:u w:val="single"/>
              </w:rPr>
              <w:t>including those for the State of Washington</w:t>
            </w:r>
            <w:r>
              <w:t xml:space="preserve"> (e.g., may be say a State of Washington agency within the XYZ sector?) </w:t>
            </w:r>
          </w:p>
          <w:p w14:paraId="12C995ED" w14:textId="77777777" w:rsidR="007E4E8B" w:rsidRDefault="007E4E8B" w:rsidP="00F21677"/>
        </w:tc>
        <w:tc>
          <w:tcPr>
            <w:tcW w:w="2141" w:type="pct"/>
          </w:tcPr>
          <w:p w14:paraId="5A8971F9" w14:textId="77777777" w:rsidR="007E4E8B" w:rsidRPr="00ED5795" w:rsidRDefault="007E4E8B" w:rsidP="00F21677">
            <w:pPr>
              <w:pStyle w:val="Header"/>
              <w:tabs>
                <w:tab w:val="left" w:pos="6300"/>
              </w:tabs>
              <w:spacing w:before="120"/>
              <w:rPr>
                <w:rFonts w:cs="Arial"/>
              </w:rPr>
            </w:pPr>
            <w:r>
              <w:rPr>
                <w:rFonts w:cs="Arial"/>
              </w:rPr>
              <w:t>You can, but if the information you provide identifies you to the Evaluator, it could result in your bid being considered nonresponsive.</w:t>
            </w:r>
          </w:p>
        </w:tc>
        <w:tc>
          <w:tcPr>
            <w:tcW w:w="716" w:type="pct"/>
          </w:tcPr>
          <w:p w14:paraId="65E6453B"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400D92F6" w14:textId="77777777" w:rsidTr="00F21677">
        <w:trPr>
          <w:trHeight w:val="368"/>
          <w:tblHeader/>
        </w:trPr>
        <w:tc>
          <w:tcPr>
            <w:tcW w:w="2140" w:type="pct"/>
          </w:tcPr>
          <w:p w14:paraId="2B460336" w14:textId="77777777" w:rsidR="007E4E8B" w:rsidRDefault="007E4E8B" w:rsidP="00F21677">
            <w:r>
              <w:t xml:space="preserve">When describing for </w:t>
            </w:r>
            <w:r>
              <w:rPr>
                <w:u w:val="single"/>
              </w:rPr>
              <w:t>federal clients or private sector clients</w:t>
            </w:r>
            <w:r>
              <w:t xml:space="preserve"> may be say what market sector they are from (e.g., public safety, financial, etc. but without naming the specific client?)</w:t>
            </w:r>
          </w:p>
        </w:tc>
        <w:tc>
          <w:tcPr>
            <w:tcW w:w="2141" w:type="pct"/>
          </w:tcPr>
          <w:p w14:paraId="37F5F5CD" w14:textId="77777777" w:rsidR="007E4E8B" w:rsidRPr="00ED5795" w:rsidRDefault="007E4E8B" w:rsidP="00F21677">
            <w:pPr>
              <w:pStyle w:val="Header"/>
              <w:tabs>
                <w:tab w:val="left" w:pos="6300"/>
              </w:tabs>
              <w:spacing w:before="120"/>
              <w:rPr>
                <w:rFonts w:cs="Arial"/>
              </w:rPr>
            </w:pPr>
            <w:r>
              <w:rPr>
                <w:rFonts w:cs="Arial"/>
              </w:rPr>
              <w:t>You can, but if the information you provide identifies you to the Evaluator, it could result in your bid being considered nonresponsive.</w:t>
            </w:r>
          </w:p>
        </w:tc>
        <w:tc>
          <w:tcPr>
            <w:tcW w:w="716" w:type="pct"/>
          </w:tcPr>
          <w:p w14:paraId="71E38260"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52FBC826" w14:textId="77777777" w:rsidTr="00F21677">
        <w:trPr>
          <w:trHeight w:val="368"/>
          <w:tblHeader/>
        </w:trPr>
        <w:tc>
          <w:tcPr>
            <w:tcW w:w="2140" w:type="pct"/>
          </w:tcPr>
          <w:p w14:paraId="63CBCB65" w14:textId="77777777" w:rsidR="007E4E8B" w:rsidRDefault="007E4E8B" w:rsidP="00F21677">
            <w:pPr>
              <w:rPr>
                <w:rFonts w:ascii="Calibri" w:hAnsi="Calibri"/>
              </w:rPr>
            </w:pPr>
            <w:r>
              <w:lastRenderedPageBreak/>
              <w:t xml:space="preserve">When describing the company experience may we say our customer base includes Washington State agencies </w:t>
            </w:r>
            <w:proofErr w:type="gramStart"/>
            <w:r>
              <w:t xml:space="preserve">as long </w:t>
            </w:r>
            <w:r>
              <w:rPr>
                <w:u w:val="single"/>
              </w:rPr>
              <w:t>as</w:t>
            </w:r>
            <w:proofErr w:type="gramEnd"/>
            <w:r>
              <w:rPr>
                <w:u w:val="single"/>
              </w:rPr>
              <w:t xml:space="preserve"> we don’t say which ones</w:t>
            </w:r>
            <w:r>
              <w:t>?</w:t>
            </w:r>
          </w:p>
          <w:p w14:paraId="1C46CE57" w14:textId="77777777" w:rsidR="007E4E8B" w:rsidRDefault="007E4E8B" w:rsidP="00F21677"/>
        </w:tc>
        <w:tc>
          <w:tcPr>
            <w:tcW w:w="2141" w:type="pct"/>
          </w:tcPr>
          <w:p w14:paraId="6366A19E" w14:textId="77777777" w:rsidR="007E4E8B" w:rsidRPr="00ED5795" w:rsidRDefault="007E4E8B" w:rsidP="00F21677">
            <w:pPr>
              <w:pStyle w:val="Header"/>
              <w:tabs>
                <w:tab w:val="left" w:pos="6300"/>
              </w:tabs>
              <w:spacing w:before="120"/>
              <w:rPr>
                <w:rFonts w:cs="Arial"/>
              </w:rPr>
            </w:pPr>
            <w:r>
              <w:rPr>
                <w:rFonts w:cs="Arial"/>
              </w:rPr>
              <w:t>You can, but if the information you provide identifies you to the Evaluator, it could result in your bid being considered nonresponsive.</w:t>
            </w:r>
          </w:p>
        </w:tc>
        <w:tc>
          <w:tcPr>
            <w:tcW w:w="716" w:type="pct"/>
          </w:tcPr>
          <w:p w14:paraId="73530535"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62930687" w14:textId="77777777" w:rsidTr="00F21677">
        <w:trPr>
          <w:trHeight w:val="368"/>
          <w:tblHeader/>
        </w:trPr>
        <w:tc>
          <w:tcPr>
            <w:tcW w:w="2140" w:type="pct"/>
          </w:tcPr>
          <w:p w14:paraId="203A4A6D" w14:textId="77777777" w:rsidR="007E4E8B" w:rsidRPr="006E7B11" w:rsidRDefault="007E4E8B" w:rsidP="00F21677">
            <w:pPr>
              <w:spacing w:after="120"/>
              <w:rPr>
                <w:rFonts w:ascii="Calibri" w:hAnsi="Calibri"/>
              </w:rPr>
            </w:pPr>
            <w:r>
              <w:t xml:space="preserve">You mentioned in Q&amp;A #1 that changes to the insurance limits and the Master Contract are unlikely to be accepted unless you receive multiple requests for the same change. Two comments so far appear to be regarding the $2M insurance requirement. We would like </w:t>
            </w:r>
            <w:proofErr w:type="gramStart"/>
            <w:r>
              <w:t>submit</w:t>
            </w:r>
            <w:proofErr w:type="gramEnd"/>
            <w:r>
              <w:t xml:space="preserve"> an additional request that you consider an insurance limit that is more in line with other state contracts which require $1M. We implore you to acknowledge that entering into a master contract which may not result in any revenue is prohibitively expensive for small businesses, particularly those that are </w:t>
            </w:r>
            <w:proofErr w:type="gramStart"/>
            <w:r>
              <w:t>veteran</w:t>
            </w:r>
            <w:proofErr w:type="gramEnd"/>
            <w:r>
              <w:t xml:space="preserve"> and woman owned.</w:t>
            </w:r>
          </w:p>
          <w:p w14:paraId="7745EB4C" w14:textId="77777777" w:rsidR="007E4E8B" w:rsidRDefault="007E4E8B" w:rsidP="00F21677"/>
        </w:tc>
        <w:tc>
          <w:tcPr>
            <w:tcW w:w="2141" w:type="pct"/>
          </w:tcPr>
          <w:p w14:paraId="5060A92F" w14:textId="77777777" w:rsidR="007E4E8B" w:rsidRDefault="007E4E8B" w:rsidP="00F21677">
            <w:pPr>
              <w:pStyle w:val="Header"/>
              <w:tabs>
                <w:tab w:val="left" w:pos="6300"/>
              </w:tabs>
              <w:spacing w:before="120"/>
              <w:rPr>
                <w:rFonts w:cs="Arial"/>
              </w:rPr>
            </w:pPr>
            <w:r>
              <w:rPr>
                <w:rFonts w:cs="Arial"/>
              </w:rPr>
              <w:t>These insurance requirement were determined by Department of Enterprise Service’s (DES) Insurance Section.</w:t>
            </w:r>
          </w:p>
          <w:p w14:paraId="2747638A" w14:textId="77777777" w:rsidR="007E4E8B" w:rsidRDefault="007E4E8B" w:rsidP="00F21677">
            <w:pPr>
              <w:pStyle w:val="Header"/>
              <w:tabs>
                <w:tab w:val="left" w:pos="6300"/>
              </w:tabs>
              <w:spacing w:before="120"/>
              <w:rPr>
                <w:rFonts w:cs="Arial"/>
              </w:rPr>
            </w:pPr>
            <w:r>
              <w:rPr>
                <w:rFonts w:cs="Arial"/>
              </w:rPr>
              <w:t>I personally have an “Umbrella” policy for $1 million on my home and auto, and the cost is minimal.  DES’s insurance department wants these insurance limits for this contract as you will be working on site and/or confidential information.</w:t>
            </w:r>
          </w:p>
          <w:p w14:paraId="78C27B72" w14:textId="77777777" w:rsidR="007E4E8B" w:rsidRDefault="007E4E8B" w:rsidP="00F21677">
            <w:pPr>
              <w:pStyle w:val="Header"/>
              <w:tabs>
                <w:tab w:val="left" w:pos="6300"/>
              </w:tabs>
              <w:spacing w:before="120"/>
              <w:rPr>
                <w:rFonts w:cs="Arial"/>
              </w:rPr>
            </w:pPr>
            <w:r>
              <w:rPr>
                <w:rFonts w:cs="Arial"/>
              </w:rPr>
              <w:t>You do not have to have this insurance limit to bid, and only have to obtain it if you are awarded a Master Contract.</w:t>
            </w:r>
          </w:p>
          <w:p w14:paraId="5806CE35" w14:textId="77777777" w:rsidR="007E4E8B" w:rsidRDefault="007E4E8B" w:rsidP="00F21677">
            <w:pPr>
              <w:pStyle w:val="Header"/>
              <w:tabs>
                <w:tab w:val="left" w:pos="6300"/>
              </w:tabs>
              <w:spacing w:before="120"/>
              <w:rPr>
                <w:rFonts w:cs="Arial"/>
              </w:rPr>
            </w:pPr>
            <w:r>
              <w:rPr>
                <w:rFonts w:cs="Arial"/>
              </w:rPr>
              <w:t xml:space="preserve">Per “01620 Solicitation”, Section 5.1, you can submit a list of your complaints, and if a large number of bidders have the </w:t>
            </w:r>
            <w:r w:rsidRPr="00BD770E">
              <w:rPr>
                <w:rFonts w:cs="Arial"/>
                <w:u w:val="single"/>
              </w:rPr>
              <w:t>same concerns</w:t>
            </w:r>
            <w:r>
              <w:rPr>
                <w:rFonts w:cs="Arial"/>
              </w:rPr>
              <w:t>, DES will consider making the changes.  If the changes are not made before this time, they will not be considered in the award process.</w:t>
            </w:r>
          </w:p>
          <w:p w14:paraId="1821A298" w14:textId="77777777" w:rsidR="007E4E8B" w:rsidRPr="00572A75" w:rsidRDefault="007E4E8B" w:rsidP="00F21677">
            <w:pPr>
              <w:pStyle w:val="Header"/>
              <w:tabs>
                <w:tab w:val="left" w:pos="6300"/>
              </w:tabs>
              <w:spacing w:before="120"/>
              <w:rPr>
                <w:rFonts w:cs="Arial"/>
                <w:color w:val="548DD4" w:themeColor="text2" w:themeTint="99"/>
              </w:rPr>
            </w:pPr>
            <w:r>
              <w:rPr>
                <w:rFonts w:cs="Arial"/>
              </w:rPr>
              <w:t xml:space="preserve">Email:  </w:t>
            </w:r>
            <w:hyperlink r:id="rId193" w:history="1">
              <w:r w:rsidRPr="00B02942">
                <w:rPr>
                  <w:rFonts w:cs="Arial"/>
                  <w:color w:val="548DD4" w:themeColor="text2" w:themeTint="99"/>
                </w:rPr>
                <w:t>DESContractsTeamCedar@des.wa.gov</w:t>
              </w:r>
            </w:hyperlink>
          </w:p>
        </w:tc>
        <w:tc>
          <w:tcPr>
            <w:tcW w:w="716" w:type="pct"/>
          </w:tcPr>
          <w:p w14:paraId="5D6764CD"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4BB74879" w14:textId="77777777" w:rsidTr="00F21677">
        <w:trPr>
          <w:trHeight w:val="368"/>
          <w:tblHeader/>
        </w:trPr>
        <w:tc>
          <w:tcPr>
            <w:tcW w:w="2140" w:type="pct"/>
          </w:tcPr>
          <w:p w14:paraId="3D6E6520" w14:textId="77777777" w:rsidR="007E4E8B" w:rsidRPr="006E7B11" w:rsidRDefault="007E4E8B" w:rsidP="00F21677">
            <w:pPr>
              <w:spacing w:after="120"/>
              <w:rPr>
                <w:rFonts w:ascii="Calibri" w:hAnsi="Calibri"/>
              </w:rPr>
            </w:pPr>
            <w:r>
              <w:t>We must describe our customer base in support of our organization’s qualifications; however, we are directed in Q&amp;A #1 to “not provide client names or identifying names. The only place you can provide reference names is on Exhibit A-2, as Exhibit A-2 will not be forwarded to the evaluators.”  How would you suggest that we identify our customer base to the evaluators without identifying our customers?</w:t>
            </w:r>
          </w:p>
          <w:p w14:paraId="4F2A4EAC" w14:textId="77777777" w:rsidR="007E4E8B" w:rsidRDefault="007E4E8B" w:rsidP="00F21677"/>
        </w:tc>
        <w:tc>
          <w:tcPr>
            <w:tcW w:w="2141" w:type="pct"/>
          </w:tcPr>
          <w:p w14:paraId="2518F25B" w14:textId="77777777" w:rsidR="007E4E8B" w:rsidRDefault="007E4E8B" w:rsidP="00F21677">
            <w:pPr>
              <w:pStyle w:val="Header"/>
              <w:tabs>
                <w:tab w:val="left" w:pos="6300"/>
              </w:tabs>
              <w:spacing w:before="120"/>
              <w:rPr>
                <w:rFonts w:cs="Arial"/>
              </w:rPr>
            </w:pPr>
            <w:r>
              <w:rPr>
                <w:rFonts w:cs="Arial"/>
              </w:rPr>
              <w:t xml:space="preserve">The reason for not providing this information on Exhibit C-2 is to maintain anonymity so as to provide bidders with an impartial evaluation, not to make responding difficult.  You need to make sure that your “Experience” projects align with your “References” on Exhibit A-2.  As far as how to describe your customers, perhaps you describe you describe the client and state something to the effect, “from this point forward referred to </w:t>
            </w:r>
            <w:r w:rsidRPr="00357A82">
              <w:rPr>
                <w:rFonts w:cs="Arial"/>
                <w:u w:val="single"/>
              </w:rPr>
              <w:t xml:space="preserve">         </w:t>
            </w:r>
            <w:r>
              <w:rPr>
                <w:rFonts w:cs="Arial"/>
              </w:rPr>
              <w:t>“.</w:t>
            </w:r>
          </w:p>
          <w:p w14:paraId="491646AE" w14:textId="77777777" w:rsidR="007E4E8B" w:rsidRPr="00ED5795" w:rsidRDefault="007E4E8B" w:rsidP="00F21677">
            <w:pPr>
              <w:pStyle w:val="Header"/>
              <w:tabs>
                <w:tab w:val="left" w:pos="6300"/>
              </w:tabs>
              <w:spacing w:before="120"/>
              <w:rPr>
                <w:rFonts w:cs="Arial"/>
              </w:rPr>
            </w:pPr>
          </w:p>
        </w:tc>
        <w:tc>
          <w:tcPr>
            <w:tcW w:w="716" w:type="pct"/>
          </w:tcPr>
          <w:p w14:paraId="76A24ED5"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7DD3FAB4" w14:textId="77777777" w:rsidTr="00F21677">
        <w:trPr>
          <w:trHeight w:val="368"/>
          <w:tblHeader/>
        </w:trPr>
        <w:tc>
          <w:tcPr>
            <w:tcW w:w="2140" w:type="pct"/>
          </w:tcPr>
          <w:p w14:paraId="516436FA" w14:textId="77777777" w:rsidR="007E4E8B" w:rsidRPr="006E7B11" w:rsidRDefault="007E4E8B" w:rsidP="00F21677">
            <w:pPr>
              <w:spacing w:after="120"/>
              <w:rPr>
                <w:rFonts w:ascii="Calibri" w:hAnsi="Calibri"/>
              </w:rPr>
            </w:pPr>
            <w:r>
              <w:lastRenderedPageBreak/>
              <w:t>In Q&amp;A #1 you direct respondents to, “meet every bullet point on Exhibit B to receive a Master Contract. A Bidder’s capabilities to meet the needs addressed in Exhibit B will be evaluated on a pass/fail basis.”  We have experience in every category across numerous contracts, but since we are only allowed to respond with details from two projects, it will be more challenging to demonstrate experience in every area. Do both of our selected projects need to include evidence of every single bullet of the category?</w:t>
            </w:r>
          </w:p>
          <w:p w14:paraId="0C9DF9AD" w14:textId="77777777" w:rsidR="007E4E8B" w:rsidRDefault="007E4E8B" w:rsidP="00F21677"/>
        </w:tc>
        <w:tc>
          <w:tcPr>
            <w:tcW w:w="2141" w:type="pct"/>
          </w:tcPr>
          <w:p w14:paraId="2380280F" w14:textId="77777777" w:rsidR="007E4E8B" w:rsidRPr="00ED5795" w:rsidRDefault="007E4E8B" w:rsidP="00F21677">
            <w:pPr>
              <w:pStyle w:val="Header"/>
              <w:tabs>
                <w:tab w:val="left" w:pos="6300"/>
              </w:tabs>
              <w:spacing w:before="120"/>
              <w:rPr>
                <w:rFonts w:cs="Arial"/>
              </w:rPr>
            </w:pPr>
            <w:r>
              <w:rPr>
                <w:rFonts w:cs="Arial"/>
              </w:rPr>
              <w:t xml:space="preserve">You do not need to include evidence on “Exhibit C-2 Bidder Response Sheet” how your company meets every bullet point.    </w:t>
            </w:r>
          </w:p>
        </w:tc>
        <w:tc>
          <w:tcPr>
            <w:tcW w:w="716" w:type="pct"/>
          </w:tcPr>
          <w:p w14:paraId="068D827F"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09953ADF" w14:textId="77777777" w:rsidTr="00F21677">
        <w:trPr>
          <w:trHeight w:val="368"/>
          <w:tblHeader/>
        </w:trPr>
        <w:tc>
          <w:tcPr>
            <w:tcW w:w="2140" w:type="pct"/>
          </w:tcPr>
          <w:p w14:paraId="4845D0EA" w14:textId="77777777" w:rsidR="007E4E8B" w:rsidRPr="006E7B11" w:rsidRDefault="007E4E8B" w:rsidP="00F21677">
            <w:pPr>
              <w:spacing w:after="120"/>
              <w:rPr>
                <w:rFonts w:ascii="Calibri" w:hAnsi="Calibri"/>
              </w:rPr>
            </w:pPr>
            <w:r>
              <w:t>In Q&amp;A #1 on page 9 you shared that in Exhibit C-2 we should “Describe your staff qualifications including, but not limited to training documentation, certifications, education, and other information that will provide the evaluators with information to evaluate staff.”  Is submitting resumes with the names of individuals and clients removed an acceptable way to provide evaluators with adequate information to evaluate that staff have a minimum of five-years of experience? If not, what is an acceptable way to depict the required 5 years of experience” per person as directed in Q&amp;A #1 on page 2?</w:t>
            </w:r>
          </w:p>
          <w:p w14:paraId="396C6EDC" w14:textId="77777777" w:rsidR="007E4E8B" w:rsidRDefault="007E4E8B" w:rsidP="00F21677"/>
        </w:tc>
        <w:tc>
          <w:tcPr>
            <w:tcW w:w="2141" w:type="pct"/>
          </w:tcPr>
          <w:p w14:paraId="0FE5BD33" w14:textId="77777777" w:rsidR="007E4E8B" w:rsidRDefault="007E4E8B" w:rsidP="00F21677">
            <w:pPr>
              <w:pStyle w:val="Header"/>
              <w:tabs>
                <w:tab w:val="left" w:pos="6300"/>
              </w:tabs>
              <w:spacing w:before="120"/>
              <w:rPr>
                <w:rFonts w:cs="Arial"/>
              </w:rPr>
            </w:pPr>
            <w:r>
              <w:rPr>
                <w:rFonts w:cs="Arial"/>
              </w:rPr>
              <w:t xml:space="preserve">You need to provide your response on Exhibit C-2.  If you find it appropriate to answer some of the question in a resume type of format, then that is acceptable.  As you state in your question, please remove names of all individuals and clients.  </w:t>
            </w:r>
          </w:p>
          <w:p w14:paraId="7B9807BE" w14:textId="77777777" w:rsidR="007E4E8B" w:rsidRDefault="007E4E8B" w:rsidP="00F21677">
            <w:pPr>
              <w:pStyle w:val="Header"/>
              <w:tabs>
                <w:tab w:val="left" w:pos="6300"/>
              </w:tabs>
              <w:spacing w:before="120"/>
              <w:rPr>
                <w:rFonts w:cs="Arial"/>
              </w:rPr>
            </w:pPr>
            <w:r>
              <w:rPr>
                <w:rFonts w:cs="Arial"/>
              </w:rPr>
              <w:t xml:space="preserve">Since language was vague on this, I have added the following to Exhibit C-2 – Bid Instructions </w:t>
            </w:r>
            <w:proofErr w:type="spellStart"/>
            <w:r>
              <w:rPr>
                <w:rFonts w:cs="Arial"/>
              </w:rPr>
              <w:t>Rv</w:t>
            </w:r>
            <w:proofErr w:type="spellEnd"/>
            <w:r>
              <w:rPr>
                <w:rFonts w:cs="Arial"/>
              </w:rPr>
              <w:t xml:space="preserve"> 1” under “General Instructions”:</w:t>
            </w:r>
          </w:p>
          <w:p w14:paraId="126E0966" w14:textId="77777777" w:rsidR="007E4E8B" w:rsidRPr="00ED5795" w:rsidRDefault="007E4E8B" w:rsidP="00F21677">
            <w:pPr>
              <w:pStyle w:val="Header"/>
              <w:tabs>
                <w:tab w:val="left" w:pos="6300"/>
              </w:tabs>
              <w:spacing w:before="120"/>
              <w:rPr>
                <w:rFonts w:cs="Arial"/>
              </w:rPr>
            </w:pPr>
            <w:r w:rsidRPr="0098519C">
              <w:rPr>
                <w:rFonts w:eastAsia="Calibri" w:cstheme="minorHAnsi"/>
                <w:highlight w:val="yellow"/>
              </w:rPr>
              <w:t>Do not include the names of clients/customers in your response, as this could identify your company.</w:t>
            </w:r>
          </w:p>
        </w:tc>
        <w:tc>
          <w:tcPr>
            <w:tcW w:w="716" w:type="pct"/>
          </w:tcPr>
          <w:p w14:paraId="226B4DD2" w14:textId="77777777" w:rsidR="007E4E8B" w:rsidRPr="00ED5795" w:rsidRDefault="007E4E8B" w:rsidP="00F21677">
            <w:pPr>
              <w:pStyle w:val="Header"/>
              <w:tabs>
                <w:tab w:val="left" w:pos="6300"/>
              </w:tabs>
              <w:spacing w:before="120"/>
              <w:rPr>
                <w:rFonts w:cs="Arial"/>
              </w:rPr>
            </w:pPr>
            <w:r w:rsidRPr="00B46A4E">
              <w:rPr>
                <w:rFonts w:cs="Arial"/>
                <w:highlight w:val="yellow"/>
              </w:rPr>
              <w:t>Yes</w:t>
            </w:r>
          </w:p>
        </w:tc>
      </w:tr>
      <w:tr w:rsidR="007E4E8B" w:rsidRPr="00B319C7" w14:paraId="51565BCF" w14:textId="77777777" w:rsidTr="00F21677">
        <w:trPr>
          <w:trHeight w:val="368"/>
          <w:tblHeader/>
        </w:trPr>
        <w:tc>
          <w:tcPr>
            <w:tcW w:w="2140" w:type="pct"/>
          </w:tcPr>
          <w:p w14:paraId="3D003EB9" w14:textId="77777777" w:rsidR="007E4E8B" w:rsidRDefault="007E4E8B" w:rsidP="00F21677">
            <w:pPr>
              <w:rPr>
                <w:rFonts w:ascii="Calibri" w:hAnsi="Calibri"/>
              </w:rPr>
            </w:pPr>
            <w:r>
              <w:lastRenderedPageBreak/>
              <w:t xml:space="preserve">I have a question on A-1 Question 17.  There are two potential boxes to check under A-1 Question 17 either “No subcontracts” </w:t>
            </w:r>
            <w:proofErr w:type="gramStart"/>
            <w:r>
              <w:t>or  “</w:t>
            </w:r>
            <w:proofErr w:type="gramEnd"/>
            <w:r>
              <w:t>Subcontracts”. In the definition of the “Subcontracts” check box there is reference to an attached explanation.  What are bidders expected to include in this attached explanation and where should it be included in the response?</w:t>
            </w:r>
          </w:p>
          <w:p w14:paraId="4D732482" w14:textId="77777777" w:rsidR="007E4E8B" w:rsidRDefault="007E4E8B" w:rsidP="00F21677">
            <w:pPr>
              <w:spacing w:before="80"/>
              <w:ind w:right="720"/>
              <w:jc w:val="both"/>
              <w:rPr>
                <w:highlight w:val="yellow"/>
              </w:rPr>
            </w:pPr>
            <w:r>
              <w:rPr>
                <w:highlight w:val="yellow"/>
              </w:rPr>
              <w:t>-As detailed on the attached explanation (Bidder to provide),</w:t>
            </w:r>
            <w:r>
              <w:t xml:space="preserve"> If awarded a Master Contract, Bidder will utilize subcontractors to provide the goods and/or services subject to this Competitive Solicitation.  In such event, Bidder certifies that, as to the State, Bidder shall retain responsibility for its subcontractors, including, without limitation, liability for any subcontractor’s acts or omissions.  Note:  Bidder must provide the precise legal name (including state of organization), business address, and federal tax identification number (TIN) for each subcontractor.  Note:  If the TIN is </w:t>
            </w:r>
            <w:proofErr w:type="gramStart"/>
            <w:r>
              <w:t>a</w:t>
            </w:r>
            <w:proofErr w:type="gramEnd"/>
            <w:r>
              <w:t xml:space="preserve"> SSN, provide only the last four (4) digits.</w:t>
            </w:r>
          </w:p>
          <w:p w14:paraId="554C7F3E" w14:textId="77777777" w:rsidR="007E4E8B" w:rsidRDefault="007E4E8B" w:rsidP="00F21677"/>
        </w:tc>
        <w:tc>
          <w:tcPr>
            <w:tcW w:w="2141" w:type="pct"/>
          </w:tcPr>
          <w:p w14:paraId="72BA5C90" w14:textId="77777777" w:rsidR="007E4E8B" w:rsidRDefault="007E4E8B" w:rsidP="00F21677">
            <w:pPr>
              <w:pStyle w:val="Header"/>
              <w:tabs>
                <w:tab w:val="left" w:pos="6300"/>
              </w:tabs>
              <w:spacing w:before="120"/>
              <w:rPr>
                <w:rFonts w:cs="Arial"/>
              </w:rPr>
            </w:pPr>
            <w:r>
              <w:rPr>
                <w:rFonts w:cs="Arial"/>
              </w:rPr>
              <w:t>If you plan on using subcontractors after award of a Master Contract, you need to check the “Subcontractors” box.  If you do not plan on using subcontractors after award of a Master Contract, you need to check the “No Subcontractors” box.</w:t>
            </w:r>
          </w:p>
          <w:p w14:paraId="727E07DB" w14:textId="77777777" w:rsidR="007E4E8B" w:rsidRPr="00ED5795" w:rsidRDefault="007E4E8B" w:rsidP="00F21677">
            <w:pPr>
              <w:pStyle w:val="Header"/>
              <w:tabs>
                <w:tab w:val="left" w:pos="6300"/>
              </w:tabs>
              <w:spacing w:before="120"/>
              <w:rPr>
                <w:rFonts w:cs="Arial"/>
              </w:rPr>
            </w:pPr>
            <w:r w:rsidRPr="00120AC3">
              <w:rPr>
                <w:rFonts w:cs="Arial"/>
              </w:rPr>
              <w:t>You do not need to provide y</w:t>
            </w:r>
            <w:r>
              <w:rPr>
                <w:rFonts w:cs="Arial"/>
              </w:rPr>
              <w:t xml:space="preserve">our subcontractors name(s), </w:t>
            </w:r>
            <w:r w:rsidRPr="00120AC3">
              <w:rPr>
                <w:rFonts w:cs="Arial"/>
              </w:rPr>
              <w:t>This information will only be needed if you are awarded a Master Contract, and then only before you are performing work for a Customer and elect to use a subcontractor.</w:t>
            </w:r>
          </w:p>
          <w:p w14:paraId="68004D06" w14:textId="77777777" w:rsidR="007E4E8B" w:rsidRPr="00ED5795" w:rsidRDefault="007E4E8B" w:rsidP="00F21677">
            <w:pPr>
              <w:pStyle w:val="Header"/>
              <w:tabs>
                <w:tab w:val="left" w:pos="6300"/>
              </w:tabs>
              <w:spacing w:before="120"/>
              <w:rPr>
                <w:rFonts w:cs="Arial"/>
              </w:rPr>
            </w:pPr>
          </w:p>
        </w:tc>
        <w:tc>
          <w:tcPr>
            <w:tcW w:w="716" w:type="pct"/>
          </w:tcPr>
          <w:p w14:paraId="6E97D1BE"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05EFE982" w14:textId="77777777" w:rsidTr="00F21677">
        <w:trPr>
          <w:trHeight w:val="368"/>
          <w:tblHeader/>
        </w:trPr>
        <w:tc>
          <w:tcPr>
            <w:tcW w:w="2140" w:type="pct"/>
          </w:tcPr>
          <w:p w14:paraId="790D02B7" w14:textId="77777777" w:rsidR="007E4E8B" w:rsidRDefault="007E4E8B" w:rsidP="00F21677">
            <w:r w:rsidRPr="00D50150">
              <w:t xml:space="preserve">Are </w:t>
            </w:r>
            <w:proofErr w:type="gramStart"/>
            <w:r w:rsidRPr="00D50150">
              <w:t>bidder’s</w:t>
            </w:r>
            <w:proofErr w:type="gramEnd"/>
            <w:r w:rsidRPr="00D50150">
              <w:t xml:space="preserve"> allowed to reference by name their specific proprietary methodologies and publications, such as books by title?</w:t>
            </w:r>
          </w:p>
        </w:tc>
        <w:tc>
          <w:tcPr>
            <w:tcW w:w="2141" w:type="pct"/>
          </w:tcPr>
          <w:p w14:paraId="032E239D" w14:textId="77777777" w:rsidR="007E4E8B" w:rsidRPr="00ED5795" w:rsidRDefault="007E4E8B" w:rsidP="00F21677">
            <w:pPr>
              <w:pStyle w:val="Header"/>
              <w:tabs>
                <w:tab w:val="left" w:pos="6300"/>
              </w:tabs>
              <w:spacing w:before="120"/>
              <w:rPr>
                <w:rFonts w:cs="Arial"/>
              </w:rPr>
            </w:pPr>
            <w:r>
              <w:rPr>
                <w:rFonts w:cs="Arial"/>
              </w:rPr>
              <w:t xml:space="preserve">You can </w:t>
            </w:r>
            <w:r w:rsidRPr="00D50150">
              <w:t>name their specific proprietary methodologies and publications, such as books by title</w:t>
            </w:r>
            <w:r>
              <w:t>, but if an Evaluator recognizes your company by the information you provide, at best you will receive no points for that particular question.  At worst, your entire bid could be determined to unresponsive.</w:t>
            </w:r>
          </w:p>
        </w:tc>
        <w:tc>
          <w:tcPr>
            <w:tcW w:w="716" w:type="pct"/>
          </w:tcPr>
          <w:p w14:paraId="1C18FEB3" w14:textId="77777777" w:rsidR="007E4E8B" w:rsidRPr="00ED5795" w:rsidRDefault="007E4E8B" w:rsidP="00F21677">
            <w:pPr>
              <w:pStyle w:val="Header"/>
              <w:tabs>
                <w:tab w:val="left" w:pos="6300"/>
              </w:tabs>
              <w:spacing w:before="120"/>
              <w:rPr>
                <w:rFonts w:cs="Arial"/>
              </w:rPr>
            </w:pPr>
            <w:r>
              <w:rPr>
                <w:rFonts w:cs="Arial"/>
              </w:rPr>
              <w:t>No</w:t>
            </w:r>
          </w:p>
        </w:tc>
      </w:tr>
      <w:tr w:rsidR="007E4E8B" w:rsidRPr="00B319C7" w14:paraId="56ABED10" w14:textId="77777777" w:rsidTr="00F21677">
        <w:trPr>
          <w:trHeight w:val="368"/>
          <w:tblHeader/>
        </w:trPr>
        <w:tc>
          <w:tcPr>
            <w:tcW w:w="2140" w:type="pct"/>
          </w:tcPr>
          <w:p w14:paraId="5FDDC77D" w14:textId="77777777" w:rsidR="007E4E8B" w:rsidRDefault="007E4E8B" w:rsidP="00F21677">
            <w:r w:rsidRPr="00D50150">
              <w:t>Regarding client project references, is one client reference per project required or more?</w:t>
            </w:r>
          </w:p>
        </w:tc>
        <w:tc>
          <w:tcPr>
            <w:tcW w:w="2141" w:type="pct"/>
          </w:tcPr>
          <w:p w14:paraId="5A3AE724" w14:textId="77777777" w:rsidR="007E4E8B" w:rsidRPr="00ED5795" w:rsidRDefault="007E4E8B" w:rsidP="00F21677">
            <w:pPr>
              <w:pStyle w:val="Header"/>
              <w:tabs>
                <w:tab w:val="left" w:pos="6300"/>
              </w:tabs>
              <w:spacing w:before="120"/>
              <w:rPr>
                <w:rFonts w:cs="Arial"/>
              </w:rPr>
            </w:pPr>
            <w:r>
              <w:rPr>
                <w:rFonts w:cs="Arial"/>
              </w:rPr>
              <w:t>Only one reference is required per project.</w:t>
            </w:r>
          </w:p>
        </w:tc>
        <w:tc>
          <w:tcPr>
            <w:tcW w:w="716" w:type="pct"/>
          </w:tcPr>
          <w:p w14:paraId="20C23D07" w14:textId="77777777" w:rsidR="007E4E8B" w:rsidRPr="00ED5795" w:rsidRDefault="007E4E8B" w:rsidP="00F21677">
            <w:pPr>
              <w:pStyle w:val="Header"/>
              <w:tabs>
                <w:tab w:val="left" w:pos="6300"/>
              </w:tabs>
              <w:spacing w:before="120"/>
              <w:rPr>
                <w:rFonts w:cs="Arial"/>
              </w:rPr>
            </w:pPr>
            <w:r>
              <w:rPr>
                <w:rFonts w:cs="Arial"/>
              </w:rPr>
              <w:t>No</w:t>
            </w:r>
          </w:p>
        </w:tc>
      </w:tr>
    </w:tbl>
    <w:p w14:paraId="1CB26F82" w14:textId="77777777" w:rsidR="007E4E8B" w:rsidRDefault="007E4E8B" w:rsidP="007E4E8B">
      <w:pPr>
        <w:rPr>
          <w:rFonts w:cs="Arial"/>
          <w:i/>
          <w:color w:val="E36C0A" w:themeColor="accent6" w:themeShade="BF"/>
          <w:sz w:val="20"/>
          <w:szCs w:val="20"/>
        </w:rPr>
      </w:pPr>
    </w:p>
    <w:p w14:paraId="046C88E6" w14:textId="77777777" w:rsidR="007E4E8B" w:rsidRDefault="007E4E8B" w:rsidP="007E4E8B"/>
    <w:p w14:paraId="52CC9BA5" w14:textId="77777777" w:rsidR="007E4E8B" w:rsidRPr="00B10502" w:rsidRDefault="007E4E8B" w:rsidP="007E4E8B">
      <w:pPr>
        <w:rPr>
          <w:b/>
          <w:sz w:val="28"/>
          <w:szCs w:val="28"/>
        </w:rPr>
      </w:pPr>
      <w:r w:rsidRPr="00B10502">
        <w:rPr>
          <w:b/>
          <w:sz w:val="28"/>
          <w:szCs w:val="28"/>
        </w:rPr>
        <w:t xml:space="preserve">All questions received on or before January 10, </w:t>
      </w:r>
      <w:proofErr w:type="gramStart"/>
      <w:r w:rsidRPr="00B10502">
        <w:rPr>
          <w:b/>
          <w:sz w:val="28"/>
          <w:szCs w:val="28"/>
        </w:rPr>
        <w:t>2021</w:t>
      </w:r>
      <w:proofErr w:type="gramEnd"/>
      <w:r w:rsidRPr="00B10502">
        <w:rPr>
          <w:b/>
          <w:sz w:val="28"/>
          <w:szCs w:val="28"/>
        </w:rPr>
        <w:t xml:space="preserve"> have been answered.  The </w:t>
      </w:r>
      <w:proofErr w:type="gramStart"/>
      <w:r w:rsidRPr="00B10502">
        <w:rPr>
          <w:b/>
          <w:sz w:val="28"/>
          <w:szCs w:val="28"/>
        </w:rPr>
        <w:t>Question and Answer</w:t>
      </w:r>
      <w:proofErr w:type="gramEnd"/>
      <w:r w:rsidRPr="00B10502">
        <w:rPr>
          <w:b/>
          <w:sz w:val="28"/>
          <w:szCs w:val="28"/>
        </w:rPr>
        <w:t xml:space="preserve"> period has now officially ended. </w:t>
      </w:r>
    </w:p>
    <w:p w14:paraId="0E7BFCB5" w14:textId="77777777" w:rsidR="007E4E8B" w:rsidRPr="005A4089" w:rsidRDefault="007E4E8B" w:rsidP="007E4E8B">
      <w:pPr>
        <w:rPr>
          <w:rFonts w:cs="Arial"/>
          <w:i/>
          <w:color w:val="E36C0A" w:themeColor="accent6" w:themeShade="BF"/>
          <w:sz w:val="20"/>
          <w:szCs w:val="20"/>
        </w:rPr>
      </w:pPr>
    </w:p>
    <w:p w14:paraId="420590A7" w14:textId="77777777" w:rsidR="00162B36" w:rsidRPr="005E46E9" w:rsidRDefault="00162B36" w:rsidP="00162B36">
      <w:pPr>
        <w:rPr>
          <w:rFonts w:cs="Arial"/>
        </w:rPr>
      </w:pPr>
    </w:p>
    <w:p w14:paraId="7A865DF8" w14:textId="77777777" w:rsidR="002F3C5D" w:rsidRPr="002F3C5D" w:rsidRDefault="002F3C5D" w:rsidP="002F3C5D">
      <w:pPr>
        <w:overflowPunct/>
        <w:autoSpaceDE/>
        <w:autoSpaceDN/>
        <w:adjustRightInd/>
        <w:textAlignment w:val="auto"/>
        <w:rPr>
          <w:rFonts w:asciiTheme="minorHAnsi" w:eastAsiaTheme="minorHAnsi" w:hAnsiTheme="minorHAnsi" w:cstheme="minorBidi"/>
          <w:sz w:val="22"/>
          <w:szCs w:val="22"/>
        </w:rPr>
      </w:pPr>
    </w:p>
    <w:p w14:paraId="29E59258" w14:textId="77777777" w:rsidR="00321934" w:rsidRPr="00321934" w:rsidRDefault="00321934" w:rsidP="00321934">
      <w:pPr>
        <w:overflowPunct/>
        <w:autoSpaceDE/>
        <w:autoSpaceDN/>
        <w:adjustRightInd/>
        <w:jc w:val="center"/>
        <w:textAlignment w:val="auto"/>
        <w:rPr>
          <w:rFonts w:ascii="Arial" w:eastAsiaTheme="minorHAnsi" w:hAnsi="Arial" w:cs="Arial"/>
          <w:b/>
          <w:smallCaps/>
          <w:sz w:val="22"/>
          <w:szCs w:val="22"/>
        </w:rPr>
      </w:pPr>
      <w:r w:rsidRPr="00321934">
        <w:rPr>
          <w:rFonts w:ascii="Arial" w:eastAsiaTheme="minorHAnsi" w:hAnsi="Arial" w:cs="Arial"/>
          <w:b/>
          <w:smallCaps/>
          <w:sz w:val="22"/>
          <w:szCs w:val="22"/>
        </w:rPr>
        <w:t xml:space="preserve">Amendment No. </w:t>
      </w:r>
      <w:r w:rsidRPr="00321934">
        <w:rPr>
          <w:rFonts w:ascii="Arial" w:eastAsiaTheme="minorHAnsi" w:hAnsi="Arial" w:cs="Arial"/>
          <w:smallCaps/>
          <w:sz w:val="22"/>
          <w:szCs w:val="22"/>
        </w:rPr>
        <w:t>1</w:t>
      </w:r>
    </w:p>
    <w:p w14:paraId="672BF695" w14:textId="77777777" w:rsidR="00321934" w:rsidRPr="00321934" w:rsidRDefault="00321934" w:rsidP="00321934">
      <w:pPr>
        <w:overflowPunct/>
        <w:autoSpaceDE/>
        <w:autoSpaceDN/>
        <w:adjustRightInd/>
        <w:jc w:val="center"/>
        <w:textAlignment w:val="auto"/>
        <w:rPr>
          <w:rFonts w:ascii="Arial" w:eastAsiaTheme="minorHAnsi" w:hAnsi="Arial" w:cs="Arial"/>
          <w:b/>
          <w:smallCaps/>
          <w:sz w:val="22"/>
          <w:szCs w:val="22"/>
        </w:rPr>
      </w:pPr>
      <w:r w:rsidRPr="00321934">
        <w:rPr>
          <w:rFonts w:ascii="Arial" w:eastAsiaTheme="minorHAnsi" w:hAnsi="Arial" w:cs="Arial"/>
          <w:b/>
          <w:smallCaps/>
          <w:sz w:val="22"/>
          <w:szCs w:val="22"/>
        </w:rPr>
        <w:t xml:space="preserve">to </w:t>
      </w:r>
    </w:p>
    <w:p w14:paraId="1C9FB050" w14:textId="77777777" w:rsidR="00321934" w:rsidRPr="00321934" w:rsidRDefault="00321934" w:rsidP="00321934">
      <w:pPr>
        <w:overflowPunct/>
        <w:autoSpaceDE/>
        <w:autoSpaceDN/>
        <w:adjustRightInd/>
        <w:spacing w:after="100" w:afterAutospacing="1"/>
        <w:jc w:val="center"/>
        <w:textAlignment w:val="auto"/>
        <w:rPr>
          <w:rFonts w:ascii="Arial" w:eastAsiaTheme="minorHAnsi" w:hAnsi="Arial" w:cs="Arial"/>
          <w:smallCaps/>
          <w:sz w:val="22"/>
          <w:szCs w:val="22"/>
        </w:rPr>
      </w:pPr>
      <w:r w:rsidRPr="00321934">
        <w:rPr>
          <w:rFonts w:ascii="Arial" w:eastAsiaTheme="minorHAnsi" w:hAnsi="Arial" w:cs="Arial"/>
          <w:b/>
          <w:smallCaps/>
          <w:sz w:val="22"/>
          <w:szCs w:val="22"/>
        </w:rPr>
        <w:t>Solicitation No. </w:t>
      </w:r>
      <w:r w:rsidRPr="00321934">
        <w:rPr>
          <w:rFonts w:ascii="Arial" w:eastAsiaTheme="minorHAnsi" w:hAnsi="Arial" w:cs="Arial"/>
          <w:smallCaps/>
          <w:sz w:val="22"/>
          <w:szCs w:val="22"/>
        </w:rPr>
        <w:t>01620</w:t>
      </w:r>
      <w:r w:rsidRPr="00321934">
        <w:rPr>
          <w:rFonts w:ascii="Arial" w:eastAsiaTheme="minorHAnsi" w:hAnsi="Arial" w:cs="Arial"/>
          <w:smallCaps/>
          <w:sz w:val="22"/>
          <w:szCs w:val="22"/>
        </w:rPr>
        <w:br/>
        <w:t>Business Consulting Services</w:t>
      </w:r>
    </w:p>
    <w:p w14:paraId="353B9C0B" w14:textId="77777777" w:rsidR="00321934" w:rsidRPr="00321934" w:rsidRDefault="00321934" w:rsidP="00321934">
      <w:pPr>
        <w:overflowPunct/>
        <w:autoSpaceDE/>
        <w:autoSpaceDN/>
        <w:adjustRightInd/>
        <w:textAlignment w:val="auto"/>
        <w:rPr>
          <w:rFonts w:ascii="Arial" w:eastAsiaTheme="minorHAnsi" w:hAnsi="Arial" w:cs="Arial"/>
          <w:sz w:val="22"/>
          <w:szCs w:val="22"/>
        </w:rPr>
      </w:pPr>
    </w:p>
    <w:p w14:paraId="4ADE2790" w14:textId="77777777" w:rsidR="00321934" w:rsidRPr="00321934" w:rsidRDefault="00321934" w:rsidP="00321934">
      <w:pPr>
        <w:overflowPunct/>
        <w:autoSpaceDE/>
        <w:autoSpaceDN/>
        <w:adjustRightInd/>
        <w:jc w:val="both"/>
        <w:textAlignment w:val="auto"/>
        <w:rPr>
          <w:rFonts w:ascii="Arial" w:eastAsiaTheme="minorHAnsi" w:hAnsi="Arial" w:cs="Arial"/>
          <w:sz w:val="20"/>
          <w:szCs w:val="20"/>
        </w:rPr>
      </w:pPr>
      <w:r w:rsidRPr="00321934">
        <w:rPr>
          <w:rFonts w:ascii="Arial" w:eastAsiaTheme="minorHAnsi" w:hAnsi="Arial" w:cs="Arial"/>
          <w:sz w:val="20"/>
          <w:szCs w:val="20"/>
        </w:rPr>
        <w:t xml:space="preserve">This Amendment (“Amendment”) to Solicitation No. 01620 is effective immediately and is not required to be submitted with proposals. All other terms, conditions, and specifications remain unchanged. </w:t>
      </w:r>
    </w:p>
    <w:p w14:paraId="47A0A9C9" w14:textId="77777777" w:rsidR="00321934" w:rsidRPr="00321934" w:rsidRDefault="00321934" w:rsidP="00321934">
      <w:pPr>
        <w:overflowPunct/>
        <w:autoSpaceDE/>
        <w:autoSpaceDN/>
        <w:adjustRightInd/>
        <w:spacing w:before="360" w:after="100" w:afterAutospacing="1"/>
        <w:jc w:val="center"/>
        <w:textAlignment w:val="auto"/>
        <w:rPr>
          <w:rFonts w:ascii="Arial" w:eastAsiaTheme="minorHAnsi" w:hAnsi="Arial" w:cs="Arial"/>
          <w:sz w:val="20"/>
          <w:szCs w:val="20"/>
        </w:rPr>
      </w:pPr>
      <w:r w:rsidRPr="00321934">
        <w:rPr>
          <w:rFonts w:ascii="Arial" w:eastAsiaTheme="minorHAnsi" w:hAnsi="Arial" w:cs="Arial"/>
          <w:sz w:val="20"/>
          <w:szCs w:val="20"/>
        </w:rPr>
        <w:t>P U R P O S E</w:t>
      </w:r>
    </w:p>
    <w:p w14:paraId="799E6220" w14:textId="77777777" w:rsidR="00321934" w:rsidRPr="00321934" w:rsidRDefault="00321934" w:rsidP="00321934">
      <w:pPr>
        <w:overflowPunct/>
        <w:autoSpaceDE/>
        <w:autoSpaceDN/>
        <w:adjustRightInd/>
        <w:spacing w:after="120"/>
        <w:jc w:val="both"/>
        <w:textAlignment w:val="auto"/>
        <w:rPr>
          <w:rFonts w:ascii="Arial" w:eastAsiaTheme="minorHAnsi" w:hAnsi="Arial" w:cs="Arial"/>
          <w:sz w:val="20"/>
          <w:szCs w:val="20"/>
        </w:rPr>
      </w:pPr>
      <w:r w:rsidRPr="00321934">
        <w:rPr>
          <w:rFonts w:ascii="Arial" w:eastAsiaTheme="minorHAnsi" w:hAnsi="Arial" w:cs="Arial"/>
          <w:smallCaps/>
          <w:sz w:val="20"/>
          <w:szCs w:val="20"/>
        </w:rPr>
        <w:t>The Purpose</w:t>
      </w:r>
      <w:r w:rsidRPr="00321934">
        <w:rPr>
          <w:rFonts w:ascii="Arial" w:eastAsiaTheme="minorHAnsi" w:hAnsi="Arial" w:cs="Arial"/>
          <w:sz w:val="20"/>
          <w:szCs w:val="20"/>
        </w:rPr>
        <w:t xml:space="preserve"> of this amendment is to capture the following changes:</w:t>
      </w:r>
    </w:p>
    <w:p w14:paraId="4C276B39" w14:textId="77777777" w:rsidR="00321934" w:rsidRPr="00321934" w:rsidRDefault="00321934" w:rsidP="00321934">
      <w:pPr>
        <w:overflowPunct/>
        <w:autoSpaceDE/>
        <w:autoSpaceDN/>
        <w:adjustRightInd/>
        <w:spacing w:after="200" w:line="276" w:lineRule="auto"/>
        <w:textAlignment w:val="auto"/>
        <w:rPr>
          <w:rFonts w:ascii="Arial" w:eastAsiaTheme="minorHAnsi" w:hAnsi="Arial" w:cs="Arial"/>
          <w:sz w:val="20"/>
          <w:szCs w:val="20"/>
        </w:rPr>
      </w:pPr>
      <w:r w:rsidRPr="00321934">
        <w:rPr>
          <w:rFonts w:ascii="Arial" w:eastAsiaTheme="minorHAnsi" w:hAnsi="Arial" w:cs="Arial"/>
          <w:sz w:val="20"/>
          <w:szCs w:val="20"/>
        </w:rPr>
        <w:t xml:space="preserve">On Exhibit D – Sample Master Contract, under insurance requirements the following was changed </w:t>
      </w:r>
      <w:r w:rsidRPr="00321934">
        <w:rPr>
          <w:rFonts w:ascii="Arial" w:eastAsiaTheme="minorHAnsi" w:hAnsi="Arial" w:cs="Arial"/>
          <w:b/>
          <w:sz w:val="20"/>
          <w:szCs w:val="20"/>
          <w:u w:val="single"/>
        </w:rPr>
        <w:t>from</w:t>
      </w:r>
      <w:r w:rsidRPr="00321934">
        <w:rPr>
          <w:rFonts w:ascii="Arial" w:eastAsiaTheme="minorHAnsi" w:hAnsi="Arial" w:cs="Arial"/>
          <w:sz w:val="20"/>
          <w:szCs w:val="20"/>
        </w:rPr>
        <w:t>:</w:t>
      </w:r>
    </w:p>
    <w:p w14:paraId="1F493E74" w14:textId="77777777" w:rsidR="00321934" w:rsidRPr="00321934" w:rsidRDefault="00321934" w:rsidP="00321934">
      <w:pPr>
        <w:overflowPunct/>
        <w:autoSpaceDE/>
        <w:autoSpaceDN/>
        <w:adjustRightInd/>
        <w:spacing w:after="200" w:line="276" w:lineRule="auto"/>
        <w:ind w:left="720"/>
        <w:textAlignment w:val="auto"/>
        <w:rPr>
          <w:rFonts w:asciiTheme="minorHAnsi" w:eastAsiaTheme="minorHAnsi" w:hAnsiTheme="minorHAnsi" w:cstheme="minorBidi"/>
          <w:sz w:val="20"/>
          <w:szCs w:val="20"/>
        </w:rPr>
      </w:pPr>
      <w:r w:rsidRPr="00321934">
        <w:rPr>
          <w:rFonts w:asciiTheme="minorHAnsi" w:eastAsiaTheme="minorHAnsi" w:hAnsiTheme="minorHAnsi" w:cstheme="minorBidi"/>
          <w:sz w:val="20"/>
          <w:szCs w:val="20"/>
        </w:rPr>
        <w:t>COMMERCIAL AUTOMOBILE LIABILITY INSURANCE.  ‘Symbol 1’ commercial automobile liability coverage (and, if necessary, commercial umbrella liability insurance) including coverage for all owned, hired, and non-owned vehicles.  The combined single limit per accident shall not be less than $1,000,000</w:t>
      </w:r>
    </w:p>
    <w:p w14:paraId="57EDAC53" w14:textId="77777777" w:rsidR="00321934" w:rsidRPr="00321934" w:rsidRDefault="00321934" w:rsidP="00321934">
      <w:pPr>
        <w:overflowPunct/>
        <w:autoSpaceDE/>
        <w:autoSpaceDN/>
        <w:adjustRightInd/>
        <w:spacing w:after="200" w:line="276" w:lineRule="auto"/>
        <w:textAlignment w:val="auto"/>
        <w:rPr>
          <w:rFonts w:ascii="Arial" w:eastAsiaTheme="minorHAnsi" w:hAnsi="Arial" w:cs="Arial"/>
          <w:sz w:val="20"/>
          <w:szCs w:val="20"/>
        </w:rPr>
      </w:pPr>
      <w:r w:rsidRPr="00321934">
        <w:rPr>
          <w:rFonts w:ascii="Arial" w:eastAsiaTheme="minorHAnsi" w:hAnsi="Arial" w:cs="Arial"/>
          <w:b/>
          <w:sz w:val="20"/>
          <w:szCs w:val="20"/>
          <w:u w:val="single"/>
        </w:rPr>
        <w:t>To</w:t>
      </w:r>
      <w:r w:rsidRPr="00321934">
        <w:rPr>
          <w:rFonts w:ascii="Arial" w:eastAsiaTheme="minorHAnsi" w:hAnsi="Arial" w:cs="Arial"/>
          <w:sz w:val="20"/>
          <w:szCs w:val="20"/>
        </w:rPr>
        <w:t>:</w:t>
      </w:r>
    </w:p>
    <w:p w14:paraId="53F8D13B" w14:textId="77777777" w:rsidR="00321934" w:rsidRPr="00321934" w:rsidRDefault="00321934" w:rsidP="00321934">
      <w:pPr>
        <w:overflowPunct/>
        <w:autoSpaceDE/>
        <w:autoSpaceDN/>
        <w:adjustRightInd/>
        <w:spacing w:after="200" w:line="276" w:lineRule="auto"/>
        <w:ind w:left="720"/>
        <w:textAlignment w:val="auto"/>
        <w:rPr>
          <w:rFonts w:asciiTheme="minorHAnsi" w:eastAsiaTheme="minorHAnsi" w:hAnsiTheme="minorHAnsi" w:cstheme="minorBidi"/>
          <w:sz w:val="20"/>
          <w:szCs w:val="20"/>
        </w:rPr>
      </w:pPr>
      <w:r w:rsidRPr="00321934">
        <w:rPr>
          <w:rFonts w:asciiTheme="minorHAnsi" w:eastAsiaTheme="minorHAnsi" w:hAnsiTheme="minorHAnsi" w:cstheme="minorBidi"/>
          <w:sz w:val="20"/>
          <w:szCs w:val="20"/>
        </w:rPr>
        <w:t>COMMERCIAL AUTOMOBILE LIABILITY INSURANCE (only required if conducting work on Purchaser’s premises). ‘Symbol 1’ commercial automobile liability coverage (and, if necessary, commercial umbrella liability insurance) including coverage for all owned, hired, and non-owned vehicles.  The combined single limit per accident shall not be less than $1,000,000</w:t>
      </w:r>
    </w:p>
    <w:p w14:paraId="0B7F9F8D" w14:textId="77777777" w:rsidR="00321934" w:rsidRPr="00321934" w:rsidRDefault="00321934" w:rsidP="00321934">
      <w:pPr>
        <w:overflowPunct/>
        <w:autoSpaceDE/>
        <w:autoSpaceDN/>
        <w:adjustRightInd/>
        <w:textAlignment w:val="auto"/>
        <w:rPr>
          <w:rFonts w:ascii="Arial" w:eastAsiaTheme="minorHAnsi" w:hAnsi="Arial" w:cs="Arial"/>
          <w:sz w:val="20"/>
          <w:szCs w:val="20"/>
        </w:rPr>
      </w:pPr>
      <w:r w:rsidRPr="00321934">
        <w:rPr>
          <w:rFonts w:ascii="Arial" w:eastAsiaTheme="minorHAnsi" w:hAnsi="Arial" w:cs="Arial"/>
          <w:sz w:val="20"/>
          <w:szCs w:val="20"/>
        </w:rPr>
        <w:t xml:space="preserve">Any communications regarding this amendment must be addressed to the </w:t>
      </w:r>
      <w:proofErr w:type="spellStart"/>
      <w:r w:rsidRPr="00321934">
        <w:rPr>
          <w:rFonts w:ascii="Arial" w:eastAsiaTheme="minorHAnsi" w:hAnsi="Arial" w:cs="Arial"/>
          <w:sz w:val="20"/>
          <w:szCs w:val="20"/>
        </w:rPr>
        <w:t>Procurment</w:t>
      </w:r>
      <w:proofErr w:type="spellEnd"/>
      <w:r w:rsidRPr="00321934">
        <w:rPr>
          <w:rFonts w:ascii="Arial" w:eastAsiaTheme="minorHAnsi" w:hAnsi="Arial" w:cs="Arial"/>
          <w:sz w:val="20"/>
          <w:szCs w:val="20"/>
        </w:rPr>
        <w:t xml:space="preserve"> Coordinator listed below.</w:t>
      </w:r>
    </w:p>
    <w:p w14:paraId="3A1892E7" w14:textId="77777777" w:rsidR="00321934" w:rsidRPr="00321934" w:rsidRDefault="00321934" w:rsidP="00321934">
      <w:pPr>
        <w:overflowPunct/>
        <w:autoSpaceDE/>
        <w:autoSpaceDN/>
        <w:adjustRightInd/>
        <w:textAlignment w:val="auto"/>
        <w:rPr>
          <w:rFonts w:ascii="Arial" w:eastAsiaTheme="minorHAnsi" w:hAnsi="Arial" w:cs="Arial"/>
          <w:sz w:val="20"/>
          <w:szCs w:val="20"/>
        </w:rPr>
      </w:pPr>
    </w:p>
    <w:p w14:paraId="5BC887FA" w14:textId="77777777" w:rsidR="00321934" w:rsidRPr="00321934" w:rsidRDefault="00321934" w:rsidP="00321934">
      <w:pPr>
        <w:overflowPunct/>
        <w:autoSpaceDE/>
        <w:autoSpaceDN/>
        <w:adjustRightInd/>
        <w:textAlignment w:val="auto"/>
        <w:rPr>
          <w:rFonts w:ascii="Arial" w:eastAsiaTheme="minorHAnsi" w:hAnsi="Arial" w:cs="Arial"/>
          <w:sz w:val="20"/>
          <w:szCs w:val="20"/>
        </w:rPr>
      </w:pPr>
      <w:r w:rsidRPr="00321934">
        <w:rPr>
          <w:rFonts w:ascii="Arial" w:eastAsiaTheme="minorHAnsi" w:hAnsi="Arial" w:cs="Arial"/>
          <w:sz w:val="20"/>
          <w:szCs w:val="20"/>
        </w:rPr>
        <w:t>Clayton Long</w:t>
      </w:r>
    </w:p>
    <w:p w14:paraId="3715566A" w14:textId="77777777" w:rsidR="00321934" w:rsidRPr="00321934" w:rsidRDefault="00321934" w:rsidP="00321934">
      <w:pPr>
        <w:overflowPunct/>
        <w:autoSpaceDE/>
        <w:autoSpaceDN/>
        <w:adjustRightInd/>
        <w:textAlignment w:val="auto"/>
        <w:rPr>
          <w:rFonts w:ascii="Arial" w:eastAsiaTheme="minorHAnsi" w:hAnsi="Arial" w:cs="Arial"/>
          <w:sz w:val="20"/>
          <w:szCs w:val="20"/>
        </w:rPr>
      </w:pPr>
      <w:r w:rsidRPr="00321934">
        <w:rPr>
          <w:rFonts w:ascii="Arial" w:eastAsiaTheme="minorHAnsi" w:hAnsi="Arial" w:cs="Arial"/>
          <w:sz w:val="20"/>
          <w:szCs w:val="20"/>
        </w:rPr>
        <w:t>Cell:  409-789-6209</w:t>
      </w:r>
    </w:p>
    <w:p w14:paraId="48A0FD1E" w14:textId="77777777" w:rsidR="00321934" w:rsidRPr="00321934" w:rsidRDefault="00E83445" w:rsidP="00321934">
      <w:pPr>
        <w:overflowPunct/>
        <w:autoSpaceDE/>
        <w:autoSpaceDN/>
        <w:adjustRightInd/>
        <w:textAlignment w:val="auto"/>
        <w:rPr>
          <w:rFonts w:ascii="Arial" w:eastAsiaTheme="minorHAnsi" w:hAnsi="Arial" w:cs="Arial"/>
          <w:sz w:val="20"/>
          <w:szCs w:val="20"/>
        </w:rPr>
      </w:pPr>
      <w:hyperlink r:id="rId194" w:history="1">
        <w:r w:rsidR="00321934" w:rsidRPr="00321934">
          <w:rPr>
            <w:rFonts w:ascii="Arial" w:eastAsiaTheme="minorHAnsi" w:hAnsi="Arial" w:cs="Arial"/>
            <w:color w:val="0000FF" w:themeColor="hyperlink"/>
            <w:sz w:val="20"/>
            <w:szCs w:val="20"/>
            <w:u w:val="single"/>
          </w:rPr>
          <w:t>clayton.long@des.wa.gov</w:t>
        </w:r>
      </w:hyperlink>
      <w:r w:rsidR="00321934" w:rsidRPr="00321934">
        <w:rPr>
          <w:rFonts w:ascii="Arial" w:eastAsiaTheme="minorHAnsi" w:hAnsi="Arial" w:cs="Arial"/>
          <w:sz w:val="20"/>
          <w:szCs w:val="20"/>
        </w:rPr>
        <w:t xml:space="preserve"> </w:t>
      </w:r>
    </w:p>
    <w:p w14:paraId="631B5538" w14:textId="77777777" w:rsidR="00321934" w:rsidRPr="00321934" w:rsidRDefault="00321934" w:rsidP="00321934">
      <w:pPr>
        <w:overflowPunct/>
        <w:autoSpaceDE/>
        <w:autoSpaceDN/>
        <w:adjustRightInd/>
        <w:textAlignment w:val="auto"/>
        <w:rPr>
          <w:rFonts w:ascii="Arial" w:eastAsiaTheme="minorHAnsi" w:hAnsi="Arial" w:cs="Arial"/>
          <w:sz w:val="20"/>
          <w:szCs w:val="20"/>
        </w:rPr>
      </w:pPr>
    </w:p>
    <w:p w14:paraId="2AA11FB5" w14:textId="77777777" w:rsidR="00321934" w:rsidRPr="00321934" w:rsidRDefault="00321934" w:rsidP="00321934">
      <w:pPr>
        <w:overflowPunct/>
        <w:autoSpaceDE/>
        <w:autoSpaceDN/>
        <w:adjustRightInd/>
        <w:jc w:val="both"/>
        <w:textAlignment w:val="auto"/>
        <w:rPr>
          <w:rFonts w:ascii="Arial" w:eastAsiaTheme="minorHAnsi" w:hAnsi="Arial" w:cs="Arial"/>
          <w:sz w:val="20"/>
          <w:szCs w:val="20"/>
        </w:rPr>
      </w:pPr>
      <w:r w:rsidRPr="00321934">
        <w:rPr>
          <w:rFonts w:ascii="Arial" w:eastAsiaTheme="minorHAnsi" w:hAnsi="Arial" w:cs="Arial"/>
          <w:b/>
          <w:sz w:val="20"/>
          <w:szCs w:val="20"/>
        </w:rPr>
        <w:t>Note:</w:t>
      </w:r>
      <w:r w:rsidRPr="00321934">
        <w:rPr>
          <w:rFonts w:ascii="Arial" w:eastAsiaTheme="minorHAnsi" w:hAnsi="Arial" w:cs="Arial"/>
          <w:sz w:val="20"/>
          <w:szCs w:val="20"/>
        </w:rPr>
        <w:t xml:space="preserve">  This Announcement (“Announcement”) to Solicitation No. 01620 is to notify all bidders that their </w:t>
      </w:r>
      <w:r w:rsidRPr="00321934">
        <w:rPr>
          <w:rFonts w:ascii="Arial" w:eastAsiaTheme="minorHAnsi" w:hAnsi="Arial" w:cs="Arial"/>
          <w:sz w:val="20"/>
          <w:szCs w:val="20"/>
          <w:highlight w:val="yellow"/>
        </w:rPr>
        <w:t>bids must be competed in Word Format per the instructions on the bid.</w:t>
      </w:r>
      <w:r w:rsidRPr="00321934">
        <w:rPr>
          <w:rFonts w:ascii="Arial" w:eastAsiaTheme="minorHAnsi" w:hAnsi="Arial" w:cs="Arial"/>
          <w:sz w:val="20"/>
          <w:szCs w:val="20"/>
        </w:rPr>
        <w:t xml:space="preserve">  If you submit your bid in any other format than Word, </w:t>
      </w:r>
      <w:proofErr w:type="gramStart"/>
      <w:r w:rsidRPr="00321934">
        <w:rPr>
          <w:rFonts w:ascii="Arial" w:eastAsiaTheme="minorHAnsi" w:hAnsi="Arial" w:cs="Arial"/>
          <w:sz w:val="20"/>
          <w:szCs w:val="20"/>
        </w:rPr>
        <w:t>in all likelihood</w:t>
      </w:r>
      <w:proofErr w:type="gramEnd"/>
      <w:r w:rsidRPr="00321934">
        <w:rPr>
          <w:rFonts w:ascii="Arial" w:eastAsiaTheme="minorHAnsi" w:hAnsi="Arial" w:cs="Arial"/>
          <w:sz w:val="20"/>
          <w:szCs w:val="20"/>
        </w:rPr>
        <w:t xml:space="preserve"> your bid will be deemed nonresponsive.  If you submit your bid in PDF format, then </w:t>
      </w:r>
      <w:proofErr w:type="spellStart"/>
      <w:r w:rsidRPr="00321934">
        <w:rPr>
          <w:rFonts w:ascii="Arial" w:eastAsiaTheme="minorHAnsi" w:hAnsi="Arial" w:cs="Arial"/>
          <w:sz w:val="20"/>
          <w:szCs w:val="20"/>
        </w:rPr>
        <w:t>relalize</w:t>
      </w:r>
      <w:proofErr w:type="spellEnd"/>
      <w:r w:rsidRPr="00321934">
        <w:rPr>
          <w:rFonts w:ascii="Arial" w:eastAsiaTheme="minorHAnsi" w:hAnsi="Arial" w:cs="Arial"/>
          <w:sz w:val="20"/>
          <w:szCs w:val="20"/>
        </w:rPr>
        <w:t xml:space="preserve"> your mistake, please resubmit in Word format, and in your email state such. </w:t>
      </w:r>
    </w:p>
    <w:p w14:paraId="024A3ED8" w14:textId="77777777" w:rsidR="00321934" w:rsidRPr="00321934" w:rsidRDefault="00321934" w:rsidP="00321934">
      <w:pPr>
        <w:overflowPunct/>
        <w:autoSpaceDE/>
        <w:autoSpaceDN/>
        <w:adjustRightInd/>
        <w:textAlignment w:val="auto"/>
        <w:rPr>
          <w:rFonts w:ascii="Arial" w:eastAsiaTheme="minorHAnsi" w:hAnsi="Arial" w:cs="Arial"/>
          <w:sz w:val="20"/>
          <w:szCs w:val="20"/>
        </w:rPr>
      </w:pPr>
    </w:p>
    <w:p w14:paraId="7559A102" w14:textId="77777777" w:rsidR="00321934" w:rsidRPr="00321934" w:rsidRDefault="00321934" w:rsidP="00321934">
      <w:pPr>
        <w:overflowPunct/>
        <w:autoSpaceDE/>
        <w:autoSpaceDN/>
        <w:adjustRightInd/>
        <w:textAlignment w:val="auto"/>
        <w:rPr>
          <w:rFonts w:ascii="Arial" w:eastAsiaTheme="minorHAnsi" w:hAnsi="Arial" w:cs="Arial"/>
          <w:sz w:val="20"/>
          <w:szCs w:val="20"/>
        </w:rPr>
      </w:pPr>
    </w:p>
    <w:p w14:paraId="0A82C0F2" w14:textId="77777777" w:rsidR="00321934" w:rsidRPr="00321934" w:rsidRDefault="00321934" w:rsidP="00321934">
      <w:pPr>
        <w:overflowPunct/>
        <w:autoSpaceDE/>
        <w:autoSpaceDN/>
        <w:adjustRightInd/>
        <w:textAlignment w:val="auto"/>
        <w:rPr>
          <w:rFonts w:ascii="Arial" w:eastAsiaTheme="minorHAnsi" w:hAnsi="Arial" w:cs="Arial"/>
          <w:sz w:val="20"/>
          <w:szCs w:val="20"/>
        </w:rPr>
      </w:pPr>
      <w:r w:rsidRPr="00321934">
        <w:rPr>
          <w:rFonts w:ascii="Arial" w:eastAsiaTheme="minorHAnsi" w:hAnsi="Arial" w:cs="Arial"/>
          <w:b/>
          <w:sz w:val="20"/>
          <w:szCs w:val="20"/>
        </w:rPr>
        <w:t>Note:</w:t>
      </w:r>
      <w:r w:rsidRPr="00321934">
        <w:rPr>
          <w:rFonts w:ascii="Arial" w:eastAsiaTheme="minorHAnsi" w:hAnsi="Arial" w:cs="Arial"/>
          <w:sz w:val="20"/>
          <w:szCs w:val="20"/>
        </w:rPr>
        <w:t xml:space="preserve">  We are also posting on WEBS a Master Contracts Issue list that you can submit with your bid if you wish.</w:t>
      </w:r>
    </w:p>
    <w:p w14:paraId="2392F390" w14:textId="77777777" w:rsidR="002F3C5D" w:rsidRPr="002F3C5D" w:rsidRDefault="002F3C5D" w:rsidP="002F3C5D">
      <w:pPr>
        <w:overflowPunct/>
        <w:autoSpaceDE/>
        <w:autoSpaceDN/>
        <w:adjustRightInd/>
        <w:textAlignment w:val="auto"/>
        <w:rPr>
          <w:rFonts w:asciiTheme="minorHAnsi" w:eastAsiaTheme="minorHAnsi" w:hAnsiTheme="minorHAnsi" w:cstheme="minorBidi"/>
          <w:sz w:val="22"/>
          <w:szCs w:val="22"/>
        </w:rPr>
      </w:pPr>
    </w:p>
    <w:sectPr w:rsidR="002F3C5D" w:rsidRPr="002F3C5D" w:rsidSect="00162B36">
      <w:footerReference w:type="default" r:id="rId195"/>
      <w:headerReference w:type="first" r:id="rId19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9AE2" w14:textId="77777777" w:rsidR="00F65467" w:rsidRPr="00192D6D" w:rsidRDefault="00F65467" w:rsidP="00192D6D">
      <w:r>
        <w:separator/>
      </w:r>
    </w:p>
  </w:endnote>
  <w:endnote w:type="continuationSeparator" w:id="0">
    <w:p w14:paraId="7DDD511E" w14:textId="77777777" w:rsidR="00F65467" w:rsidRPr="00192D6D" w:rsidRDefault="00F65467" w:rsidP="001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23802"/>
      <w:docPartObj>
        <w:docPartGallery w:val="Page Numbers (Bottom of Page)"/>
        <w:docPartUnique/>
      </w:docPartObj>
    </w:sdtPr>
    <w:sdtEndPr>
      <w:rPr>
        <w:noProof/>
        <w:sz w:val="16"/>
        <w:szCs w:val="16"/>
      </w:rPr>
    </w:sdtEndPr>
    <w:sdtContent>
      <w:p w14:paraId="34F6ED8E" w14:textId="77777777" w:rsidR="00162B36" w:rsidRPr="000176C6" w:rsidRDefault="00162B36" w:rsidP="00077C2E">
        <w:pPr>
          <w:pStyle w:val="Footer"/>
          <w:pBdr>
            <w:top w:val="single" w:sz="4" w:space="1" w:color="auto"/>
          </w:pBdr>
          <w:rPr>
            <w:smallCaps/>
          </w:rPr>
        </w:pPr>
        <w:r>
          <w:rPr>
            <w:smallCaps/>
            <w:sz w:val="20"/>
            <w:szCs w:val="20"/>
          </w:rPr>
          <w:t>Master Contract No. 01620 – Business Consulting Services</w:t>
        </w:r>
        <w:r>
          <w:rPr>
            <w:smallCaps/>
          </w:rPr>
          <w:t xml:space="preserve"> </w:t>
        </w:r>
        <w:r w:rsidRPr="00DC34BC">
          <w:rPr>
            <w:smallCaps/>
          </w:rPr>
          <w:tab/>
        </w:r>
        <w:r w:rsidRPr="00DC34BC">
          <w:rPr>
            <w:smallCaps/>
          </w:rPr>
          <w:tab/>
        </w:r>
        <w:r w:rsidRPr="000176C6">
          <w:rPr>
            <w:smallCaps/>
            <w:sz w:val="20"/>
            <w:szCs w:val="20"/>
          </w:rPr>
          <w:t xml:space="preserve">Page </w:t>
        </w:r>
        <w:r w:rsidRPr="000176C6">
          <w:rPr>
            <w:smallCaps/>
            <w:sz w:val="20"/>
            <w:szCs w:val="20"/>
          </w:rPr>
          <w:fldChar w:fldCharType="begin"/>
        </w:r>
        <w:r w:rsidRPr="000176C6">
          <w:rPr>
            <w:smallCaps/>
            <w:sz w:val="20"/>
            <w:szCs w:val="20"/>
          </w:rPr>
          <w:instrText xml:space="preserve"> PAGE   \* MERGEFORMAT </w:instrText>
        </w:r>
        <w:r w:rsidRPr="000176C6">
          <w:rPr>
            <w:smallCaps/>
            <w:sz w:val="20"/>
            <w:szCs w:val="20"/>
          </w:rPr>
          <w:fldChar w:fldCharType="separate"/>
        </w:r>
        <w:r>
          <w:rPr>
            <w:smallCaps/>
            <w:noProof/>
            <w:sz w:val="20"/>
            <w:szCs w:val="20"/>
          </w:rPr>
          <w:t>19</w:t>
        </w:r>
        <w:r w:rsidRPr="000176C6">
          <w:rPr>
            <w:smallCaps/>
            <w:noProof/>
            <w:sz w:val="20"/>
            <w:szCs w:val="20"/>
          </w:rPr>
          <w:fldChar w:fldCharType="end"/>
        </w:r>
      </w:p>
      <w:p w14:paraId="00043DCD" w14:textId="77777777" w:rsidR="00162B36" w:rsidRPr="00476CD6" w:rsidRDefault="00162B36" w:rsidP="00B83BA9">
        <w:pPr>
          <w:pStyle w:val="Footer"/>
          <w:pBdr>
            <w:top w:val="single" w:sz="4" w:space="1" w:color="auto"/>
          </w:pBdr>
          <w:rPr>
            <w:sz w:val="16"/>
            <w:szCs w:val="16"/>
          </w:rPr>
        </w:pPr>
        <w:r w:rsidRPr="00476CD6">
          <w:rPr>
            <w:noProof/>
            <w:sz w:val="16"/>
            <w:szCs w:val="16"/>
          </w:rPr>
          <w:t xml:space="preserve">(Rev. </w:t>
        </w:r>
        <w:r>
          <w:rPr>
            <w:noProof/>
            <w:sz w:val="16"/>
            <w:szCs w:val="16"/>
          </w:rPr>
          <w:t>2020-03-11</w:t>
        </w:r>
        <w:r w:rsidRPr="00476CD6">
          <w:rPr>
            <w:noProof/>
            <w:sz w:val="16"/>
            <w:szCs w:val="16"/>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9E74" w14:textId="78A755F5" w:rsidR="00C50064" w:rsidRPr="007F754A" w:rsidRDefault="00C50064" w:rsidP="007F754A">
    <w:pPr>
      <w:pStyle w:val="Footer"/>
      <w:pBdr>
        <w:top w:val="single" w:sz="4" w:space="1" w:color="auto"/>
      </w:pBdr>
      <w:tabs>
        <w:tab w:val="clear" w:pos="4320"/>
        <w:tab w:val="clear" w:pos="8640"/>
        <w:tab w:val="right" w:pos="9360"/>
      </w:tabs>
      <w:rPr>
        <w:rFonts w:ascii="Calibri" w:hAnsi="Calibri"/>
        <w:smallCaps/>
        <w:sz w:val="20"/>
        <w:szCs w:val="20"/>
      </w:rPr>
    </w:pPr>
    <w:r w:rsidRPr="00E40BC5">
      <w:rPr>
        <w:rFonts w:ascii="Calibri" w:hAnsi="Calibri"/>
        <w:smallCaps/>
        <w:sz w:val="20"/>
        <w:szCs w:val="20"/>
        <w:lang w:val="en-US"/>
      </w:rPr>
      <w:t xml:space="preserve">Competitive Solicitation No. 01620 – </w:t>
    </w:r>
    <w:r>
      <w:rPr>
        <w:rFonts w:ascii="Calibri" w:hAnsi="Calibri"/>
        <w:smallCaps/>
        <w:sz w:val="20"/>
        <w:szCs w:val="20"/>
        <w:lang w:val="en-US"/>
      </w:rPr>
      <w:t xml:space="preserve">Business Consulting </w:t>
    </w:r>
    <w:r w:rsidRPr="00E40BC5">
      <w:rPr>
        <w:rFonts w:ascii="Calibri" w:hAnsi="Calibri"/>
        <w:smallCaps/>
        <w:sz w:val="20"/>
        <w:szCs w:val="20"/>
        <w:lang w:val="en-US"/>
      </w:rPr>
      <w:t>Services</w:t>
    </w:r>
    <w:r w:rsidRPr="007F754A">
      <w:rPr>
        <w:rFonts w:ascii="Calibri" w:hAnsi="Calibri"/>
        <w:smallCaps/>
        <w:sz w:val="20"/>
        <w:szCs w:val="20"/>
      </w:rPr>
      <w:tab/>
      <w:t xml:space="preserve">Page </w:t>
    </w:r>
    <w:r w:rsidRPr="007F754A">
      <w:rPr>
        <w:rFonts w:ascii="Calibri" w:hAnsi="Calibri"/>
        <w:smallCaps/>
        <w:sz w:val="20"/>
        <w:szCs w:val="20"/>
      </w:rPr>
      <w:fldChar w:fldCharType="begin"/>
    </w:r>
    <w:r w:rsidRPr="007F754A">
      <w:rPr>
        <w:rFonts w:ascii="Calibri" w:hAnsi="Calibri"/>
        <w:smallCaps/>
        <w:sz w:val="20"/>
        <w:szCs w:val="20"/>
      </w:rPr>
      <w:instrText xml:space="preserve"> PAGE   \* MERGEFORMAT </w:instrText>
    </w:r>
    <w:r w:rsidRPr="007F754A">
      <w:rPr>
        <w:rFonts w:ascii="Calibri" w:hAnsi="Calibri"/>
        <w:smallCaps/>
        <w:sz w:val="20"/>
        <w:szCs w:val="20"/>
      </w:rPr>
      <w:fldChar w:fldCharType="separate"/>
    </w:r>
    <w:r w:rsidR="00EE336C">
      <w:rPr>
        <w:rFonts w:ascii="Calibri" w:hAnsi="Calibri"/>
        <w:smallCaps/>
        <w:noProof/>
        <w:sz w:val="20"/>
        <w:szCs w:val="20"/>
      </w:rPr>
      <w:t>20</w:t>
    </w:r>
    <w:r w:rsidRPr="007F754A">
      <w:rPr>
        <w:rFonts w:ascii="Calibri" w:hAnsi="Calibri"/>
        <w:smallCaps/>
        <w:noProof/>
        <w:sz w:val="20"/>
        <w:szCs w:val="20"/>
      </w:rPr>
      <w:fldChar w:fldCharType="end"/>
    </w:r>
  </w:p>
  <w:p w14:paraId="287CB10B" w14:textId="44D66590" w:rsidR="00C50064" w:rsidRPr="007F754A" w:rsidRDefault="00C50064">
    <w:pPr>
      <w:pStyle w:val="Footer"/>
      <w:rPr>
        <w:rFonts w:ascii="Calibri" w:hAnsi="Calibri"/>
        <w:sz w:val="16"/>
        <w:szCs w:val="16"/>
        <w:lang w:val="en-US"/>
      </w:rPr>
    </w:pPr>
    <w:r w:rsidRPr="007F754A">
      <w:rPr>
        <w:rFonts w:ascii="Calibri" w:hAnsi="Calibri"/>
        <w:sz w:val="16"/>
        <w:szCs w:val="16"/>
        <w:lang w:val="en-US"/>
      </w:rPr>
      <w:t xml:space="preserve">(Rev </w:t>
    </w:r>
    <w:r>
      <w:rPr>
        <w:rFonts w:ascii="Calibri" w:hAnsi="Calibri"/>
        <w:sz w:val="16"/>
        <w:szCs w:val="16"/>
        <w:lang w:val="en-US"/>
      </w:rPr>
      <w:t>2020-02-24</w:t>
    </w:r>
    <w:r w:rsidRPr="007F754A">
      <w:rPr>
        <w:rFonts w:ascii="Calibri" w:hAnsi="Calibri"/>
        <w:sz w:val="16"/>
        <w:szCs w:val="16"/>
        <w:lang w:val="en-US"/>
      </w:rPr>
      <w:t>)</w:t>
    </w:r>
  </w:p>
  <w:p w14:paraId="36408776" w14:textId="77777777" w:rsidR="00371A1A" w:rsidRDefault="00371A1A"/>
  <w:p w14:paraId="6830474A" w14:textId="77777777" w:rsidR="00371A1A" w:rsidRDefault="00371A1A"/>
  <w:p w14:paraId="74037933" w14:textId="77777777" w:rsidR="001F71E6" w:rsidRDefault="001F71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4EA4" w14:textId="77777777" w:rsidR="00F65467" w:rsidRPr="00192D6D" w:rsidRDefault="00F65467" w:rsidP="00192D6D">
      <w:r>
        <w:separator/>
      </w:r>
    </w:p>
  </w:footnote>
  <w:footnote w:type="continuationSeparator" w:id="0">
    <w:p w14:paraId="1D86609F" w14:textId="77777777" w:rsidR="00F65467" w:rsidRPr="00192D6D" w:rsidRDefault="00F65467" w:rsidP="0019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2DF8" w14:textId="3FC2E3B3" w:rsidR="00C50064" w:rsidRPr="00EA05BA" w:rsidRDefault="00C50064" w:rsidP="00EA05BA">
    <w:pPr>
      <w:spacing w:after="120"/>
      <w:rPr>
        <w:rFonts w:ascii="Calibri" w:hAnsi="Calibri"/>
        <w:sz w:val="22"/>
        <w:szCs w:val="22"/>
      </w:rPr>
    </w:pPr>
    <w:r>
      <w:rPr>
        <w:noProof/>
      </w:rPr>
      <w:drawing>
        <wp:inline distT="0" distB="0" distL="0" distR="0" wp14:anchorId="42CE4523" wp14:editId="7E3F2774">
          <wp:extent cx="6059805" cy="798195"/>
          <wp:effectExtent l="0" t="0" r="0" b="1905"/>
          <wp:docPr id="45" name="Picture 1"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C02"/>
    <w:multiLevelType w:val="hybridMultilevel"/>
    <w:tmpl w:val="96247DD6"/>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69A7E9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4260B"/>
    <w:multiLevelType w:val="hybridMultilevel"/>
    <w:tmpl w:val="3F620A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1F0879"/>
    <w:multiLevelType w:val="hybridMultilevel"/>
    <w:tmpl w:val="7C707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D261C"/>
    <w:multiLevelType w:val="hybridMultilevel"/>
    <w:tmpl w:val="11F66BF2"/>
    <w:lvl w:ilvl="0" w:tplc="86F04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9440F8"/>
    <w:multiLevelType w:val="hybridMultilevel"/>
    <w:tmpl w:val="5F8A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953CE"/>
    <w:multiLevelType w:val="hybridMultilevel"/>
    <w:tmpl w:val="DC14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933A0"/>
    <w:multiLevelType w:val="hybridMultilevel"/>
    <w:tmpl w:val="6738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A59EF"/>
    <w:multiLevelType w:val="hybridMultilevel"/>
    <w:tmpl w:val="D9E8567A"/>
    <w:lvl w:ilvl="0" w:tplc="3F400FD8">
      <w:start w:val="1"/>
      <w:numFmt w:val="lowerLetter"/>
      <w:lvlText w:val="(%1)"/>
      <w:lvlJc w:val="left"/>
      <w:pPr>
        <w:ind w:left="187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5334B"/>
    <w:multiLevelType w:val="hybridMultilevel"/>
    <w:tmpl w:val="0060CB1C"/>
    <w:lvl w:ilvl="0" w:tplc="8340B68A">
      <w:start w:val="1"/>
      <w:numFmt w:val="bullet"/>
      <w:lvlText w:val=""/>
      <w:lvlJc w:val="left"/>
      <w:pPr>
        <w:ind w:left="1296" w:hanging="360"/>
      </w:pPr>
      <w:rPr>
        <w:rFonts w:ascii="Wingdings 2" w:hAnsi="Wingdings 2"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91A5C"/>
    <w:multiLevelType w:val="hybridMultilevel"/>
    <w:tmpl w:val="044E87D4"/>
    <w:lvl w:ilvl="0" w:tplc="32A4221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F1EDA"/>
    <w:multiLevelType w:val="hybridMultilevel"/>
    <w:tmpl w:val="2FD0C698"/>
    <w:lvl w:ilvl="0" w:tplc="6428C1D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7623AB"/>
    <w:multiLevelType w:val="hybridMultilevel"/>
    <w:tmpl w:val="25F44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F57E5"/>
    <w:multiLevelType w:val="hybridMultilevel"/>
    <w:tmpl w:val="E480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F5570"/>
    <w:multiLevelType w:val="hybridMultilevel"/>
    <w:tmpl w:val="BDB8E2C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87656"/>
    <w:multiLevelType w:val="hybridMultilevel"/>
    <w:tmpl w:val="35DA45C4"/>
    <w:lvl w:ilvl="0" w:tplc="39D2AE90">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3473B"/>
    <w:multiLevelType w:val="hybridMultilevel"/>
    <w:tmpl w:val="6068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67D36"/>
    <w:multiLevelType w:val="hybridMultilevel"/>
    <w:tmpl w:val="9BD6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B6004A"/>
    <w:multiLevelType w:val="hybridMultilevel"/>
    <w:tmpl w:val="9F562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2380D"/>
    <w:multiLevelType w:val="hybridMultilevel"/>
    <w:tmpl w:val="C204BA8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1B3D20"/>
    <w:multiLevelType w:val="hybridMultilevel"/>
    <w:tmpl w:val="8BCA5B2C"/>
    <w:styleLink w:val="Style11"/>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0296C"/>
    <w:multiLevelType w:val="hybridMultilevel"/>
    <w:tmpl w:val="90AE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6A7BEC"/>
    <w:multiLevelType w:val="hybridMultilevel"/>
    <w:tmpl w:val="54141836"/>
    <w:lvl w:ilvl="0" w:tplc="17CA272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215EE3"/>
    <w:multiLevelType w:val="hybridMultilevel"/>
    <w:tmpl w:val="B0C038D6"/>
    <w:lvl w:ilvl="0" w:tplc="65C2258C">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5131C"/>
    <w:multiLevelType w:val="hybridMultilevel"/>
    <w:tmpl w:val="7F7AF4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42785B"/>
    <w:multiLevelType w:val="hybridMultilevel"/>
    <w:tmpl w:val="1D5A6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CC0252"/>
    <w:multiLevelType w:val="hybridMultilevel"/>
    <w:tmpl w:val="242AC716"/>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3341DC4"/>
    <w:multiLevelType w:val="hybridMultilevel"/>
    <w:tmpl w:val="52CA6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46F4F20"/>
    <w:multiLevelType w:val="hybridMultilevel"/>
    <w:tmpl w:val="6A60450A"/>
    <w:lvl w:ilvl="0" w:tplc="7CB46BD6">
      <w:start w:val="1"/>
      <w:numFmt w:val="decimal"/>
      <w:lvlText w:val="6.%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F12418"/>
    <w:multiLevelType w:val="hybridMultilevel"/>
    <w:tmpl w:val="0AC20DE4"/>
    <w:lvl w:ilvl="0" w:tplc="8E0273D4">
      <w:start w:val="1"/>
      <w:numFmt w:val="decimal"/>
      <w:lvlText w:val="3.%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EF4088"/>
    <w:multiLevelType w:val="hybridMultilevel"/>
    <w:tmpl w:val="AEB876BA"/>
    <w:lvl w:ilvl="0" w:tplc="0409000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3DD37C5B"/>
    <w:multiLevelType w:val="hybridMultilevel"/>
    <w:tmpl w:val="1E04D460"/>
    <w:lvl w:ilvl="0" w:tplc="B2FACE62">
      <w:start w:val="1"/>
      <w:numFmt w:val="decimal"/>
      <w:lvlText w:val="2.%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C07C40"/>
    <w:multiLevelType w:val="hybridMultilevel"/>
    <w:tmpl w:val="FBF21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1701F67"/>
    <w:multiLevelType w:val="hybridMultilevel"/>
    <w:tmpl w:val="B78E4050"/>
    <w:lvl w:ilvl="0" w:tplc="3CCCE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46143270"/>
    <w:multiLevelType w:val="multilevel"/>
    <w:tmpl w:val="C0DC3088"/>
    <w:styleLink w:val="Style1"/>
    <w:lvl w:ilvl="0">
      <w:start w:val="1"/>
      <w:numFmt w:val="decimal"/>
      <w:lvlText w:val="%1."/>
      <w:lvlJc w:val="left"/>
      <w:pPr>
        <w:ind w:left="720" w:hanging="360"/>
      </w:pPr>
      <w:rPr>
        <w:rFonts w:asciiTheme="minorHAnsi" w:hAnsiTheme="minorHAnsi" w:hint="default"/>
        <w:b/>
        <w:color w:val="auto"/>
        <w:sz w:val="22"/>
      </w:rPr>
    </w:lvl>
    <w:lvl w:ilvl="1">
      <w:start w:val="1"/>
      <w:numFmt w:val="decimal"/>
      <w:lvlText w:val="4.%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99410C"/>
    <w:multiLevelType w:val="hybridMultilevel"/>
    <w:tmpl w:val="C782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507F6B21"/>
    <w:multiLevelType w:val="hybridMultilevel"/>
    <w:tmpl w:val="3C6EAC2C"/>
    <w:lvl w:ilvl="0" w:tplc="4C18B8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592D17"/>
    <w:multiLevelType w:val="hybridMultilevel"/>
    <w:tmpl w:val="0DEE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0C0F2E"/>
    <w:multiLevelType w:val="hybridMultilevel"/>
    <w:tmpl w:val="4DDA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642C26"/>
    <w:multiLevelType w:val="hybridMultilevel"/>
    <w:tmpl w:val="E17A9504"/>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60090D"/>
    <w:multiLevelType w:val="hybridMultilevel"/>
    <w:tmpl w:val="F4BEB76E"/>
    <w:lvl w:ilvl="0" w:tplc="2690CD0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5FA21167"/>
    <w:multiLevelType w:val="hybridMultilevel"/>
    <w:tmpl w:val="A9FA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B95763"/>
    <w:multiLevelType w:val="hybridMultilevel"/>
    <w:tmpl w:val="B37ACA3A"/>
    <w:lvl w:ilvl="0" w:tplc="04090005">
      <w:start w:val="1"/>
      <w:numFmt w:val="bullet"/>
      <w:lvlText w:val=""/>
      <w:lvlJc w:val="left"/>
      <w:pPr>
        <w:ind w:left="1080" w:hanging="360"/>
      </w:pPr>
      <w:rPr>
        <w:rFonts w:ascii="Wingdings" w:hAnsi="Wingdings" w:hint="default"/>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1AE1EE3"/>
    <w:multiLevelType w:val="hybridMultilevel"/>
    <w:tmpl w:val="66F4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7F6C28"/>
    <w:multiLevelType w:val="hybridMultilevel"/>
    <w:tmpl w:val="1470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246460"/>
    <w:multiLevelType w:val="multilevel"/>
    <w:tmpl w:val="89201A6C"/>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lowerLetter"/>
      <w:lvlText w:val="%3)"/>
      <w:lvlJc w:val="left"/>
      <w:pPr>
        <w:ind w:left="122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B624D9B"/>
    <w:multiLevelType w:val="hybridMultilevel"/>
    <w:tmpl w:val="CB6C7ABC"/>
    <w:lvl w:ilvl="0" w:tplc="AA4474DE">
      <w:start w:val="1"/>
      <w:numFmt w:val="lowerLetter"/>
      <w:lvlText w:val="(%1)"/>
      <w:lvlJc w:val="left"/>
      <w:pPr>
        <w:ind w:left="187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4F4ABE"/>
    <w:multiLevelType w:val="hybridMultilevel"/>
    <w:tmpl w:val="4052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364B2D"/>
    <w:multiLevelType w:val="hybridMultilevel"/>
    <w:tmpl w:val="A9A8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D67599"/>
    <w:multiLevelType w:val="singleLevel"/>
    <w:tmpl w:val="03063710"/>
    <w:lvl w:ilvl="0">
      <w:start w:val="1"/>
      <w:numFmt w:val="lowerLetter"/>
      <w:lvlText w:val="(%1)"/>
      <w:legacy w:legacy="1" w:legacySpace="0" w:legacyIndent="432"/>
      <w:lvlJc w:val="left"/>
      <w:pPr>
        <w:ind w:left="1872" w:hanging="432"/>
      </w:pPr>
    </w:lvl>
  </w:abstractNum>
  <w:abstractNum w:abstractNumId="53" w15:restartNumberingAfterBreak="0">
    <w:nsid w:val="72B3166D"/>
    <w:multiLevelType w:val="hybridMultilevel"/>
    <w:tmpl w:val="3488D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9D0D35"/>
    <w:multiLevelType w:val="hybridMultilevel"/>
    <w:tmpl w:val="B808B59A"/>
    <w:lvl w:ilvl="0" w:tplc="979476D6">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6" w15:restartNumberingAfterBreak="0">
    <w:nsid w:val="780A5D2D"/>
    <w:multiLevelType w:val="hybridMultilevel"/>
    <w:tmpl w:val="7FB2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37"/>
  </w:num>
  <w:num w:numId="3">
    <w:abstractNumId w:val="38"/>
  </w:num>
  <w:num w:numId="4">
    <w:abstractNumId w:val="43"/>
  </w:num>
  <w:num w:numId="5">
    <w:abstractNumId w:val="19"/>
  </w:num>
  <w:num w:numId="6">
    <w:abstractNumId w:val="29"/>
  </w:num>
  <w:num w:numId="7">
    <w:abstractNumId w:val="45"/>
  </w:num>
  <w:num w:numId="8">
    <w:abstractNumId w:val="24"/>
  </w:num>
  <w:num w:numId="9">
    <w:abstractNumId w:val="21"/>
  </w:num>
  <w:num w:numId="10">
    <w:abstractNumId w:val="8"/>
  </w:num>
  <w:num w:numId="11">
    <w:abstractNumId w:val="34"/>
  </w:num>
  <w:num w:numId="12">
    <w:abstractNumId w:val="53"/>
  </w:num>
  <w:num w:numId="13">
    <w:abstractNumId w:val="1"/>
  </w:num>
  <w:num w:numId="14">
    <w:abstractNumId w:val="18"/>
  </w:num>
  <w:num w:numId="15">
    <w:abstractNumId w:val="13"/>
  </w:num>
  <w:num w:numId="16">
    <w:abstractNumId w:val="41"/>
  </w:num>
  <w:num w:numId="17">
    <w:abstractNumId w:val="14"/>
  </w:num>
  <w:num w:numId="18">
    <w:abstractNumId w:val="28"/>
  </w:num>
  <w:num w:numId="19">
    <w:abstractNumId w:val="31"/>
  </w:num>
  <w:num w:numId="20">
    <w:abstractNumId w:val="2"/>
  </w:num>
  <w:num w:numId="21">
    <w:abstractNumId w:val="15"/>
  </w:num>
  <w:num w:numId="22">
    <w:abstractNumId w:val="0"/>
  </w:num>
  <w:num w:numId="23">
    <w:abstractNumId w:val="30"/>
  </w:num>
  <w:num w:numId="24">
    <w:abstractNumId w:val="9"/>
  </w:num>
  <w:num w:numId="25">
    <w:abstractNumId w:val="42"/>
  </w:num>
  <w:num w:numId="26">
    <w:abstractNumId w:val="4"/>
  </w:num>
  <w:num w:numId="27">
    <w:abstractNumId w:val="39"/>
  </w:num>
  <w:num w:numId="28">
    <w:abstractNumId w:val="6"/>
  </w:num>
  <w:num w:numId="29">
    <w:abstractNumId w:val="22"/>
  </w:num>
  <w:num w:numId="30">
    <w:abstractNumId w:val="48"/>
  </w:num>
  <w:num w:numId="31">
    <w:abstractNumId w:val="35"/>
  </w:num>
  <w:num w:numId="32">
    <w:abstractNumId w:val="52"/>
  </w:num>
  <w:num w:numId="33">
    <w:abstractNumId w:val="26"/>
  </w:num>
  <w:num w:numId="34">
    <w:abstractNumId w:val="25"/>
  </w:num>
  <w:num w:numId="35">
    <w:abstractNumId w:val="7"/>
  </w:num>
  <w:num w:numId="36">
    <w:abstractNumId w:val="49"/>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0"/>
  </w:num>
  <w:num w:numId="40">
    <w:abstractNumId w:val="16"/>
  </w:num>
  <w:num w:numId="41">
    <w:abstractNumId w:val="50"/>
  </w:num>
  <w:num w:numId="42">
    <w:abstractNumId w:val="51"/>
  </w:num>
  <w:num w:numId="43">
    <w:abstractNumId w:val="44"/>
  </w:num>
  <w:num w:numId="44">
    <w:abstractNumId w:val="47"/>
  </w:num>
  <w:num w:numId="45">
    <w:abstractNumId w:val="5"/>
  </w:num>
  <w:num w:numId="46">
    <w:abstractNumId w:val="3"/>
  </w:num>
  <w:num w:numId="47">
    <w:abstractNumId w:val="33"/>
  </w:num>
  <w:num w:numId="48">
    <w:abstractNumId w:val="40"/>
  </w:num>
  <w:num w:numId="49">
    <w:abstractNumId w:val="36"/>
  </w:num>
  <w:num w:numId="50">
    <w:abstractNumId w:val="46"/>
  </w:num>
  <w:num w:numId="51">
    <w:abstractNumId w:val="56"/>
  </w:num>
  <w:num w:numId="52">
    <w:abstractNumId w:val="11"/>
  </w:num>
  <w:num w:numId="53">
    <w:abstractNumId w:val="12"/>
  </w:num>
  <w:num w:numId="54">
    <w:abstractNumId w:val="54"/>
  </w:num>
  <w:num w:numId="55">
    <w:abstractNumId w:val="32"/>
  </w:num>
  <w:num w:numId="56">
    <w:abstractNumId w:val="27"/>
  </w:num>
  <w:num w:numId="57">
    <w:abstractNumId w:val="17"/>
  </w:num>
  <w:num w:numId="58">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5E"/>
    <w:rsid w:val="000040E7"/>
    <w:rsid w:val="000047EE"/>
    <w:rsid w:val="000055F8"/>
    <w:rsid w:val="00006479"/>
    <w:rsid w:val="00010370"/>
    <w:rsid w:val="000107BF"/>
    <w:rsid w:val="00010E80"/>
    <w:rsid w:val="00011486"/>
    <w:rsid w:val="0001165E"/>
    <w:rsid w:val="00011D3F"/>
    <w:rsid w:val="00012883"/>
    <w:rsid w:val="000132D6"/>
    <w:rsid w:val="00013717"/>
    <w:rsid w:val="00014028"/>
    <w:rsid w:val="00014EC4"/>
    <w:rsid w:val="000162FA"/>
    <w:rsid w:val="000164F1"/>
    <w:rsid w:val="000169C6"/>
    <w:rsid w:val="00016DB1"/>
    <w:rsid w:val="00016FCA"/>
    <w:rsid w:val="00017F15"/>
    <w:rsid w:val="0002027F"/>
    <w:rsid w:val="0002054D"/>
    <w:rsid w:val="00020A3D"/>
    <w:rsid w:val="000227CC"/>
    <w:rsid w:val="00023240"/>
    <w:rsid w:val="000254D3"/>
    <w:rsid w:val="00026B14"/>
    <w:rsid w:val="00026C05"/>
    <w:rsid w:val="00027AEF"/>
    <w:rsid w:val="00027C0A"/>
    <w:rsid w:val="000305AE"/>
    <w:rsid w:val="00030905"/>
    <w:rsid w:val="00030A00"/>
    <w:rsid w:val="000322B6"/>
    <w:rsid w:val="00032E6D"/>
    <w:rsid w:val="00032FDC"/>
    <w:rsid w:val="000336EB"/>
    <w:rsid w:val="00034117"/>
    <w:rsid w:val="000348A6"/>
    <w:rsid w:val="00034937"/>
    <w:rsid w:val="00034DA4"/>
    <w:rsid w:val="00035C0E"/>
    <w:rsid w:val="00035EB7"/>
    <w:rsid w:val="000364C7"/>
    <w:rsid w:val="00036561"/>
    <w:rsid w:val="0003658C"/>
    <w:rsid w:val="00036FF6"/>
    <w:rsid w:val="00037B79"/>
    <w:rsid w:val="00037BC9"/>
    <w:rsid w:val="00042F4A"/>
    <w:rsid w:val="00043A6A"/>
    <w:rsid w:val="00044914"/>
    <w:rsid w:val="00045011"/>
    <w:rsid w:val="000465F6"/>
    <w:rsid w:val="00046994"/>
    <w:rsid w:val="00047EB9"/>
    <w:rsid w:val="00050042"/>
    <w:rsid w:val="00050DF1"/>
    <w:rsid w:val="00051271"/>
    <w:rsid w:val="00051AEF"/>
    <w:rsid w:val="00052D96"/>
    <w:rsid w:val="00053929"/>
    <w:rsid w:val="000549D2"/>
    <w:rsid w:val="00055A3A"/>
    <w:rsid w:val="00060656"/>
    <w:rsid w:val="000616B8"/>
    <w:rsid w:val="0006253B"/>
    <w:rsid w:val="00062801"/>
    <w:rsid w:val="0006299D"/>
    <w:rsid w:val="00063116"/>
    <w:rsid w:val="000634EF"/>
    <w:rsid w:val="00063584"/>
    <w:rsid w:val="000637BC"/>
    <w:rsid w:val="000648FA"/>
    <w:rsid w:val="00066DE7"/>
    <w:rsid w:val="00067DD6"/>
    <w:rsid w:val="00070D94"/>
    <w:rsid w:val="00070DC0"/>
    <w:rsid w:val="00071D65"/>
    <w:rsid w:val="00071ED6"/>
    <w:rsid w:val="000723CA"/>
    <w:rsid w:val="00073032"/>
    <w:rsid w:val="00074DD3"/>
    <w:rsid w:val="000755D3"/>
    <w:rsid w:val="00076D3A"/>
    <w:rsid w:val="00077351"/>
    <w:rsid w:val="00077BA5"/>
    <w:rsid w:val="00081190"/>
    <w:rsid w:val="00082251"/>
    <w:rsid w:val="000822E4"/>
    <w:rsid w:val="000824B5"/>
    <w:rsid w:val="000835AD"/>
    <w:rsid w:val="0008395D"/>
    <w:rsid w:val="000858F3"/>
    <w:rsid w:val="000862AD"/>
    <w:rsid w:val="00087DE9"/>
    <w:rsid w:val="00091640"/>
    <w:rsid w:val="00092811"/>
    <w:rsid w:val="00093CB1"/>
    <w:rsid w:val="00095B22"/>
    <w:rsid w:val="00096140"/>
    <w:rsid w:val="0009799F"/>
    <w:rsid w:val="00097CDD"/>
    <w:rsid w:val="000A00D7"/>
    <w:rsid w:val="000A3DFA"/>
    <w:rsid w:val="000A4C06"/>
    <w:rsid w:val="000A54DB"/>
    <w:rsid w:val="000A58F1"/>
    <w:rsid w:val="000A5AFC"/>
    <w:rsid w:val="000A5C2A"/>
    <w:rsid w:val="000B0C34"/>
    <w:rsid w:val="000B19AB"/>
    <w:rsid w:val="000B2DB0"/>
    <w:rsid w:val="000B330F"/>
    <w:rsid w:val="000B373B"/>
    <w:rsid w:val="000B423C"/>
    <w:rsid w:val="000B4BF8"/>
    <w:rsid w:val="000B50FD"/>
    <w:rsid w:val="000B5FAE"/>
    <w:rsid w:val="000B6A11"/>
    <w:rsid w:val="000B74CC"/>
    <w:rsid w:val="000C02EC"/>
    <w:rsid w:val="000C1ADF"/>
    <w:rsid w:val="000C23A2"/>
    <w:rsid w:val="000C2590"/>
    <w:rsid w:val="000C32D2"/>
    <w:rsid w:val="000C43EF"/>
    <w:rsid w:val="000C45F9"/>
    <w:rsid w:val="000C46BA"/>
    <w:rsid w:val="000C482D"/>
    <w:rsid w:val="000C7792"/>
    <w:rsid w:val="000C7A4B"/>
    <w:rsid w:val="000C7E20"/>
    <w:rsid w:val="000D1240"/>
    <w:rsid w:val="000D1D8F"/>
    <w:rsid w:val="000D23CA"/>
    <w:rsid w:val="000D4BDB"/>
    <w:rsid w:val="000D5674"/>
    <w:rsid w:val="000D6FF8"/>
    <w:rsid w:val="000D70C0"/>
    <w:rsid w:val="000E0617"/>
    <w:rsid w:val="000E100A"/>
    <w:rsid w:val="000E2139"/>
    <w:rsid w:val="000E36D7"/>
    <w:rsid w:val="000E5B4E"/>
    <w:rsid w:val="000E772F"/>
    <w:rsid w:val="000E79D0"/>
    <w:rsid w:val="000F0927"/>
    <w:rsid w:val="000F0F4C"/>
    <w:rsid w:val="000F218D"/>
    <w:rsid w:val="000F4093"/>
    <w:rsid w:val="000F41BB"/>
    <w:rsid w:val="000F5D56"/>
    <w:rsid w:val="000F6B78"/>
    <w:rsid w:val="00100305"/>
    <w:rsid w:val="00100772"/>
    <w:rsid w:val="00101248"/>
    <w:rsid w:val="00105A8C"/>
    <w:rsid w:val="00106B28"/>
    <w:rsid w:val="00107F87"/>
    <w:rsid w:val="001108E8"/>
    <w:rsid w:val="00111CDE"/>
    <w:rsid w:val="00111D78"/>
    <w:rsid w:val="0011289E"/>
    <w:rsid w:val="00114097"/>
    <w:rsid w:val="00114AAB"/>
    <w:rsid w:val="00120434"/>
    <w:rsid w:val="00120A25"/>
    <w:rsid w:val="00120E5F"/>
    <w:rsid w:val="00121645"/>
    <w:rsid w:val="00121BFC"/>
    <w:rsid w:val="001239B8"/>
    <w:rsid w:val="001243D6"/>
    <w:rsid w:val="00125B5A"/>
    <w:rsid w:val="00125DF9"/>
    <w:rsid w:val="00127032"/>
    <w:rsid w:val="00127FED"/>
    <w:rsid w:val="00127FF4"/>
    <w:rsid w:val="00130D6D"/>
    <w:rsid w:val="00130E62"/>
    <w:rsid w:val="00130F8B"/>
    <w:rsid w:val="00131ED6"/>
    <w:rsid w:val="00132D30"/>
    <w:rsid w:val="00133BA4"/>
    <w:rsid w:val="00134FE8"/>
    <w:rsid w:val="00136678"/>
    <w:rsid w:val="001366AF"/>
    <w:rsid w:val="00140C09"/>
    <w:rsid w:val="0014492E"/>
    <w:rsid w:val="00146759"/>
    <w:rsid w:val="00147BE9"/>
    <w:rsid w:val="00150FA5"/>
    <w:rsid w:val="001515BF"/>
    <w:rsid w:val="00152101"/>
    <w:rsid w:val="0015280E"/>
    <w:rsid w:val="00153D40"/>
    <w:rsid w:val="00154273"/>
    <w:rsid w:val="00154D97"/>
    <w:rsid w:val="0015594C"/>
    <w:rsid w:val="0015625A"/>
    <w:rsid w:val="00157BE2"/>
    <w:rsid w:val="001607E0"/>
    <w:rsid w:val="00161AF8"/>
    <w:rsid w:val="00162B36"/>
    <w:rsid w:val="001636F4"/>
    <w:rsid w:val="001637E0"/>
    <w:rsid w:val="001638A2"/>
    <w:rsid w:val="00165058"/>
    <w:rsid w:val="001652A1"/>
    <w:rsid w:val="00165403"/>
    <w:rsid w:val="00166122"/>
    <w:rsid w:val="0016695E"/>
    <w:rsid w:val="00167384"/>
    <w:rsid w:val="00167390"/>
    <w:rsid w:val="00167947"/>
    <w:rsid w:val="00167E62"/>
    <w:rsid w:val="00170E97"/>
    <w:rsid w:val="00171F57"/>
    <w:rsid w:val="00172308"/>
    <w:rsid w:val="001724DA"/>
    <w:rsid w:val="00172866"/>
    <w:rsid w:val="00172D8A"/>
    <w:rsid w:val="00172FA8"/>
    <w:rsid w:val="001742FD"/>
    <w:rsid w:val="00174B2B"/>
    <w:rsid w:val="00175C31"/>
    <w:rsid w:val="00180A1B"/>
    <w:rsid w:val="00180F27"/>
    <w:rsid w:val="00181EE6"/>
    <w:rsid w:val="00182FD9"/>
    <w:rsid w:val="00190118"/>
    <w:rsid w:val="0019048E"/>
    <w:rsid w:val="00190EDF"/>
    <w:rsid w:val="00191034"/>
    <w:rsid w:val="0019111E"/>
    <w:rsid w:val="0019145E"/>
    <w:rsid w:val="00192B79"/>
    <w:rsid w:val="00192D6D"/>
    <w:rsid w:val="001951BF"/>
    <w:rsid w:val="00195962"/>
    <w:rsid w:val="0019691F"/>
    <w:rsid w:val="00197275"/>
    <w:rsid w:val="0019730A"/>
    <w:rsid w:val="001A17E7"/>
    <w:rsid w:val="001A1BE1"/>
    <w:rsid w:val="001A2581"/>
    <w:rsid w:val="001A29C9"/>
    <w:rsid w:val="001A2B86"/>
    <w:rsid w:val="001A3DF0"/>
    <w:rsid w:val="001B097D"/>
    <w:rsid w:val="001B1353"/>
    <w:rsid w:val="001B1426"/>
    <w:rsid w:val="001B165E"/>
    <w:rsid w:val="001B1694"/>
    <w:rsid w:val="001B2703"/>
    <w:rsid w:val="001B278D"/>
    <w:rsid w:val="001B4FF8"/>
    <w:rsid w:val="001B53A0"/>
    <w:rsid w:val="001B546F"/>
    <w:rsid w:val="001B56BD"/>
    <w:rsid w:val="001B7D39"/>
    <w:rsid w:val="001C01EF"/>
    <w:rsid w:val="001C0F58"/>
    <w:rsid w:val="001C1837"/>
    <w:rsid w:val="001C2B86"/>
    <w:rsid w:val="001C2EB7"/>
    <w:rsid w:val="001C5130"/>
    <w:rsid w:val="001C67FD"/>
    <w:rsid w:val="001C70FB"/>
    <w:rsid w:val="001D2436"/>
    <w:rsid w:val="001D2DD7"/>
    <w:rsid w:val="001D354F"/>
    <w:rsid w:val="001D507F"/>
    <w:rsid w:val="001D61DC"/>
    <w:rsid w:val="001D6383"/>
    <w:rsid w:val="001D7284"/>
    <w:rsid w:val="001D7750"/>
    <w:rsid w:val="001E2878"/>
    <w:rsid w:val="001E2CC1"/>
    <w:rsid w:val="001E30B1"/>
    <w:rsid w:val="001E5541"/>
    <w:rsid w:val="001E7256"/>
    <w:rsid w:val="001E72C7"/>
    <w:rsid w:val="001E79A6"/>
    <w:rsid w:val="001F03E4"/>
    <w:rsid w:val="001F2544"/>
    <w:rsid w:val="001F3025"/>
    <w:rsid w:val="001F3C42"/>
    <w:rsid w:val="001F3EEA"/>
    <w:rsid w:val="001F439D"/>
    <w:rsid w:val="001F50FC"/>
    <w:rsid w:val="001F58D0"/>
    <w:rsid w:val="001F6F8C"/>
    <w:rsid w:val="001F71E6"/>
    <w:rsid w:val="00200BB0"/>
    <w:rsid w:val="00204F29"/>
    <w:rsid w:val="00204FD8"/>
    <w:rsid w:val="00205427"/>
    <w:rsid w:val="00206EE3"/>
    <w:rsid w:val="002073F3"/>
    <w:rsid w:val="0020797C"/>
    <w:rsid w:val="00210D07"/>
    <w:rsid w:val="002119E1"/>
    <w:rsid w:val="00213988"/>
    <w:rsid w:val="00214BDB"/>
    <w:rsid w:val="00215088"/>
    <w:rsid w:val="00215B4D"/>
    <w:rsid w:val="002163A3"/>
    <w:rsid w:val="00217263"/>
    <w:rsid w:val="00217716"/>
    <w:rsid w:val="00220572"/>
    <w:rsid w:val="00220C41"/>
    <w:rsid w:val="00220DD1"/>
    <w:rsid w:val="00222AFE"/>
    <w:rsid w:val="00223D1D"/>
    <w:rsid w:val="00223D22"/>
    <w:rsid w:val="002263C9"/>
    <w:rsid w:val="002276E5"/>
    <w:rsid w:val="00230702"/>
    <w:rsid w:val="00231309"/>
    <w:rsid w:val="0023381A"/>
    <w:rsid w:val="00233BEC"/>
    <w:rsid w:val="002340AF"/>
    <w:rsid w:val="00235AE8"/>
    <w:rsid w:val="00235F31"/>
    <w:rsid w:val="00236E65"/>
    <w:rsid w:val="00241632"/>
    <w:rsid w:val="00242265"/>
    <w:rsid w:val="002426BA"/>
    <w:rsid w:val="0024283D"/>
    <w:rsid w:val="00244793"/>
    <w:rsid w:val="00246DCE"/>
    <w:rsid w:val="002478D8"/>
    <w:rsid w:val="002510DC"/>
    <w:rsid w:val="002529C9"/>
    <w:rsid w:val="00252F09"/>
    <w:rsid w:val="00253F58"/>
    <w:rsid w:val="002572C7"/>
    <w:rsid w:val="00257334"/>
    <w:rsid w:val="00257C80"/>
    <w:rsid w:val="00261982"/>
    <w:rsid w:val="00263667"/>
    <w:rsid w:val="00264445"/>
    <w:rsid w:val="00266FCB"/>
    <w:rsid w:val="0027055B"/>
    <w:rsid w:val="00270A07"/>
    <w:rsid w:val="00270C2C"/>
    <w:rsid w:val="0027197B"/>
    <w:rsid w:val="00271C01"/>
    <w:rsid w:val="00271DD8"/>
    <w:rsid w:val="00272CF7"/>
    <w:rsid w:val="0027402C"/>
    <w:rsid w:val="00274936"/>
    <w:rsid w:val="00275278"/>
    <w:rsid w:val="00275886"/>
    <w:rsid w:val="002762B4"/>
    <w:rsid w:val="002773F3"/>
    <w:rsid w:val="0028136B"/>
    <w:rsid w:val="00282018"/>
    <w:rsid w:val="00283BA3"/>
    <w:rsid w:val="002851CB"/>
    <w:rsid w:val="0028705E"/>
    <w:rsid w:val="0028793C"/>
    <w:rsid w:val="0029237C"/>
    <w:rsid w:val="00292832"/>
    <w:rsid w:val="0029333F"/>
    <w:rsid w:val="002936EF"/>
    <w:rsid w:val="00294823"/>
    <w:rsid w:val="00294CC2"/>
    <w:rsid w:val="002A0A58"/>
    <w:rsid w:val="002A1691"/>
    <w:rsid w:val="002A1F3E"/>
    <w:rsid w:val="002A2471"/>
    <w:rsid w:val="002A28E1"/>
    <w:rsid w:val="002A2F60"/>
    <w:rsid w:val="002A48F2"/>
    <w:rsid w:val="002A605E"/>
    <w:rsid w:val="002A78A9"/>
    <w:rsid w:val="002A7FC7"/>
    <w:rsid w:val="002B04C4"/>
    <w:rsid w:val="002B166D"/>
    <w:rsid w:val="002B1C62"/>
    <w:rsid w:val="002B2B01"/>
    <w:rsid w:val="002B51EC"/>
    <w:rsid w:val="002B5F6D"/>
    <w:rsid w:val="002B6A3C"/>
    <w:rsid w:val="002B745B"/>
    <w:rsid w:val="002C1ADB"/>
    <w:rsid w:val="002C1D57"/>
    <w:rsid w:val="002C4387"/>
    <w:rsid w:val="002C4F9A"/>
    <w:rsid w:val="002C58E2"/>
    <w:rsid w:val="002C651A"/>
    <w:rsid w:val="002C6826"/>
    <w:rsid w:val="002C6D02"/>
    <w:rsid w:val="002C70F9"/>
    <w:rsid w:val="002C7BEF"/>
    <w:rsid w:val="002D0229"/>
    <w:rsid w:val="002D0F80"/>
    <w:rsid w:val="002D12A2"/>
    <w:rsid w:val="002D17E1"/>
    <w:rsid w:val="002D20CB"/>
    <w:rsid w:val="002D266C"/>
    <w:rsid w:val="002D3C31"/>
    <w:rsid w:val="002D4C0E"/>
    <w:rsid w:val="002D514D"/>
    <w:rsid w:val="002D655D"/>
    <w:rsid w:val="002D70A4"/>
    <w:rsid w:val="002E1085"/>
    <w:rsid w:val="002E235A"/>
    <w:rsid w:val="002E50FD"/>
    <w:rsid w:val="002E5288"/>
    <w:rsid w:val="002E6995"/>
    <w:rsid w:val="002E6A2A"/>
    <w:rsid w:val="002E6A4D"/>
    <w:rsid w:val="002E7F57"/>
    <w:rsid w:val="002F062E"/>
    <w:rsid w:val="002F1881"/>
    <w:rsid w:val="002F28FD"/>
    <w:rsid w:val="002F3C5D"/>
    <w:rsid w:val="002F42DA"/>
    <w:rsid w:val="002F4A97"/>
    <w:rsid w:val="002F5095"/>
    <w:rsid w:val="002F691B"/>
    <w:rsid w:val="002F6EA6"/>
    <w:rsid w:val="002F74F0"/>
    <w:rsid w:val="0030107F"/>
    <w:rsid w:val="00301965"/>
    <w:rsid w:val="003028C9"/>
    <w:rsid w:val="003028DE"/>
    <w:rsid w:val="00305E3E"/>
    <w:rsid w:val="003074AF"/>
    <w:rsid w:val="0031143D"/>
    <w:rsid w:val="00312055"/>
    <w:rsid w:val="003124CC"/>
    <w:rsid w:val="00312D07"/>
    <w:rsid w:val="00312D53"/>
    <w:rsid w:val="00313522"/>
    <w:rsid w:val="003155FD"/>
    <w:rsid w:val="003156FC"/>
    <w:rsid w:val="00316F3D"/>
    <w:rsid w:val="003171EE"/>
    <w:rsid w:val="00320474"/>
    <w:rsid w:val="0032059C"/>
    <w:rsid w:val="003206F0"/>
    <w:rsid w:val="00321934"/>
    <w:rsid w:val="00321A3A"/>
    <w:rsid w:val="00325758"/>
    <w:rsid w:val="00325AE7"/>
    <w:rsid w:val="00325BEC"/>
    <w:rsid w:val="00332612"/>
    <w:rsid w:val="00333153"/>
    <w:rsid w:val="00333AA5"/>
    <w:rsid w:val="003356ED"/>
    <w:rsid w:val="00335A4A"/>
    <w:rsid w:val="00337027"/>
    <w:rsid w:val="00337183"/>
    <w:rsid w:val="0034037F"/>
    <w:rsid w:val="00341053"/>
    <w:rsid w:val="00341368"/>
    <w:rsid w:val="00342294"/>
    <w:rsid w:val="00342A5A"/>
    <w:rsid w:val="00343958"/>
    <w:rsid w:val="00344374"/>
    <w:rsid w:val="003448C6"/>
    <w:rsid w:val="003449F9"/>
    <w:rsid w:val="0034589E"/>
    <w:rsid w:val="0034777B"/>
    <w:rsid w:val="00350F33"/>
    <w:rsid w:val="00351449"/>
    <w:rsid w:val="00351691"/>
    <w:rsid w:val="003522E0"/>
    <w:rsid w:val="00353031"/>
    <w:rsid w:val="0035348B"/>
    <w:rsid w:val="00356384"/>
    <w:rsid w:val="00357161"/>
    <w:rsid w:val="003578D6"/>
    <w:rsid w:val="0036383B"/>
    <w:rsid w:val="00363AC7"/>
    <w:rsid w:val="00363FF0"/>
    <w:rsid w:val="00365817"/>
    <w:rsid w:val="00366DAA"/>
    <w:rsid w:val="00367619"/>
    <w:rsid w:val="00371A1A"/>
    <w:rsid w:val="00372DF0"/>
    <w:rsid w:val="00373A4C"/>
    <w:rsid w:val="00373B85"/>
    <w:rsid w:val="00374166"/>
    <w:rsid w:val="003744E0"/>
    <w:rsid w:val="003748E8"/>
    <w:rsid w:val="0038456A"/>
    <w:rsid w:val="00384595"/>
    <w:rsid w:val="00385EDC"/>
    <w:rsid w:val="00385FB6"/>
    <w:rsid w:val="00391B62"/>
    <w:rsid w:val="00392BA3"/>
    <w:rsid w:val="00394FFA"/>
    <w:rsid w:val="003952B8"/>
    <w:rsid w:val="003955E5"/>
    <w:rsid w:val="00395ED0"/>
    <w:rsid w:val="00396D45"/>
    <w:rsid w:val="00396E05"/>
    <w:rsid w:val="00397A9E"/>
    <w:rsid w:val="00397CF9"/>
    <w:rsid w:val="003A0210"/>
    <w:rsid w:val="003A0FB5"/>
    <w:rsid w:val="003A1E51"/>
    <w:rsid w:val="003A2316"/>
    <w:rsid w:val="003A30ED"/>
    <w:rsid w:val="003A42C4"/>
    <w:rsid w:val="003A462F"/>
    <w:rsid w:val="003A5332"/>
    <w:rsid w:val="003A550D"/>
    <w:rsid w:val="003A5D5F"/>
    <w:rsid w:val="003A63AA"/>
    <w:rsid w:val="003B1CF6"/>
    <w:rsid w:val="003B315E"/>
    <w:rsid w:val="003B4910"/>
    <w:rsid w:val="003B4F15"/>
    <w:rsid w:val="003B6F6E"/>
    <w:rsid w:val="003B7C93"/>
    <w:rsid w:val="003C0673"/>
    <w:rsid w:val="003C0F51"/>
    <w:rsid w:val="003C23A0"/>
    <w:rsid w:val="003C3112"/>
    <w:rsid w:val="003C3154"/>
    <w:rsid w:val="003C3325"/>
    <w:rsid w:val="003C39C5"/>
    <w:rsid w:val="003C4E86"/>
    <w:rsid w:val="003C5E93"/>
    <w:rsid w:val="003C79BB"/>
    <w:rsid w:val="003C7EF0"/>
    <w:rsid w:val="003D05F4"/>
    <w:rsid w:val="003D0747"/>
    <w:rsid w:val="003D1ABE"/>
    <w:rsid w:val="003D26DD"/>
    <w:rsid w:val="003D361C"/>
    <w:rsid w:val="003D4D8C"/>
    <w:rsid w:val="003D54F3"/>
    <w:rsid w:val="003D7437"/>
    <w:rsid w:val="003E00B6"/>
    <w:rsid w:val="003E21CD"/>
    <w:rsid w:val="003E25F1"/>
    <w:rsid w:val="003E2CA2"/>
    <w:rsid w:val="003E3941"/>
    <w:rsid w:val="003E3B49"/>
    <w:rsid w:val="003E45F8"/>
    <w:rsid w:val="003E4604"/>
    <w:rsid w:val="003E4E0F"/>
    <w:rsid w:val="003E5BBB"/>
    <w:rsid w:val="003E6BC4"/>
    <w:rsid w:val="003E732A"/>
    <w:rsid w:val="003F00D2"/>
    <w:rsid w:val="003F1073"/>
    <w:rsid w:val="003F10F9"/>
    <w:rsid w:val="003F3CC7"/>
    <w:rsid w:val="003F49C7"/>
    <w:rsid w:val="003F4D38"/>
    <w:rsid w:val="003F6202"/>
    <w:rsid w:val="003F6329"/>
    <w:rsid w:val="003F7BF1"/>
    <w:rsid w:val="00401297"/>
    <w:rsid w:val="004012EE"/>
    <w:rsid w:val="00401C8B"/>
    <w:rsid w:val="00403952"/>
    <w:rsid w:val="00403DD2"/>
    <w:rsid w:val="00404064"/>
    <w:rsid w:val="00405315"/>
    <w:rsid w:val="00405C6E"/>
    <w:rsid w:val="004069C8"/>
    <w:rsid w:val="00407471"/>
    <w:rsid w:val="00410AC6"/>
    <w:rsid w:val="00410F34"/>
    <w:rsid w:val="004116EA"/>
    <w:rsid w:val="00411AE3"/>
    <w:rsid w:val="00411B7B"/>
    <w:rsid w:val="004139AC"/>
    <w:rsid w:val="00415455"/>
    <w:rsid w:val="00420656"/>
    <w:rsid w:val="00422CE4"/>
    <w:rsid w:val="00424430"/>
    <w:rsid w:val="00424586"/>
    <w:rsid w:val="0042595B"/>
    <w:rsid w:val="00425F79"/>
    <w:rsid w:val="0042698C"/>
    <w:rsid w:val="00427655"/>
    <w:rsid w:val="00430535"/>
    <w:rsid w:val="00431A17"/>
    <w:rsid w:val="00432D11"/>
    <w:rsid w:val="00433017"/>
    <w:rsid w:val="00433281"/>
    <w:rsid w:val="00433660"/>
    <w:rsid w:val="00434443"/>
    <w:rsid w:val="004345A2"/>
    <w:rsid w:val="004357C2"/>
    <w:rsid w:val="00435D38"/>
    <w:rsid w:val="00440A75"/>
    <w:rsid w:val="00442327"/>
    <w:rsid w:val="00442917"/>
    <w:rsid w:val="00442CAC"/>
    <w:rsid w:val="004436E2"/>
    <w:rsid w:val="00445813"/>
    <w:rsid w:val="00451782"/>
    <w:rsid w:val="00454625"/>
    <w:rsid w:val="00455420"/>
    <w:rsid w:val="00455491"/>
    <w:rsid w:val="00455EBA"/>
    <w:rsid w:val="00455F1E"/>
    <w:rsid w:val="00455F66"/>
    <w:rsid w:val="00457A32"/>
    <w:rsid w:val="00461369"/>
    <w:rsid w:val="00461943"/>
    <w:rsid w:val="004633D5"/>
    <w:rsid w:val="004645EC"/>
    <w:rsid w:val="00465374"/>
    <w:rsid w:val="0046715D"/>
    <w:rsid w:val="00470CD4"/>
    <w:rsid w:val="0047177B"/>
    <w:rsid w:val="004719BF"/>
    <w:rsid w:val="0047413C"/>
    <w:rsid w:val="00474E65"/>
    <w:rsid w:val="004752CE"/>
    <w:rsid w:val="004809FA"/>
    <w:rsid w:val="00480C08"/>
    <w:rsid w:val="00481E99"/>
    <w:rsid w:val="00482AB4"/>
    <w:rsid w:val="00484BE6"/>
    <w:rsid w:val="00484DFF"/>
    <w:rsid w:val="00484E5B"/>
    <w:rsid w:val="0048561F"/>
    <w:rsid w:val="00490670"/>
    <w:rsid w:val="0049085D"/>
    <w:rsid w:val="00491551"/>
    <w:rsid w:val="00494736"/>
    <w:rsid w:val="0049491F"/>
    <w:rsid w:val="0049725A"/>
    <w:rsid w:val="004A092D"/>
    <w:rsid w:val="004A0D54"/>
    <w:rsid w:val="004A0D8D"/>
    <w:rsid w:val="004A5763"/>
    <w:rsid w:val="004B04C1"/>
    <w:rsid w:val="004B108C"/>
    <w:rsid w:val="004B1EA4"/>
    <w:rsid w:val="004B2A1F"/>
    <w:rsid w:val="004B3B66"/>
    <w:rsid w:val="004B5175"/>
    <w:rsid w:val="004B7C19"/>
    <w:rsid w:val="004C165D"/>
    <w:rsid w:val="004C2B29"/>
    <w:rsid w:val="004C3C2E"/>
    <w:rsid w:val="004C5023"/>
    <w:rsid w:val="004C5D57"/>
    <w:rsid w:val="004C6769"/>
    <w:rsid w:val="004C6C6D"/>
    <w:rsid w:val="004C781E"/>
    <w:rsid w:val="004C79A7"/>
    <w:rsid w:val="004D03FD"/>
    <w:rsid w:val="004D0805"/>
    <w:rsid w:val="004D08A5"/>
    <w:rsid w:val="004D0A8C"/>
    <w:rsid w:val="004D1469"/>
    <w:rsid w:val="004D4017"/>
    <w:rsid w:val="004D4D06"/>
    <w:rsid w:val="004E0959"/>
    <w:rsid w:val="004E0D9E"/>
    <w:rsid w:val="004E1356"/>
    <w:rsid w:val="004E135C"/>
    <w:rsid w:val="004E2B0E"/>
    <w:rsid w:val="004E3AC5"/>
    <w:rsid w:val="004E3BA3"/>
    <w:rsid w:val="004E4141"/>
    <w:rsid w:val="004E4524"/>
    <w:rsid w:val="004E4586"/>
    <w:rsid w:val="004E60D4"/>
    <w:rsid w:val="004E63ED"/>
    <w:rsid w:val="004F0DA1"/>
    <w:rsid w:val="004F1E97"/>
    <w:rsid w:val="004F2366"/>
    <w:rsid w:val="004F237B"/>
    <w:rsid w:val="004F34A8"/>
    <w:rsid w:val="004F4807"/>
    <w:rsid w:val="004F67C7"/>
    <w:rsid w:val="00500446"/>
    <w:rsid w:val="00500E11"/>
    <w:rsid w:val="00501400"/>
    <w:rsid w:val="0050185F"/>
    <w:rsid w:val="005024F7"/>
    <w:rsid w:val="00502EE7"/>
    <w:rsid w:val="0050326F"/>
    <w:rsid w:val="00505E57"/>
    <w:rsid w:val="00506508"/>
    <w:rsid w:val="00506922"/>
    <w:rsid w:val="0050791E"/>
    <w:rsid w:val="0051015E"/>
    <w:rsid w:val="00510481"/>
    <w:rsid w:val="00512764"/>
    <w:rsid w:val="00513CBD"/>
    <w:rsid w:val="0051456D"/>
    <w:rsid w:val="00514819"/>
    <w:rsid w:val="0051531F"/>
    <w:rsid w:val="00515F88"/>
    <w:rsid w:val="005160AF"/>
    <w:rsid w:val="00516CDD"/>
    <w:rsid w:val="00520DC9"/>
    <w:rsid w:val="00521A8F"/>
    <w:rsid w:val="00523B4E"/>
    <w:rsid w:val="00525ACE"/>
    <w:rsid w:val="00525FD5"/>
    <w:rsid w:val="0053022C"/>
    <w:rsid w:val="00530B8A"/>
    <w:rsid w:val="00530C5C"/>
    <w:rsid w:val="00530E51"/>
    <w:rsid w:val="0053187E"/>
    <w:rsid w:val="0053198C"/>
    <w:rsid w:val="00531D7F"/>
    <w:rsid w:val="005335B7"/>
    <w:rsid w:val="0053383A"/>
    <w:rsid w:val="005349B3"/>
    <w:rsid w:val="005367A5"/>
    <w:rsid w:val="00537239"/>
    <w:rsid w:val="005372E7"/>
    <w:rsid w:val="00537E3C"/>
    <w:rsid w:val="00540F9A"/>
    <w:rsid w:val="005413D2"/>
    <w:rsid w:val="005419DF"/>
    <w:rsid w:val="00541D60"/>
    <w:rsid w:val="00541E0F"/>
    <w:rsid w:val="00542E68"/>
    <w:rsid w:val="00542F63"/>
    <w:rsid w:val="005434BF"/>
    <w:rsid w:val="0054513A"/>
    <w:rsid w:val="005453DC"/>
    <w:rsid w:val="0054544C"/>
    <w:rsid w:val="00546F18"/>
    <w:rsid w:val="005472F8"/>
    <w:rsid w:val="0054740C"/>
    <w:rsid w:val="00551D86"/>
    <w:rsid w:val="005520E3"/>
    <w:rsid w:val="00552B5C"/>
    <w:rsid w:val="00552F23"/>
    <w:rsid w:val="005538C8"/>
    <w:rsid w:val="00553C5D"/>
    <w:rsid w:val="00555295"/>
    <w:rsid w:val="005553E4"/>
    <w:rsid w:val="00556084"/>
    <w:rsid w:val="00557DA6"/>
    <w:rsid w:val="00557E5D"/>
    <w:rsid w:val="00560293"/>
    <w:rsid w:val="00560BF1"/>
    <w:rsid w:val="00560D6C"/>
    <w:rsid w:val="005621E8"/>
    <w:rsid w:val="005633E6"/>
    <w:rsid w:val="005647F8"/>
    <w:rsid w:val="00564A12"/>
    <w:rsid w:val="005662C7"/>
    <w:rsid w:val="00566CD6"/>
    <w:rsid w:val="005678AF"/>
    <w:rsid w:val="00567FBD"/>
    <w:rsid w:val="0057161C"/>
    <w:rsid w:val="00571791"/>
    <w:rsid w:val="005737F0"/>
    <w:rsid w:val="00573FE5"/>
    <w:rsid w:val="00576C70"/>
    <w:rsid w:val="0057701B"/>
    <w:rsid w:val="00577281"/>
    <w:rsid w:val="00577A9B"/>
    <w:rsid w:val="0058184F"/>
    <w:rsid w:val="00584321"/>
    <w:rsid w:val="00584836"/>
    <w:rsid w:val="00584949"/>
    <w:rsid w:val="005872C4"/>
    <w:rsid w:val="00590897"/>
    <w:rsid w:val="00592F4F"/>
    <w:rsid w:val="0059465B"/>
    <w:rsid w:val="00595775"/>
    <w:rsid w:val="00596255"/>
    <w:rsid w:val="00596DAF"/>
    <w:rsid w:val="005976D0"/>
    <w:rsid w:val="005A0CC6"/>
    <w:rsid w:val="005A134F"/>
    <w:rsid w:val="005A25AA"/>
    <w:rsid w:val="005A311E"/>
    <w:rsid w:val="005A7127"/>
    <w:rsid w:val="005B1822"/>
    <w:rsid w:val="005B1B83"/>
    <w:rsid w:val="005B498E"/>
    <w:rsid w:val="005B50A1"/>
    <w:rsid w:val="005B6AE4"/>
    <w:rsid w:val="005B73A3"/>
    <w:rsid w:val="005B748B"/>
    <w:rsid w:val="005B7DFC"/>
    <w:rsid w:val="005C00DF"/>
    <w:rsid w:val="005C0311"/>
    <w:rsid w:val="005C2201"/>
    <w:rsid w:val="005C3A9A"/>
    <w:rsid w:val="005C5D31"/>
    <w:rsid w:val="005C692A"/>
    <w:rsid w:val="005C6930"/>
    <w:rsid w:val="005C6A10"/>
    <w:rsid w:val="005C6CE2"/>
    <w:rsid w:val="005D1E03"/>
    <w:rsid w:val="005D2380"/>
    <w:rsid w:val="005D352C"/>
    <w:rsid w:val="005D4FBA"/>
    <w:rsid w:val="005D5A97"/>
    <w:rsid w:val="005D65E7"/>
    <w:rsid w:val="005D68EB"/>
    <w:rsid w:val="005D7323"/>
    <w:rsid w:val="005E056B"/>
    <w:rsid w:val="005E3DDF"/>
    <w:rsid w:val="005E4CF4"/>
    <w:rsid w:val="005E50DA"/>
    <w:rsid w:val="005E50F4"/>
    <w:rsid w:val="005E536B"/>
    <w:rsid w:val="005E656E"/>
    <w:rsid w:val="005E6F6D"/>
    <w:rsid w:val="005E76F7"/>
    <w:rsid w:val="005F1488"/>
    <w:rsid w:val="005F1B5B"/>
    <w:rsid w:val="005F21C5"/>
    <w:rsid w:val="005F3686"/>
    <w:rsid w:val="005F39F1"/>
    <w:rsid w:val="005F465D"/>
    <w:rsid w:val="005F5702"/>
    <w:rsid w:val="005F5EFE"/>
    <w:rsid w:val="005F74F7"/>
    <w:rsid w:val="006006BB"/>
    <w:rsid w:val="00601BFD"/>
    <w:rsid w:val="00602A79"/>
    <w:rsid w:val="00603E5A"/>
    <w:rsid w:val="00605867"/>
    <w:rsid w:val="00605D56"/>
    <w:rsid w:val="00606460"/>
    <w:rsid w:val="00610183"/>
    <w:rsid w:val="006103C8"/>
    <w:rsid w:val="006119A9"/>
    <w:rsid w:val="006122DB"/>
    <w:rsid w:val="006124DF"/>
    <w:rsid w:val="0061404B"/>
    <w:rsid w:val="006159C5"/>
    <w:rsid w:val="006223A7"/>
    <w:rsid w:val="00622A85"/>
    <w:rsid w:val="006232C1"/>
    <w:rsid w:val="00623AA3"/>
    <w:rsid w:val="00624322"/>
    <w:rsid w:val="00626FC4"/>
    <w:rsid w:val="00627601"/>
    <w:rsid w:val="00627A13"/>
    <w:rsid w:val="00627C15"/>
    <w:rsid w:val="0063094A"/>
    <w:rsid w:val="0063116C"/>
    <w:rsid w:val="00632996"/>
    <w:rsid w:val="00634B62"/>
    <w:rsid w:val="00636958"/>
    <w:rsid w:val="00636CA0"/>
    <w:rsid w:val="00636CA7"/>
    <w:rsid w:val="00643E9A"/>
    <w:rsid w:val="00645201"/>
    <w:rsid w:val="00646640"/>
    <w:rsid w:val="006501A1"/>
    <w:rsid w:val="00652235"/>
    <w:rsid w:val="00652BDE"/>
    <w:rsid w:val="00652E1E"/>
    <w:rsid w:val="006540EA"/>
    <w:rsid w:val="00655D51"/>
    <w:rsid w:val="00656933"/>
    <w:rsid w:val="00657047"/>
    <w:rsid w:val="00660BAB"/>
    <w:rsid w:val="006610C1"/>
    <w:rsid w:val="006618F5"/>
    <w:rsid w:val="00661F86"/>
    <w:rsid w:val="006641DB"/>
    <w:rsid w:val="0066487C"/>
    <w:rsid w:val="00664EDB"/>
    <w:rsid w:val="00665779"/>
    <w:rsid w:val="00665D8F"/>
    <w:rsid w:val="00666951"/>
    <w:rsid w:val="00672767"/>
    <w:rsid w:val="00672B66"/>
    <w:rsid w:val="00673C4B"/>
    <w:rsid w:val="00676957"/>
    <w:rsid w:val="0067725B"/>
    <w:rsid w:val="0067760F"/>
    <w:rsid w:val="00677F0D"/>
    <w:rsid w:val="00681309"/>
    <w:rsid w:val="006813B4"/>
    <w:rsid w:val="00681AA2"/>
    <w:rsid w:val="0068223C"/>
    <w:rsid w:val="006826E5"/>
    <w:rsid w:val="0068400A"/>
    <w:rsid w:val="0068428A"/>
    <w:rsid w:val="006862E7"/>
    <w:rsid w:val="006869C5"/>
    <w:rsid w:val="00686CE1"/>
    <w:rsid w:val="0068763B"/>
    <w:rsid w:val="00687A51"/>
    <w:rsid w:val="006902A7"/>
    <w:rsid w:val="00691713"/>
    <w:rsid w:val="006921E7"/>
    <w:rsid w:val="006926D8"/>
    <w:rsid w:val="00692E8C"/>
    <w:rsid w:val="00693122"/>
    <w:rsid w:val="006955B8"/>
    <w:rsid w:val="00696940"/>
    <w:rsid w:val="00696E4D"/>
    <w:rsid w:val="00697064"/>
    <w:rsid w:val="00697091"/>
    <w:rsid w:val="00697A1D"/>
    <w:rsid w:val="006A13E4"/>
    <w:rsid w:val="006A2D0B"/>
    <w:rsid w:val="006A2FA2"/>
    <w:rsid w:val="006A33BE"/>
    <w:rsid w:val="006A47AA"/>
    <w:rsid w:val="006A71A6"/>
    <w:rsid w:val="006A774D"/>
    <w:rsid w:val="006A78C0"/>
    <w:rsid w:val="006A7E97"/>
    <w:rsid w:val="006B03B8"/>
    <w:rsid w:val="006B04AE"/>
    <w:rsid w:val="006B05B8"/>
    <w:rsid w:val="006B3AC8"/>
    <w:rsid w:val="006B61EC"/>
    <w:rsid w:val="006B62DA"/>
    <w:rsid w:val="006B650F"/>
    <w:rsid w:val="006B7D21"/>
    <w:rsid w:val="006C00CB"/>
    <w:rsid w:val="006C0EBA"/>
    <w:rsid w:val="006C1C30"/>
    <w:rsid w:val="006C33A6"/>
    <w:rsid w:val="006C3C86"/>
    <w:rsid w:val="006C664E"/>
    <w:rsid w:val="006D156A"/>
    <w:rsid w:val="006D1B1D"/>
    <w:rsid w:val="006D1F68"/>
    <w:rsid w:val="006D26A1"/>
    <w:rsid w:val="006D34D2"/>
    <w:rsid w:val="006D3BD0"/>
    <w:rsid w:val="006D5488"/>
    <w:rsid w:val="006D631C"/>
    <w:rsid w:val="006D7510"/>
    <w:rsid w:val="006D75AB"/>
    <w:rsid w:val="006D774D"/>
    <w:rsid w:val="006D77B5"/>
    <w:rsid w:val="006D7892"/>
    <w:rsid w:val="006D7D17"/>
    <w:rsid w:val="006D7EA0"/>
    <w:rsid w:val="006E07C4"/>
    <w:rsid w:val="006E0923"/>
    <w:rsid w:val="006E2418"/>
    <w:rsid w:val="006E3BF6"/>
    <w:rsid w:val="006E4196"/>
    <w:rsid w:val="006E5156"/>
    <w:rsid w:val="006E6478"/>
    <w:rsid w:val="006E671C"/>
    <w:rsid w:val="006F0E53"/>
    <w:rsid w:val="006F0F9B"/>
    <w:rsid w:val="006F1DA6"/>
    <w:rsid w:val="006F22C8"/>
    <w:rsid w:val="006F32FB"/>
    <w:rsid w:val="006F339B"/>
    <w:rsid w:val="006F369B"/>
    <w:rsid w:val="006F3CA4"/>
    <w:rsid w:val="006F3FDE"/>
    <w:rsid w:val="006F4DFB"/>
    <w:rsid w:val="00701F51"/>
    <w:rsid w:val="00701F70"/>
    <w:rsid w:val="0070446E"/>
    <w:rsid w:val="00704516"/>
    <w:rsid w:val="0070525D"/>
    <w:rsid w:val="00705C4B"/>
    <w:rsid w:val="0070748B"/>
    <w:rsid w:val="007076B7"/>
    <w:rsid w:val="0071037E"/>
    <w:rsid w:val="007112A5"/>
    <w:rsid w:val="00711FAA"/>
    <w:rsid w:val="007123A0"/>
    <w:rsid w:val="00712AE0"/>
    <w:rsid w:val="00712D54"/>
    <w:rsid w:val="00713F54"/>
    <w:rsid w:val="007178CB"/>
    <w:rsid w:val="00717D3C"/>
    <w:rsid w:val="00717EFA"/>
    <w:rsid w:val="007203EF"/>
    <w:rsid w:val="00721211"/>
    <w:rsid w:val="00721A33"/>
    <w:rsid w:val="007231FF"/>
    <w:rsid w:val="00723304"/>
    <w:rsid w:val="00725AD1"/>
    <w:rsid w:val="0072694F"/>
    <w:rsid w:val="00726DE8"/>
    <w:rsid w:val="00726F60"/>
    <w:rsid w:val="00727480"/>
    <w:rsid w:val="007303E1"/>
    <w:rsid w:val="00730838"/>
    <w:rsid w:val="0073151E"/>
    <w:rsid w:val="00731533"/>
    <w:rsid w:val="007318F6"/>
    <w:rsid w:val="007320EA"/>
    <w:rsid w:val="00732128"/>
    <w:rsid w:val="0073386F"/>
    <w:rsid w:val="00735434"/>
    <w:rsid w:val="00735A93"/>
    <w:rsid w:val="00736EB9"/>
    <w:rsid w:val="007406CF"/>
    <w:rsid w:val="0074170C"/>
    <w:rsid w:val="0074176C"/>
    <w:rsid w:val="00741E10"/>
    <w:rsid w:val="00741F54"/>
    <w:rsid w:val="00743010"/>
    <w:rsid w:val="00744187"/>
    <w:rsid w:val="007445CA"/>
    <w:rsid w:val="00744DC6"/>
    <w:rsid w:val="00745594"/>
    <w:rsid w:val="00746057"/>
    <w:rsid w:val="0074610B"/>
    <w:rsid w:val="00746D37"/>
    <w:rsid w:val="007513FA"/>
    <w:rsid w:val="00752A89"/>
    <w:rsid w:val="00752B95"/>
    <w:rsid w:val="00753503"/>
    <w:rsid w:val="00753EDC"/>
    <w:rsid w:val="00756326"/>
    <w:rsid w:val="0075642B"/>
    <w:rsid w:val="00760AE5"/>
    <w:rsid w:val="00760CCD"/>
    <w:rsid w:val="0076259E"/>
    <w:rsid w:val="007628B4"/>
    <w:rsid w:val="0076327A"/>
    <w:rsid w:val="00763E9D"/>
    <w:rsid w:val="00764498"/>
    <w:rsid w:val="00764DA3"/>
    <w:rsid w:val="00765447"/>
    <w:rsid w:val="00767BF3"/>
    <w:rsid w:val="007707C3"/>
    <w:rsid w:val="00771FF5"/>
    <w:rsid w:val="00772C0B"/>
    <w:rsid w:val="007733C2"/>
    <w:rsid w:val="00773671"/>
    <w:rsid w:val="00774B79"/>
    <w:rsid w:val="00774F38"/>
    <w:rsid w:val="007763B2"/>
    <w:rsid w:val="0077718D"/>
    <w:rsid w:val="0078277F"/>
    <w:rsid w:val="00782B1A"/>
    <w:rsid w:val="00783E1F"/>
    <w:rsid w:val="007847E4"/>
    <w:rsid w:val="00784BAF"/>
    <w:rsid w:val="00784D79"/>
    <w:rsid w:val="00785894"/>
    <w:rsid w:val="00786C01"/>
    <w:rsid w:val="00787F59"/>
    <w:rsid w:val="00790592"/>
    <w:rsid w:val="0079116F"/>
    <w:rsid w:val="00791A87"/>
    <w:rsid w:val="0079448F"/>
    <w:rsid w:val="007977D3"/>
    <w:rsid w:val="007A0169"/>
    <w:rsid w:val="007A1EB4"/>
    <w:rsid w:val="007A3C8D"/>
    <w:rsid w:val="007A427B"/>
    <w:rsid w:val="007A5D79"/>
    <w:rsid w:val="007A6746"/>
    <w:rsid w:val="007A7BC9"/>
    <w:rsid w:val="007A7F7B"/>
    <w:rsid w:val="007B0430"/>
    <w:rsid w:val="007B0701"/>
    <w:rsid w:val="007B1D76"/>
    <w:rsid w:val="007B30DE"/>
    <w:rsid w:val="007B4030"/>
    <w:rsid w:val="007B4EF5"/>
    <w:rsid w:val="007B575F"/>
    <w:rsid w:val="007B5936"/>
    <w:rsid w:val="007B59FD"/>
    <w:rsid w:val="007B5D76"/>
    <w:rsid w:val="007B6DC6"/>
    <w:rsid w:val="007B7349"/>
    <w:rsid w:val="007C0FB5"/>
    <w:rsid w:val="007C1205"/>
    <w:rsid w:val="007C184B"/>
    <w:rsid w:val="007C1A69"/>
    <w:rsid w:val="007C25D2"/>
    <w:rsid w:val="007C27EC"/>
    <w:rsid w:val="007C3FF6"/>
    <w:rsid w:val="007C47F7"/>
    <w:rsid w:val="007C541F"/>
    <w:rsid w:val="007C722D"/>
    <w:rsid w:val="007C7A56"/>
    <w:rsid w:val="007D02D9"/>
    <w:rsid w:val="007D580A"/>
    <w:rsid w:val="007D60CA"/>
    <w:rsid w:val="007D7B91"/>
    <w:rsid w:val="007E03CF"/>
    <w:rsid w:val="007E4E8B"/>
    <w:rsid w:val="007E5450"/>
    <w:rsid w:val="007E555D"/>
    <w:rsid w:val="007E6408"/>
    <w:rsid w:val="007E68F7"/>
    <w:rsid w:val="007E7323"/>
    <w:rsid w:val="007F0D9D"/>
    <w:rsid w:val="007F1100"/>
    <w:rsid w:val="007F2C7C"/>
    <w:rsid w:val="007F3ADB"/>
    <w:rsid w:val="007F49FD"/>
    <w:rsid w:val="007F550E"/>
    <w:rsid w:val="007F754A"/>
    <w:rsid w:val="007F75C7"/>
    <w:rsid w:val="007F767D"/>
    <w:rsid w:val="0080017A"/>
    <w:rsid w:val="00800451"/>
    <w:rsid w:val="00800530"/>
    <w:rsid w:val="008007B6"/>
    <w:rsid w:val="008007DF"/>
    <w:rsid w:val="00800A78"/>
    <w:rsid w:val="00800D9C"/>
    <w:rsid w:val="00801D7D"/>
    <w:rsid w:val="00801DC2"/>
    <w:rsid w:val="008023E3"/>
    <w:rsid w:val="008024E7"/>
    <w:rsid w:val="0080250F"/>
    <w:rsid w:val="00803BB2"/>
    <w:rsid w:val="008042F9"/>
    <w:rsid w:val="00804E9E"/>
    <w:rsid w:val="00806791"/>
    <w:rsid w:val="00806E9F"/>
    <w:rsid w:val="00810C85"/>
    <w:rsid w:val="008110D8"/>
    <w:rsid w:val="008116EC"/>
    <w:rsid w:val="00811CD9"/>
    <w:rsid w:val="00811E7C"/>
    <w:rsid w:val="00812175"/>
    <w:rsid w:val="0081529A"/>
    <w:rsid w:val="00817444"/>
    <w:rsid w:val="00817958"/>
    <w:rsid w:val="0082119F"/>
    <w:rsid w:val="00821243"/>
    <w:rsid w:val="008226D1"/>
    <w:rsid w:val="00822972"/>
    <w:rsid w:val="00822B22"/>
    <w:rsid w:val="008240EA"/>
    <w:rsid w:val="00824299"/>
    <w:rsid w:val="00826019"/>
    <w:rsid w:val="00826654"/>
    <w:rsid w:val="00830247"/>
    <w:rsid w:val="00830574"/>
    <w:rsid w:val="00831306"/>
    <w:rsid w:val="0083345C"/>
    <w:rsid w:val="00833D5D"/>
    <w:rsid w:val="00835383"/>
    <w:rsid w:val="00836499"/>
    <w:rsid w:val="0083707D"/>
    <w:rsid w:val="00837BBB"/>
    <w:rsid w:val="008419F7"/>
    <w:rsid w:val="00845ABA"/>
    <w:rsid w:val="008460AF"/>
    <w:rsid w:val="008461EC"/>
    <w:rsid w:val="00846B3B"/>
    <w:rsid w:val="00846B8D"/>
    <w:rsid w:val="00846F14"/>
    <w:rsid w:val="0085051F"/>
    <w:rsid w:val="00851862"/>
    <w:rsid w:val="008527FF"/>
    <w:rsid w:val="00854C58"/>
    <w:rsid w:val="00854CBA"/>
    <w:rsid w:val="0085536E"/>
    <w:rsid w:val="008556FB"/>
    <w:rsid w:val="00857BF1"/>
    <w:rsid w:val="00860C84"/>
    <w:rsid w:val="00861299"/>
    <w:rsid w:val="00861E4D"/>
    <w:rsid w:val="00862192"/>
    <w:rsid w:val="00862E4B"/>
    <w:rsid w:val="00866B46"/>
    <w:rsid w:val="0087063D"/>
    <w:rsid w:val="00870823"/>
    <w:rsid w:val="0087086B"/>
    <w:rsid w:val="00871130"/>
    <w:rsid w:val="008716E5"/>
    <w:rsid w:val="00871AFA"/>
    <w:rsid w:val="00872211"/>
    <w:rsid w:val="00873646"/>
    <w:rsid w:val="00873EA8"/>
    <w:rsid w:val="008745D9"/>
    <w:rsid w:val="00874F32"/>
    <w:rsid w:val="0087725B"/>
    <w:rsid w:val="00880082"/>
    <w:rsid w:val="008802A1"/>
    <w:rsid w:val="008803AE"/>
    <w:rsid w:val="008805CA"/>
    <w:rsid w:val="00880BE8"/>
    <w:rsid w:val="00885E84"/>
    <w:rsid w:val="008866FD"/>
    <w:rsid w:val="00886C36"/>
    <w:rsid w:val="00886EC1"/>
    <w:rsid w:val="00887889"/>
    <w:rsid w:val="00887FCD"/>
    <w:rsid w:val="00891B5D"/>
    <w:rsid w:val="008976AD"/>
    <w:rsid w:val="008A0A4B"/>
    <w:rsid w:val="008A1DE2"/>
    <w:rsid w:val="008A2778"/>
    <w:rsid w:val="008A2F9C"/>
    <w:rsid w:val="008A3CE6"/>
    <w:rsid w:val="008A3FBE"/>
    <w:rsid w:val="008A402B"/>
    <w:rsid w:val="008A4C54"/>
    <w:rsid w:val="008A4D30"/>
    <w:rsid w:val="008A6B3D"/>
    <w:rsid w:val="008A7448"/>
    <w:rsid w:val="008B21D4"/>
    <w:rsid w:val="008B23FA"/>
    <w:rsid w:val="008B3597"/>
    <w:rsid w:val="008B426E"/>
    <w:rsid w:val="008B4A97"/>
    <w:rsid w:val="008B4BC6"/>
    <w:rsid w:val="008B6366"/>
    <w:rsid w:val="008C04E6"/>
    <w:rsid w:val="008C0AF6"/>
    <w:rsid w:val="008C2D3F"/>
    <w:rsid w:val="008C54D4"/>
    <w:rsid w:val="008C6122"/>
    <w:rsid w:val="008C717C"/>
    <w:rsid w:val="008C72BC"/>
    <w:rsid w:val="008D03CF"/>
    <w:rsid w:val="008D0D40"/>
    <w:rsid w:val="008D150E"/>
    <w:rsid w:val="008D5630"/>
    <w:rsid w:val="008D62FE"/>
    <w:rsid w:val="008D6C8B"/>
    <w:rsid w:val="008E271A"/>
    <w:rsid w:val="008E3643"/>
    <w:rsid w:val="008E406E"/>
    <w:rsid w:val="008E680C"/>
    <w:rsid w:val="008E6E4B"/>
    <w:rsid w:val="008E7AFC"/>
    <w:rsid w:val="008E7D95"/>
    <w:rsid w:val="008F108E"/>
    <w:rsid w:val="008F15B0"/>
    <w:rsid w:val="008F1E40"/>
    <w:rsid w:val="008F251E"/>
    <w:rsid w:val="008F290A"/>
    <w:rsid w:val="008F3CF5"/>
    <w:rsid w:val="008F4725"/>
    <w:rsid w:val="008F4E2D"/>
    <w:rsid w:val="008F4F1C"/>
    <w:rsid w:val="008F7145"/>
    <w:rsid w:val="008F7423"/>
    <w:rsid w:val="009001CD"/>
    <w:rsid w:val="009010E7"/>
    <w:rsid w:val="009026B9"/>
    <w:rsid w:val="0090309C"/>
    <w:rsid w:val="009033A6"/>
    <w:rsid w:val="00903ACC"/>
    <w:rsid w:val="0090423C"/>
    <w:rsid w:val="00904508"/>
    <w:rsid w:val="00906749"/>
    <w:rsid w:val="0091018F"/>
    <w:rsid w:val="009117FB"/>
    <w:rsid w:val="009120F6"/>
    <w:rsid w:val="009124E4"/>
    <w:rsid w:val="00912C00"/>
    <w:rsid w:val="00916B24"/>
    <w:rsid w:val="00920C3B"/>
    <w:rsid w:val="00922E98"/>
    <w:rsid w:val="0092449C"/>
    <w:rsid w:val="00924876"/>
    <w:rsid w:val="0092646E"/>
    <w:rsid w:val="00932408"/>
    <w:rsid w:val="009375C4"/>
    <w:rsid w:val="0093776B"/>
    <w:rsid w:val="00942169"/>
    <w:rsid w:val="00942764"/>
    <w:rsid w:val="0094279B"/>
    <w:rsid w:val="00942B87"/>
    <w:rsid w:val="0094309D"/>
    <w:rsid w:val="009447C5"/>
    <w:rsid w:val="00945BA6"/>
    <w:rsid w:val="00945E4E"/>
    <w:rsid w:val="0095197A"/>
    <w:rsid w:val="009529C8"/>
    <w:rsid w:val="009532F8"/>
    <w:rsid w:val="00953719"/>
    <w:rsid w:val="0095394A"/>
    <w:rsid w:val="009544A5"/>
    <w:rsid w:val="00955339"/>
    <w:rsid w:val="00955C52"/>
    <w:rsid w:val="00955DEA"/>
    <w:rsid w:val="009565E5"/>
    <w:rsid w:val="00956A8C"/>
    <w:rsid w:val="00957F8E"/>
    <w:rsid w:val="00960605"/>
    <w:rsid w:val="00960C48"/>
    <w:rsid w:val="00960F19"/>
    <w:rsid w:val="00961779"/>
    <w:rsid w:val="00961A28"/>
    <w:rsid w:val="00961C05"/>
    <w:rsid w:val="00963DCD"/>
    <w:rsid w:val="00966225"/>
    <w:rsid w:val="00967E3B"/>
    <w:rsid w:val="00970E5A"/>
    <w:rsid w:val="00970EBC"/>
    <w:rsid w:val="00971405"/>
    <w:rsid w:val="009725E2"/>
    <w:rsid w:val="00973A98"/>
    <w:rsid w:val="00973CC4"/>
    <w:rsid w:val="009740AE"/>
    <w:rsid w:val="009774EA"/>
    <w:rsid w:val="00977536"/>
    <w:rsid w:val="00982943"/>
    <w:rsid w:val="00982EE9"/>
    <w:rsid w:val="00984253"/>
    <w:rsid w:val="009845ED"/>
    <w:rsid w:val="00986A9E"/>
    <w:rsid w:val="009902C4"/>
    <w:rsid w:val="00990358"/>
    <w:rsid w:val="00990385"/>
    <w:rsid w:val="009918D5"/>
    <w:rsid w:val="00992897"/>
    <w:rsid w:val="00992B8A"/>
    <w:rsid w:val="009930C1"/>
    <w:rsid w:val="0099542A"/>
    <w:rsid w:val="00995C3E"/>
    <w:rsid w:val="00996016"/>
    <w:rsid w:val="00996480"/>
    <w:rsid w:val="009964B7"/>
    <w:rsid w:val="00996735"/>
    <w:rsid w:val="00997226"/>
    <w:rsid w:val="00997711"/>
    <w:rsid w:val="009A07B4"/>
    <w:rsid w:val="009A1422"/>
    <w:rsid w:val="009A1C21"/>
    <w:rsid w:val="009A42C4"/>
    <w:rsid w:val="009A5A57"/>
    <w:rsid w:val="009A6917"/>
    <w:rsid w:val="009A6DAF"/>
    <w:rsid w:val="009A7BDD"/>
    <w:rsid w:val="009A7C4B"/>
    <w:rsid w:val="009B17E2"/>
    <w:rsid w:val="009B34BC"/>
    <w:rsid w:val="009B443B"/>
    <w:rsid w:val="009B5489"/>
    <w:rsid w:val="009B68C2"/>
    <w:rsid w:val="009B6D16"/>
    <w:rsid w:val="009C0A23"/>
    <w:rsid w:val="009C0ADC"/>
    <w:rsid w:val="009C155A"/>
    <w:rsid w:val="009C21EF"/>
    <w:rsid w:val="009C3AEE"/>
    <w:rsid w:val="009C4498"/>
    <w:rsid w:val="009C495F"/>
    <w:rsid w:val="009C5695"/>
    <w:rsid w:val="009C5E0E"/>
    <w:rsid w:val="009C6446"/>
    <w:rsid w:val="009C666F"/>
    <w:rsid w:val="009C6CF4"/>
    <w:rsid w:val="009C78E5"/>
    <w:rsid w:val="009D2DFC"/>
    <w:rsid w:val="009D3A41"/>
    <w:rsid w:val="009D3D30"/>
    <w:rsid w:val="009D3D32"/>
    <w:rsid w:val="009D42E2"/>
    <w:rsid w:val="009D7445"/>
    <w:rsid w:val="009D747F"/>
    <w:rsid w:val="009D7EA5"/>
    <w:rsid w:val="009E043E"/>
    <w:rsid w:val="009E0B5D"/>
    <w:rsid w:val="009E21B0"/>
    <w:rsid w:val="009E22EE"/>
    <w:rsid w:val="009E320E"/>
    <w:rsid w:val="009E5DD4"/>
    <w:rsid w:val="009E6ED7"/>
    <w:rsid w:val="009F0CD5"/>
    <w:rsid w:val="009F0E9C"/>
    <w:rsid w:val="009F104D"/>
    <w:rsid w:val="009F1F9D"/>
    <w:rsid w:val="009F2155"/>
    <w:rsid w:val="009F311C"/>
    <w:rsid w:val="009F4EFA"/>
    <w:rsid w:val="009F4F9E"/>
    <w:rsid w:val="009F53C2"/>
    <w:rsid w:val="009F712E"/>
    <w:rsid w:val="00A02B6D"/>
    <w:rsid w:val="00A033A9"/>
    <w:rsid w:val="00A03ACC"/>
    <w:rsid w:val="00A03ADD"/>
    <w:rsid w:val="00A03EEA"/>
    <w:rsid w:val="00A03F09"/>
    <w:rsid w:val="00A057B8"/>
    <w:rsid w:val="00A0594B"/>
    <w:rsid w:val="00A06AD8"/>
    <w:rsid w:val="00A102D7"/>
    <w:rsid w:val="00A10388"/>
    <w:rsid w:val="00A11D88"/>
    <w:rsid w:val="00A134E4"/>
    <w:rsid w:val="00A1392C"/>
    <w:rsid w:val="00A1433B"/>
    <w:rsid w:val="00A15D50"/>
    <w:rsid w:val="00A16C2B"/>
    <w:rsid w:val="00A204E6"/>
    <w:rsid w:val="00A2232C"/>
    <w:rsid w:val="00A22346"/>
    <w:rsid w:val="00A22D5B"/>
    <w:rsid w:val="00A2759B"/>
    <w:rsid w:val="00A27ECF"/>
    <w:rsid w:val="00A30CA8"/>
    <w:rsid w:val="00A30E0C"/>
    <w:rsid w:val="00A31A9A"/>
    <w:rsid w:val="00A32EFD"/>
    <w:rsid w:val="00A35E52"/>
    <w:rsid w:val="00A36019"/>
    <w:rsid w:val="00A36A06"/>
    <w:rsid w:val="00A36DF7"/>
    <w:rsid w:val="00A37197"/>
    <w:rsid w:val="00A4093A"/>
    <w:rsid w:val="00A40C63"/>
    <w:rsid w:val="00A41609"/>
    <w:rsid w:val="00A4261A"/>
    <w:rsid w:val="00A42805"/>
    <w:rsid w:val="00A42FCD"/>
    <w:rsid w:val="00A44343"/>
    <w:rsid w:val="00A44BC4"/>
    <w:rsid w:val="00A44E35"/>
    <w:rsid w:val="00A461AB"/>
    <w:rsid w:val="00A469F1"/>
    <w:rsid w:val="00A504BA"/>
    <w:rsid w:val="00A50F8B"/>
    <w:rsid w:val="00A53B77"/>
    <w:rsid w:val="00A543E3"/>
    <w:rsid w:val="00A54822"/>
    <w:rsid w:val="00A549C0"/>
    <w:rsid w:val="00A55EEF"/>
    <w:rsid w:val="00A602DB"/>
    <w:rsid w:val="00A60E2D"/>
    <w:rsid w:val="00A612D5"/>
    <w:rsid w:val="00A613FF"/>
    <w:rsid w:val="00A61821"/>
    <w:rsid w:val="00A63116"/>
    <w:rsid w:val="00A65F7A"/>
    <w:rsid w:val="00A6640F"/>
    <w:rsid w:val="00A67A7D"/>
    <w:rsid w:val="00A7007D"/>
    <w:rsid w:val="00A70C1C"/>
    <w:rsid w:val="00A71CFA"/>
    <w:rsid w:val="00A72128"/>
    <w:rsid w:val="00A72BC6"/>
    <w:rsid w:val="00A74654"/>
    <w:rsid w:val="00A74CD6"/>
    <w:rsid w:val="00A7524E"/>
    <w:rsid w:val="00A77FBC"/>
    <w:rsid w:val="00A80577"/>
    <w:rsid w:val="00A8072E"/>
    <w:rsid w:val="00A82DD7"/>
    <w:rsid w:val="00A83343"/>
    <w:rsid w:val="00A83DB0"/>
    <w:rsid w:val="00A83E57"/>
    <w:rsid w:val="00A85862"/>
    <w:rsid w:val="00A861FB"/>
    <w:rsid w:val="00A86A8A"/>
    <w:rsid w:val="00A871FB"/>
    <w:rsid w:val="00A87411"/>
    <w:rsid w:val="00A915DA"/>
    <w:rsid w:val="00A921F5"/>
    <w:rsid w:val="00A923E1"/>
    <w:rsid w:val="00A9424A"/>
    <w:rsid w:val="00A961EC"/>
    <w:rsid w:val="00A962E8"/>
    <w:rsid w:val="00A96BC2"/>
    <w:rsid w:val="00A97BD9"/>
    <w:rsid w:val="00A97DAF"/>
    <w:rsid w:val="00AA0585"/>
    <w:rsid w:val="00AA0673"/>
    <w:rsid w:val="00AA0A2D"/>
    <w:rsid w:val="00AA197E"/>
    <w:rsid w:val="00AA1CFC"/>
    <w:rsid w:val="00AA365B"/>
    <w:rsid w:val="00AA5A1E"/>
    <w:rsid w:val="00AB0BAB"/>
    <w:rsid w:val="00AB1029"/>
    <w:rsid w:val="00AB2954"/>
    <w:rsid w:val="00AB2B09"/>
    <w:rsid w:val="00AB371F"/>
    <w:rsid w:val="00AB410F"/>
    <w:rsid w:val="00AB4B61"/>
    <w:rsid w:val="00AB5B97"/>
    <w:rsid w:val="00AB613D"/>
    <w:rsid w:val="00AB6790"/>
    <w:rsid w:val="00AC075F"/>
    <w:rsid w:val="00AC3DA4"/>
    <w:rsid w:val="00AC4C22"/>
    <w:rsid w:val="00AC6BDD"/>
    <w:rsid w:val="00AD0CC2"/>
    <w:rsid w:val="00AD2449"/>
    <w:rsid w:val="00AD2B58"/>
    <w:rsid w:val="00AD38D5"/>
    <w:rsid w:val="00AD4EEA"/>
    <w:rsid w:val="00AD5BB1"/>
    <w:rsid w:val="00AD65A6"/>
    <w:rsid w:val="00AD7272"/>
    <w:rsid w:val="00AD74DE"/>
    <w:rsid w:val="00AE2141"/>
    <w:rsid w:val="00AE35DA"/>
    <w:rsid w:val="00AE43C8"/>
    <w:rsid w:val="00AE48E7"/>
    <w:rsid w:val="00AE4BDD"/>
    <w:rsid w:val="00AE52D5"/>
    <w:rsid w:val="00AE6EF5"/>
    <w:rsid w:val="00AE6F4A"/>
    <w:rsid w:val="00AE701F"/>
    <w:rsid w:val="00AE7060"/>
    <w:rsid w:val="00AE748C"/>
    <w:rsid w:val="00AF21B8"/>
    <w:rsid w:val="00AF34B2"/>
    <w:rsid w:val="00AF41F1"/>
    <w:rsid w:val="00AF4B51"/>
    <w:rsid w:val="00AF4C0E"/>
    <w:rsid w:val="00AF512C"/>
    <w:rsid w:val="00AF5247"/>
    <w:rsid w:val="00AF6D94"/>
    <w:rsid w:val="00AF7AFC"/>
    <w:rsid w:val="00AF7CAE"/>
    <w:rsid w:val="00B019A1"/>
    <w:rsid w:val="00B027CE"/>
    <w:rsid w:val="00B038F8"/>
    <w:rsid w:val="00B03F07"/>
    <w:rsid w:val="00B041A9"/>
    <w:rsid w:val="00B05C51"/>
    <w:rsid w:val="00B05DD1"/>
    <w:rsid w:val="00B10F22"/>
    <w:rsid w:val="00B119BE"/>
    <w:rsid w:val="00B123D6"/>
    <w:rsid w:val="00B124CD"/>
    <w:rsid w:val="00B125F5"/>
    <w:rsid w:val="00B130F0"/>
    <w:rsid w:val="00B13137"/>
    <w:rsid w:val="00B138F3"/>
    <w:rsid w:val="00B13B55"/>
    <w:rsid w:val="00B14864"/>
    <w:rsid w:val="00B157FF"/>
    <w:rsid w:val="00B17806"/>
    <w:rsid w:val="00B178D1"/>
    <w:rsid w:val="00B21364"/>
    <w:rsid w:val="00B2239E"/>
    <w:rsid w:val="00B234EF"/>
    <w:rsid w:val="00B239CE"/>
    <w:rsid w:val="00B23AD7"/>
    <w:rsid w:val="00B24E49"/>
    <w:rsid w:val="00B25417"/>
    <w:rsid w:val="00B26026"/>
    <w:rsid w:val="00B276BF"/>
    <w:rsid w:val="00B27B08"/>
    <w:rsid w:val="00B27B2E"/>
    <w:rsid w:val="00B33538"/>
    <w:rsid w:val="00B33BEC"/>
    <w:rsid w:val="00B33F6A"/>
    <w:rsid w:val="00B36033"/>
    <w:rsid w:val="00B36B22"/>
    <w:rsid w:val="00B3736B"/>
    <w:rsid w:val="00B41E89"/>
    <w:rsid w:val="00B4234A"/>
    <w:rsid w:val="00B432A6"/>
    <w:rsid w:val="00B43A0E"/>
    <w:rsid w:val="00B43A89"/>
    <w:rsid w:val="00B43B48"/>
    <w:rsid w:val="00B44D27"/>
    <w:rsid w:val="00B46A71"/>
    <w:rsid w:val="00B46F09"/>
    <w:rsid w:val="00B4709F"/>
    <w:rsid w:val="00B47253"/>
    <w:rsid w:val="00B5145C"/>
    <w:rsid w:val="00B52763"/>
    <w:rsid w:val="00B53AAD"/>
    <w:rsid w:val="00B53E3E"/>
    <w:rsid w:val="00B5425E"/>
    <w:rsid w:val="00B5596B"/>
    <w:rsid w:val="00B55EE6"/>
    <w:rsid w:val="00B57FE6"/>
    <w:rsid w:val="00B6100D"/>
    <w:rsid w:val="00B61582"/>
    <w:rsid w:val="00B63687"/>
    <w:rsid w:val="00B64608"/>
    <w:rsid w:val="00B666DD"/>
    <w:rsid w:val="00B669B3"/>
    <w:rsid w:val="00B66D0D"/>
    <w:rsid w:val="00B67BB5"/>
    <w:rsid w:val="00B700AB"/>
    <w:rsid w:val="00B71523"/>
    <w:rsid w:val="00B72D62"/>
    <w:rsid w:val="00B731FD"/>
    <w:rsid w:val="00B740F7"/>
    <w:rsid w:val="00B7463A"/>
    <w:rsid w:val="00B75156"/>
    <w:rsid w:val="00B76A8E"/>
    <w:rsid w:val="00B801C4"/>
    <w:rsid w:val="00B81FEA"/>
    <w:rsid w:val="00B83885"/>
    <w:rsid w:val="00B84905"/>
    <w:rsid w:val="00B8572F"/>
    <w:rsid w:val="00B85A41"/>
    <w:rsid w:val="00B85BF4"/>
    <w:rsid w:val="00B8737D"/>
    <w:rsid w:val="00B87891"/>
    <w:rsid w:val="00B91CBF"/>
    <w:rsid w:val="00B92748"/>
    <w:rsid w:val="00B93702"/>
    <w:rsid w:val="00B939DD"/>
    <w:rsid w:val="00B943C3"/>
    <w:rsid w:val="00B9451A"/>
    <w:rsid w:val="00B95601"/>
    <w:rsid w:val="00B96522"/>
    <w:rsid w:val="00B96673"/>
    <w:rsid w:val="00B96B20"/>
    <w:rsid w:val="00B9742F"/>
    <w:rsid w:val="00BA0E5C"/>
    <w:rsid w:val="00BA2694"/>
    <w:rsid w:val="00BA2D53"/>
    <w:rsid w:val="00BA42FB"/>
    <w:rsid w:val="00BA549B"/>
    <w:rsid w:val="00BA6981"/>
    <w:rsid w:val="00BB02D8"/>
    <w:rsid w:val="00BB12AF"/>
    <w:rsid w:val="00BB1A11"/>
    <w:rsid w:val="00BB1A84"/>
    <w:rsid w:val="00BB1F5C"/>
    <w:rsid w:val="00BB2342"/>
    <w:rsid w:val="00BB3CE4"/>
    <w:rsid w:val="00BB40DD"/>
    <w:rsid w:val="00BB4DD0"/>
    <w:rsid w:val="00BB789F"/>
    <w:rsid w:val="00BB7C93"/>
    <w:rsid w:val="00BC0213"/>
    <w:rsid w:val="00BC0DC5"/>
    <w:rsid w:val="00BC20F6"/>
    <w:rsid w:val="00BC3353"/>
    <w:rsid w:val="00BC3950"/>
    <w:rsid w:val="00BC3C55"/>
    <w:rsid w:val="00BC5638"/>
    <w:rsid w:val="00BC6078"/>
    <w:rsid w:val="00BC62B9"/>
    <w:rsid w:val="00BD0681"/>
    <w:rsid w:val="00BD0C71"/>
    <w:rsid w:val="00BD2A0C"/>
    <w:rsid w:val="00BD5536"/>
    <w:rsid w:val="00BD599D"/>
    <w:rsid w:val="00BD5CF0"/>
    <w:rsid w:val="00BD5FD1"/>
    <w:rsid w:val="00BD614D"/>
    <w:rsid w:val="00BD700A"/>
    <w:rsid w:val="00BD7381"/>
    <w:rsid w:val="00BE01AD"/>
    <w:rsid w:val="00BE107B"/>
    <w:rsid w:val="00BE2FC5"/>
    <w:rsid w:val="00BE3BD9"/>
    <w:rsid w:val="00BE551F"/>
    <w:rsid w:val="00BE6374"/>
    <w:rsid w:val="00BF0504"/>
    <w:rsid w:val="00BF492B"/>
    <w:rsid w:val="00BF5FA5"/>
    <w:rsid w:val="00BF627E"/>
    <w:rsid w:val="00C006D2"/>
    <w:rsid w:val="00C00BDA"/>
    <w:rsid w:val="00C02830"/>
    <w:rsid w:val="00C02C22"/>
    <w:rsid w:val="00C03AE2"/>
    <w:rsid w:val="00C0433C"/>
    <w:rsid w:val="00C0492D"/>
    <w:rsid w:val="00C04BA9"/>
    <w:rsid w:val="00C0517C"/>
    <w:rsid w:val="00C05920"/>
    <w:rsid w:val="00C06E37"/>
    <w:rsid w:val="00C06F1F"/>
    <w:rsid w:val="00C10BAD"/>
    <w:rsid w:val="00C11F90"/>
    <w:rsid w:val="00C1309F"/>
    <w:rsid w:val="00C1381F"/>
    <w:rsid w:val="00C17A64"/>
    <w:rsid w:val="00C22AAD"/>
    <w:rsid w:val="00C23B55"/>
    <w:rsid w:val="00C26164"/>
    <w:rsid w:val="00C26FDB"/>
    <w:rsid w:val="00C3002A"/>
    <w:rsid w:val="00C31604"/>
    <w:rsid w:val="00C3342D"/>
    <w:rsid w:val="00C341B4"/>
    <w:rsid w:val="00C3447E"/>
    <w:rsid w:val="00C346EA"/>
    <w:rsid w:val="00C35F77"/>
    <w:rsid w:val="00C377EC"/>
    <w:rsid w:val="00C40DED"/>
    <w:rsid w:val="00C46B62"/>
    <w:rsid w:val="00C4715C"/>
    <w:rsid w:val="00C47287"/>
    <w:rsid w:val="00C4742A"/>
    <w:rsid w:val="00C50064"/>
    <w:rsid w:val="00C50B63"/>
    <w:rsid w:val="00C5105F"/>
    <w:rsid w:val="00C523D4"/>
    <w:rsid w:val="00C528FD"/>
    <w:rsid w:val="00C529A6"/>
    <w:rsid w:val="00C53771"/>
    <w:rsid w:val="00C54790"/>
    <w:rsid w:val="00C54AD5"/>
    <w:rsid w:val="00C55F88"/>
    <w:rsid w:val="00C56507"/>
    <w:rsid w:val="00C56CB7"/>
    <w:rsid w:val="00C56D81"/>
    <w:rsid w:val="00C57378"/>
    <w:rsid w:val="00C57742"/>
    <w:rsid w:val="00C57D4A"/>
    <w:rsid w:val="00C6013A"/>
    <w:rsid w:val="00C60D8F"/>
    <w:rsid w:val="00C6137A"/>
    <w:rsid w:val="00C617E2"/>
    <w:rsid w:val="00C620C1"/>
    <w:rsid w:val="00C62AB2"/>
    <w:rsid w:val="00C6394E"/>
    <w:rsid w:val="00C6395A"/>
    <w:rsid w:val="00C66BD6"/>
    <w:rsid w:val="00C709D5"/>
    <w:rsid w:val="00C70A7F"/>
    <w:rsid w:val="00C732CC"/>
    <w:rsid w:val="00C7552B"/>
    <w:rsid w:val="00C76881"/>
    <w:rsid w:val="00C77635"/>
    <w:rsid w:val="00C80E1C"/>
    <w:rsid w:val="00C81292"/>
    <w:rsid w:val="00C82E55"/>
    <w:rsid w:val="00C83DC6"/>
    <w:rsid w:val="00C849A9"/>
    <w:rsid w:val="00C862F6"/>
    <w:rsid w:val="00C86B14"/>
    <w:rsid w:val="00C8794A"/>
    <w:rsid w:val="00C911A7"/>
    <w:rsid w:val="00C912BD"/>
    <w:rsid w:val="00C91C9E"/>
    <w:rsid w:val="00C91CF9"/>
    <w:rsid w:val="00C91D69"/>
    <w:rsid w:val="00C91FB9"/>
    <w:rsid w:val="00C93C75"/>
    <w:rsid w:val="00C95897"/>
    <w:rsid w:val="00C95A61"/>
    <w:rsid w:val="00C95BF9"/>
    <w:rsid w:val="00C95E3A"/>
    <w:rsid w:val="00CA02BA"/>
    <w:rsid w:val="00CA1165"/>
    <w:rsid w:val="00CA357D"/>
    <w:rsid w:val="00CA3BF6"/>
    <w:rsid w:val="00CA3F55"/>
    <w:rsid w:val="00CA438B"/>
    <w:rsid w:val="00CA4C39"/>
    <w:rsid w:val="00CA4E82"/>
    <w:rsid w:val="00CA5090"/>
    <w:rsid w:val="00CA5289"/>
    <w:rsid w:val="00CA5B59"/>
    <w:rsid w:val="00CB0601"/>
    <w:rsid w:val="00CB11CB"/>
    <w:rsid w:val="00CB336E"/>
    <w:rsid w:val="00CB3707"/>
    <w:rsid w:val="00CB5D16"/>
    <w:rsid w:val="00CB7888"/>
    <w:rsid w:val="00CC160E"/>
    <w:rsid w:val="00CC1B5C"/>
    <w:rsid w:val="00CC3C4F"/>
    <w:rsid w:val="00CC6229"/>
    <w:rsid w:val="00CC7844"/>
    <w:rsid w:val="00CD1A8D"/>
    <w:rsid w:val="00CD27AD"/>
    <w:rsid w:val="00CD4907"/>
    <w:rsid w:val="00CD4B13"/>
    <w:rsid w:val="00CD63AD"/>
    <w:rsid w:val="00CD7B45"/>
    <w:rsid w:val="00CD7FBC"/>
    <w:rsid w:val="00CE1806"/>
    <w:rsid w:val="00CE34C2"/>
    <w:rsid w:val="00CE4254"/>
    <w:rsid w:val="00CE4DFB"/>
    <w:rsid w:val="00CE4E64"/>
    <w:rsid w:val="00CE538D"/>
    <w:rsid w:val="00CE76D1"/>
    <w:rsid w:val="00CF2581"/>
    <w:rsid w:val="00CF317D"/>
    <w:rsid w:val="00CF3B9B"/>
    <w:rsid w:val="00CF71CB"/>
    <w:rsid w:val="00D0067F"/>
    <w:rsid w:val="00D01A9B"/>
    <w:rsid w:val="00D01F9D"/>
    <w:rsid w:val="00D05EFB"/>
    <w:rsid w:val="00D1111D"/>
    <w:rsid w:val="00D124DE"/>
    <w:rsid w:val="00D1255B"/>
    <w:rsid w:val="00D134C9"/>
    <w:rsid w:val="00D13F26"/>
    <w:rsid w:val="00D13FFB"/>
    <w:rsid w:val="00D16028"/>
    <w:rsid w:val="00D16263"/>
    <w:rsid w:val="00D1674B"/>
    <w:rsid w:val="00D22259"/>
    <w:rsid w:val="00D23E09"/>
    <w:rsid w:val="00D247D4"/>
    <w:rsid w:val="00D24F86"/>
    <w:rsid w:val="00D26073"/>
    <w:rsid w:val="00D302A1"/>
    <w:rsid w:val="00D3153A"/>
    <w:rsid w:val="00D31547"/>
    <w:rsid w:val="00D31B80"/>
    <w:rsid w:val="00D31EDC"/>
    <w:rsid w:val="00D3340F"/>
    <w:rsid w:val="00D33F57"/>
    <w:rsid w:val="00D3517C"/>
    <w:rsid w:val="00D35724"/>
    <w:rsid w:val="00D359FC"/>
    <w:rsid w:val="00D35A51"/>
    <w:rsid w:val="00D3674F"/>
    <w:rsid w:val="00D370D1"/>
    <w:rsid w:val="00D41C05"/>
    <w:rsid w:val="00D435AE"/>
    <w:rsid w:val="00D43CBA"/>
    <w:rsid w:val="00D455E8"/>
    <w:rsid w:val="00D45DC6"/>
    <w:rsid w:val="00D4733D"/>
    <w:rsid w:val="00D475B5"/>
    <w:rsid w:val="00D5004C"/>
    <w:rsid w:val="00D51488"/>
    <w:rsid w:val="00D51E11"/>
    <w:rsid w:val="00D520B0"/>
    <w:rsid w:val="00D546D8"/>
    <w:rsid w:val="00D55593"/>
    <w:rsid w:val="00D559C6"/>
    <w:rsid w:val="00D56483"/>
    <w:rsid w:val="00D6053A"/>
    <w:rsid w:val="00D60A0B"/>
    <w:rsid w:val="00D61BDB"/>
    <w:rsid w:val="00D6563F"/>
    <w:rsid w:val="00D65C62"/>
    <w:rsid w:val="00D674D3"/>
    <w:rsid w:val="00D67E17"/>
    <w:rsid w:val="00D716BF"/>
    <w:rsid w:val="00D71FD5"/>
    <w:rsid w:val="00D727A4"/>
    <w:rsid w:val="00D72E9F"/>
    <w:rsid w:val="00D73D3B"/>
    <w:rsid w:val="00D73E99"/>
    <w:rsid w:val="00D7491A"/>
    <w:rsid w:val="00D74A85"/>
    <w:rsid w:val="00D75050"/>
    <w:rsid w:val="00D75B50"/>
    <w:rsid w:val="00D75FFF"/>
    <w:rsid w:val="00D77440"/>
    <w:rsid w:val="00D774DE"/>
    <w:rsid w:val="00D77C33"/>
    <w:rsid w:val="00D80493"/>
    <w:rsid w:val="00D84CA8"/>
    <w:rsid w:val="00D8530E"/>
    <w:rsid w:val="00D8587C"/>
    <w:rsid w:val="00D859B0"/>
    <w:rsid w:val="00D866D2"/>
    <w:rsid w:val="00D86AD9"/>
    <w:rsid w:val="00D86F81"/>
    <w:rsid w:val="00D878AE"/>
    <w:rsid w:val="00D87AF3"/>
    <w:rsid w:val="00D90A31"/>
    <w:rsid w:val="00D948A5"/>
    <w:rsid w:val="00D94C5C"/>
    <w:rsid w:val="00D94DDB"/>
    <w:rsid w:val="00D9695C"/>
    <w:rsid w:val="00D97141"/>
    <w:rsid w:val="00D977CF"/>
    <w:rsid w:val="00DA14F0"/>
    <w:rsid w:val="00DA1CA5"/>
    <w:rsid w:val="00DA1E26"/>
    <w:rsid w:val="00DA2477"/>
    <w:rsid w:val="00DA2732"/>
    <w:rsid w:val="00DA2826"/>
    <w:rsid w:val="00DA333B"/>
    <w:rsid w:val="00DA3870"/>
    <w:rsid w:val="00DA3A52"/>
    <w:rsid w:val="00DA464E"/>
    <w:rsid w:val="00DA51BE"/>
    <w:rsid w:val="00DA5532"/>
    <w:rsid w:val="00DA5D2D"/>
    <w:rsid w:val="00DB0248"/>
    <w:rsid w:val="00DB058C"/>
    <w:rsid w:val="00DB346B"/>
    <w:rsid w:val="00DB4796"/>
    <w:rsid w:val="00DB5B43"/>
    <w:rsid w:val="00DB7620"/>
    <w:rsid w:val="00DB7DE5"/>
    <w:rsid w:val="00DC0525"/>
    <w:rsid w:val="00DC0A06"/>
    <w:rsid w:val="00DC1F35"/>
    <w:rsid w:val="00DC357B"/>
    <w:rsid w:val="00DC3BF0"/>
    <w:rsid w:val="00DD04C4"/>
    <w:rsid w:val="00DD066D"/>
    <w:rsid w:val="00DD174B"/>
    <w:rsid w:val="00DD217A"/>
    <w:rsid w:val="00DD2E7D"/>
    <w:rsid w:val="00DD3A67"/>
    <w:rsid w:val="00DD4502"/>
    <w:rsid w:val="00DD49B3"/>
    <w:rsid w:val="00DD4DE3"/>
    <w:rsid w:val="00DD69E5"/>
    <w:rsid w:val="00DD6FFD"/>
    <w:rsid w:val="00DE0B24"/>
    <w:rsid w:val="00DE0DBF"/>
    <w:rsid w:val="00DE2E94"/>
    <w:rsid w:val="00DE431A"/>
    <w:rsid w:val="00DE4396"/>
    <w:rsid w:val="00DE4517"/>
    <w:rsid w:val="00DE47C5"/>
    <w:rsid w:val="00DE618B"/>
    <w:rsid w:val="00DE6D83"/>
    <w:rsid w:val="00DE6F36"/>
    <w:rsid w:val="00DE779E"/>
    <w:rsid w:val="00DE7899"/>
    <w:rsid w:val="00DE78CC"/>
    <w:rsid w:val="00DF04A0"/>
    <w:rsid w:val="00DF0F1F"/>
    <w:rsid w:val="00DF1200"/>
    <w:rsid w:val="00DF4292"/>
    <w:rsid w:val="00DF4BAA"/>
    <w:rsid w:val="00DF66F9"/>
    <w:rsid w:val="00DF72F6"/>
    <w:rsid w:val="00DF7E0E"/>
    <w:rsid w:val="00DF7F77"/>
    <w:rsid w:val="00E0041E"/>
    <w:rsid w:val="00E01739"/>
    <w:rsid w:val="00E03F40"/>
    <w:rsid w:val="00E03FB7"/>
    <w:rsid w:val="00E05270"/>
    <w:rsid w:val="00E05765"/>
    <w:rsid w:val="00E05E88"/>
    <w:rsid w:val="00E062B0"/>
    <w:rsid w:val="00E06550"/>
    <w:rsid w:val="00E07CBF"/>
    <w:rsid w:val="00E10B50"/>
    <w:rsid w:val="00E10B9C"/>
    <w:rsid w:val="00E10C41"/>
    <w:rsid w:val="00E12592"/>
    <w:rsid w:val="00E13667"/>
    <w:rsid w:val="00E14319"/>
    <w:rsid w:val="00E148FD"/>
    <w:rsid w:val="00E15DC7"/>
    <w:rsid w:val="00E15F7A"/>
    <w:rsid w:val="00E16845"/>
    <w:rsid w:val="00E16A54"/>
    <w:rsid w:val="00E209BC"/>
    <w:rsid w:val="00E20CA3"/>
    <w:rsid w:val="00E210A4"/>
    <w:rsid w:val="00E225FE"/>
    <w:rsid w:val="00E25DFF"/>
    <w:rsid w:val="00E25EBB"/>
    <w:rsid w:val="00E26BF5"/>
    <w:rsid w:val="00E26D36"/>
    <w:rsid w:val="00E30B42"/>
    <w:rsid w:val="00E30EB3"/>
    <w:rsid w:val="00E31E8E"/>
    <w:rsid w:val="00E320AF"/>
    <w:rsid w:val="00E350D3"/>
    <w:rsid w:val="00E35101"/>
    <w:rsid w:val="00E353C4"/>
    <w:rsid w:val="00E40334"/>
    <w:rsid w:val="00E40BC5"/>
    <w:rsid w:val="00E41C7E"/>
    <w:rsid w:val="00E4214C"/>
    <w:rsid w:val="00E42621"/>
    <w:rsid w:val="00E43B0F"/>
    <w:rsid w:val="00E43F63"/>
    <w:rsid w:val="00E44341"/>
    <w:rsid w:val="00E45456"/>
    <w:rsid w:val="00E51F6B"/>
    <w:rsid w:val="00E544F8"/>
    <w:rsid w:val="00E57D4D"/>
    <w:rsid w:val="00E57ED0"/>
    <w:rsid w:val="00E57ED9"/>
    <w:rsid w:val="00E605E8"/>
    <w:rsid w:val="00E60CA7"/>
    <w:rsid w:val="00E610D6"/>
    <w:rsid w:val="00E61525"/>
    <w:rsid w:val="00E6257D"/>
    <w:rsid w:val="00E63174"/>
    <w:rsid w:val="00E660A2"/>
    <w:rsid w:val="00E663B4"/>
    <w:rsid w:val="00E67603"/>
    <w:rsid w:val="00E71E70"/>
    <w:rsid w:val="00E721BD"/>
    <w:rsid w:val="00E815E0"/>
    <w:rsid w:val="00E823CD"/>
    <w:rsid w:val="00E83445"/>
    <w:rsid w:val="00E8557A"/>
    <w:rsid w:val="00E8656E"/>
    <w:rsid w:val="00E86E6D"/>
    <w:rsid w:val="00E87F21"/>
    <w:rsid w:val="00E90821"/>
    <w:rsid w:val="00E9085C"/>
    <w:rsid w:val="00E91652"/>
    <w:rsid w:val="00E91821"/>
    <w:rsid w:val="00E9225D"/>
    <w:rsid w:val="00E96412"/>
    <w:rsid w:val="00E9786C"/>
    <w:rsid w:val="00EA05BA"/>
    <w:rsid w:val="00EA112C"/>
    <w:rsid w:val="00EA13A5"/>
    <w:rsid w:val="00EA338E"/>
    <w:rsid w:val="00EA4467"/>
    <w:rsid w:val="00EA49FF"/>
    <w:rsid w:val="00EA583B"/>
    <w:rsid w:val="00EA5858"/>
    <w:rsid w:val="00EA5A13"/>
    <w:rsid w:val="00EA6438"/>
    <w:rsid w:val="00EA64A4"/>
    <w:rsid w:val="00EA7291"/>
    <w:rsid w:val="00EB0162"/>
    <w:rsid w:val="00EB2D44"/>
    <w:rsid w:val="00EB2EA9"/>
    <w:rsid w:val="00EB431D"/>
    <w:rsid w:val="00EB442B"/>
    <w:rsid w:val="00EB4AAF"/>
    <w:rsid w:val="00EB4D25"/>
    <w:rsid w:val="00EB54D9"/>
    <w:rsid w:val="00EB57D0"/>
    <w:rsid w:val="00EB5EF2"/>
    <w:rsid w:val="00EB7C31"/>
    <w:rsid w:val="00EC1E80"/>
    <w:rsid w:val="00EC26E0"/>
    <w:rsid w:val="00EC46EA"/>
    <w:rsid w:val="00EC52A5"/>
    <w:rsid w:val="00EC5371"/>
    <w:rsid w:val="00EC5DF2"/>
    <w:rsid w:val="00EC6BFA"/>
    <w:rsid w:val="00ED0450"/>
    <w:rsid w:val="00ED368D"/>
    <w:rsid w:val="00ED370F"/>
    <w:rsid w:val="00ED3920"/>
    <w:rsid w:val="00ED40B2"/>
    <w:rsid w:val="00ED57D0"/>
    <w:rsid w:val="00ED5CBC"/>
    <w:rsid w:val="00ED6792"/>
    <w:rsid w:val="00ED77D4"/>
    <w:rsid w:val="00EE0D9D"/>
    <w:rsid w:val="00EE2143"/>
    <w:rsid w:val="00EE2590"/>
    <w:rsid w:val="00EE271E"/>
    <w:rsid w:val="00EE336C"/>
    <w:rsid w:val="00EE3DF3"/>
    <w:rsid w:val="00EE3FE0"/>
    <w:rsid w:val="00EE47C3"/>
    <w:rsid w:val="00EE5C9A"/>
    <w:rsid w:val="00EE6901"/>
    <w:rsid w:val="00EE6B95"/>
    <w:rsid w:val="00EE7949"/>
    <w:rsid w:val="00EF0565"/>
    <w:rsid w:val="00EF142B"/>
    <w:rsid w:val="00EF3073"/>
    <w:rsid w:val="00EF3FA8"/>
    <w:rsid w:val="00EF547E"/>
    <w:rsid w:val="00EF5C64"/>
    <w:rsid w:val="00EF71EF"/>
    <w:rsid w:val="00EF76BC"/>
    <w:rsid w:val="00F00981"/>
    <w:rsid w:val="00F02C58"/>
    <w:rsid w:val="00F02EE7"/>
    <w:rsid w:val="00F05083"/>
    <w:rsid w:val="00F05A1A"/>
    <w:rsid w:val="00F11E38"/>
    <w:rsid w:val="00F11FE0"/>
    <w:rsid w:val="00F12D08"/>
    <w:rsid w:val="00F13D57"/>
    <w:rsid w:val="00F14A6D"/>
    <w:rsid w:val="00F16103"/>
    <w:rsid w:val="00F1697B"/>
    <w:rsid w:val="00F174D6"/>
    <w:rsid w:val="00F203F8"/>
    <w:rsid w:val="00F21638"/>
    <w:rsid w:val="00F2271B"/>
    <w:rsid w:val="00F24C94"/>
    <w:rsid w:val="00F24EC0"/>
    <w:rsid w:val="00F25F69"/>
    <w:rsid w:val="00F26293"/>
    <w:rsid w:val="00F264B5"/>
    <w:rsid w:val="00F27DB9"/>
    <w:rsid w:val="00F30F8E"/>
    <w:rsid w:val="00F338CB"/>
    <w:rsid w:val="00F3430B"/>
    <w:rsid w:val="00F3618F"/>
    <w:rsid w:val="00F361BF"/>
    <w:rsid w:val="00F36C5F"/>
    <w:rsid w:val="00F443AE"/>
    <w:rsid w:val="00F446C9"/>
    <w:rsid w:val="00F46108"/>
    <w:rsid w:val="00F474F7"/>
    <w:rsid w:val="00F54652"/>
    <w:rsid w:val="00F54D17"/>
    <w:rsid w:val="00F553D3"/>
    <w:rsid w:val="00F555C7"/>
    <w:rsid w:val="00F55713"/>
    <w:rsid w:val="00F56D9C"/>
    <w:rsid w:val="00F5702E"/>
    <w:rsid w:val="00F577A8"/>
    <w:rsid w:val="00F60646"/>
    <w:rsid w:val="00F6092F"/>
    <w:rsid w:val="00F60EC4"/>
    <w:rsid w:val="00F6342F"/>
    <w:rsid w:val="00F637C4"/>
    <w:rsid w:val="00F64256"/>
    <w:rsid w:val="00F64BB5"/>
    <w:rsid w:val="00F65467"/>
    <w:rsid w:val="00F65824"/>
    <w:rsid w:val="00F65A19"/>
    <w:rsid w:val="00F661EE"/>
    <w:rsid w:val="00F66D73"/>
    <w:rsid w:val="00F72348"/>
    <w:rsid w:val="00F73DD1"/>
    <w:rsid w:val="00F75782"/>
    <w:rsid w:val="00F76209"/>
    <w:rsid w:val="00F7746B"/>
    <w:rsid w:val="00F81151"/>
    <w:rsid w:val="00F818A0"/>
    <w:rsid w:val="00F81A3F"/>
    <w:rsid w:val="00F81C67"/>
    <w:rsid w:val="00F8587B"/>
    <w:rsid w:val="00F85962"/>
    <w:rsid w:val="00F87010"/>
    <w:rsid w:val="00F87513"/>
    <w:rsid w:val="00F87FAB"/>
    <w:rsid w:val="00F902AC"/>
    <w:rsid w:val="00F904FA"/>
    <w:rsid w:val="00F90B81"/>
    <w:rsid w:val="00F90BC5"/>
    <w:rsid w:val="00F912F2"/>
    <w:rsid w:val="00F91EAA"/>
    <w:rsid w:val="00F92D17"/>
    <w:rsid w:val="00F94974"/>
    <w:rsid w:val="00F95D05"/>
    <w:rsid w:val="00F9663F"/>
    <w:rsid w:val="00F96F5B"/>
    <w:rsid w:val="00F973B8"/>
    <w:rsid w:val="00FA06ED"/>
    <w:rsid w:val="00FA124A"/>
    <w:rsid w:val="00FA208C"/>
    <w:rsid w:val="00FA2219"/>
    <w:rsid w:val="00FA2AEC"/>
    <w:rsid w:val="00FA3F7F"/>
    <w:rsid w:val="00FA53DA"/>
    <w:rsid w:val="00FA5903"/>
    <w:rsid w:val="00FA5CF6"/>
    <w:rsid w:val="00FB1BE8"/>
    <w:rsid w:val="00FB21DD"/>
    <w:rsid w:val="00FB3B09"/>
    <w:rsid w:val="00FB4E61"/>
    <w:rsid w:val="00FB53CA"/>
    <w:rsid w:val="00FB591D"/>
    <w:rsid w:val="00FB61AF"/>
    <w:rsid w:val="00FB64D8"/>
    <w:rsid w:val="00FB6B07"/>
    <w:rsid w:val="00FC1111"/>
    <w:rsid w:val="00FC16DD"/>
    <w:rsid w:val="00FC3380"/>
    <w:rsid w:val="00FC3E3F"/>
    <w:rsid w:val="00FC4539"/>
    <w:rsid w:val="00FC457B"/>
    <w:rsid w:val="00FC46E4"/>
    <w:rsid w:val="00FC58A6"/>
    <w:rsid w:val="00FD0815"/>
    <w:rsid w:val="00FD093B"/>
    <w:rsid w:val="00FD3C18"/>
    <w:rsid w:val="00FD432F"/>
    <w:rsid w:val="00FD47A9"/>
    <w:rsid w:val="00FD5791"/>
    <w:rsid w:val="00FD59D2"/>
    <w:rsid w:val="00FD737F"/>
    <w:rsid w:val="00FD7D52"/>
    <w:rsid w:val="00FE1013"/>
    <w:rsid w:val="00FE1713"/>
    <w:rsid w:val="00FE2304"/>
    <w:rsid w:val="00FE3E0B"/>
    <w:rsid w:val="00FE4763"/>
    <w:rsid w:val="00FE53A3"/>
    <w:rsid w:val="00FE55F4"/>
    <w:rsid w:val="00FE5CF6"/>
    <w:rsid w:val="00FF2931"/>
    <w:rsid w:val="00FF2B74"/>
    <w:rsid w:val="00FF2CB5"/>
    <w:rsid w:val="00FF4486"/>
    <w:rsid w:val="00FF59B5"/>
    <w:rsid w:val="00FF6B0C"/>
    <w:rsid w:val="00FF7C0D"/>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586E94"/>
  <w15:docId w15:val="{3D3CCFB0-6901-44D8-9C9C-6A93CDEE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10"/>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aliases w:val="DES-Heading 1"/>
    <w:basedOn w:val="Normal"/>
    <w:next w:val="Normal"/>
    <w:link w:val="Heading1Char"/>
    <w:autoRedefine/>
    <w:uiPriority w:val="9"/>
    <w:qFormat/>
    <w:rsid w:val="00093CB1"/>
    <w:pPr>
      <w:keepNext/>
      <w:pBdr>
        <w:bottom w:val="single" w:sz="4" w:space="1" w:color="auto"/>
      </w:pBdr>
      <w:spacing w:line="276" w:lineRule="auto"/>
      <w:outlineLvl w:val="0"/>
    </w:pPr>
    <w:rPr>
      <w:rFonts w:ascii="Calibri" w:hAnsi="Calibri"/>
      <w:b/>
      <w:bCs/>
      <w:smallCaps/>
      <w:kern w:val="28"/>
      <w:szCs w:val="22"/>
      <w:lang w:val="x-none" w:eastAsia="x-none"/>
    </w:rPr>
  </w:style>
  <w:style w:type="paragraph" w:styleId="Heading2">
    <w:name w:val="heading 2"/>
    <w:aliases w:val="Heading 2 Char1 Char,Heading 2 Char Char Char,Heading 2 Char1 Char Char Char,Heading 2 Char Char Char Char Char,Heading 2 Char1 Char Char Char Char Char,Heading 2 Char Char Char Char Char Char Char,DES-Heading 2"/>
    <w:basedOn w:val="Normal"/>
    <w:next w:val="Normal"/>
    <w:link w:val="Heading2Char1"/>
    <w:uiPriority w:val="9"/>
    <w:qFormat/>
    <w:rsid w:val="0016695E"/>
    <w:pPr>
      <w:keepNext/>
      <w:numPr>
        <w:ilvl w:val="1"/>
        <w:numId w:val="4"/>
      </w:numPr>
      <w:spacing w:before="240" w:after="60"/>
      <w:outlineLvl w:val="1"/>
    </w:pPr>
    <w:rPr>
      <w:b/>
      <w:bCs/>
      <w:caps/>
      <w:lang w:val="x-none" w:eastAsia="x-none"/>
    </w:rPr>
  </w:style>
  <w:style w:type="paragraph" w:styleId="Heading3">
    <w:name w:val="heading 3"/>
    <w:aliases w:val="DES-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4"/>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4"/>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4"/>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4"/>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4"/>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4"/>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ES-Heading 1 Char"/>
    <w:link w:val="Heading1"/>
    <w:uiPriority w:val="9"/>
    <w:rsid w:val="00093CB1"/>
    <w:rPr>
      <w:rFonts w:eastAsia="Times New Roman"/>
      <w:b/>
      <w:bCs/>
      <w:smallCaps/>
      <w:kern w:val="28"/>
      <w:sz w:val="24"/>
      <w:szCs w:val="22"/>
      <w:lang w:val="x-none" w:eastAsia="x-none"/>
    </w:rPr>
  </w:style>
  <w:style w:type="character" w:customStyle="1" w:styleId="Heading2Char">
    <w:name w:val="Heading 2 Char"/>
    <w:aliases w:val="DES-Heading 2 Char"/>
    <w:uiPriority w:val="9"/>
    <w:rsid w:val="0016695E"/>
    <w:rPr>
      <w:rFonts w:ascii="Cambria" w:eastAsia="Times New Roman" w:hAnsi="Cambria" w:cs="Times New Roman"/>
      <w:b/>
      <w:bCs/>
      <w:color w:val="4F81BD"/>
      <w:sz w:val="26"/>
      <w:szCs w:val="26"/>
    </w:rPr>
  </w:style>
  <w:style w:type="character" w:customStyle="1" w:styleId="Heading3Char">
    <w:name w:val="Heading 3 Char"/>
    <w:aliases w:val="DES-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rsid w:val="0016695E"/>
    <w:pPr>
      <w:tabs>
        <w:tab w:val="center" w:pos="4320"/>
        <w:tab w:val="right" w:pos="8640"/>
      </w:tabs>
    </w:pPr>
    <w:rPr>
      <w:lang w:val="x-none" w:eastAsia="x-none"/>
    </w:rPr>
  </w:style>
  <w:style w:type="character" w:customStyle="1" w:styleId="HeaderChar">
    <w:name w:val="Header Char"/>
    <w:link w:val="Header"/>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uiPriority w:val="99"/>
    <w:semiHidden/>
    <w:rsid w:val="0016695E"/>
    <w:rPr>
      <w:rFonts w:ascii="Tahoma" w:hAnsi="Tahoma"/>
      <w:sz w:val="16"/>
      <w:szCs w:val="16"/>
      <w:lang w:val="x-none" w:eastAsia="x-none"/>
    </w:rPr>
  </w:style>
  <w:style w:type="character" w:customStyle="1" w:styleId="BalloonTextChar">
    <w:name w:val="Balloon Text Char"/>
    <w:link w:val="BalloonText"/>
    <w:uiPriority w:val="99"/>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uiPriority w:val="99"/>
    <w:rsid w:val="0016695E"/>
    <w:rPr>
      <w:sz w:val="20"/>
      <w:szCs w:val="20"/>
      <w:lang w:val="x-none" w:eastAsia="x-none"/>
    </w:rPr>
  </w:style>
  <w:style w:type="character" w:customStyle="1" w:styleId="CommentTextChar">
    <w:name w:val="Comment Text Char"/>
    <w:link w:val="CommentText"/>
    <w:uiPriority w:val="99"/>
    <w:rsid w:val="0016695E"/>
    <w:rPr>
      <w:rFonts w:ascii="Times New Roman" w:eastAsia="Times New Roman" w:hAnsi="Times New Roman" w:cs="Times New Roman"/>
      <w:sz w:val="20"/>
      <w:szCs w:val="20"/>
    </w:rPr>
  </w:style>
  <w:style w:type="character" w:styleId="FollowedHyperlink">
    <w:name w:val="FollowedHyperlink"/>
    <w:uiPriority w:val="99"/>
    <w:rsid w:val="0016695E"/>
    <w:rPr>
      <w:color w:val="800080"/>
      <w:u w:val="single"/>
    </w:rPr>
  </w:style>
  <w:style w:type="table" w:styleId="TableGrid">
    <w:name w:val="Table Grid"/>
    <w:basedOn w:val="TableNormal"/>
    <w:uiPriority w:val="5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uiPriority w:val="99"/>
    <w:semiHidden/>
    <w:rsid w:val="0016695E"/>
    <w:rPr>
      <w:b/>
      <w:bCs/>
    </w:rPr>
  </w:style>
  <w:style w:type="character" w:customStyle="1" w:styleId="CommentSubjectChar">
    <w:name w:val="Comment Subject Char"/>
    <w:link w:val="CommentSubject"/>
    <w:uiPriority w:val="99"/>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uiPriority w:val="99"/>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uiPriority w:val="10"/>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uiPriority w:val="10"/>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eastAsia="Times New Roman"/>
      <w:b/>
      <w:bCs/>
      <w:smallCaps/>
      <w:kern w:val="28"/>
      <w:sz w:val="24"/>
      <w:szCs w:val="22"/>
      <w:lang w:val="x-none" w:eastAsia="x-none"/>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b/>
      <w:bCs/>
      <w:smallCaps/>
      <w:kern w:val="28"/>
      <w:sz w:val="22"/>
      <w:szCs w:val="22"/>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aliases w:val="Bullet List,numbered,FooterText"/>
    <w:basedOn w:val="Normal"/>
    <w:link w:val="ListParagraphChar"/>
    <w:uiPriority w:val="34"/>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38A2"/>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0CA8"/>
    <w:rPr>
      <w:rFonts w:ascii="Times New Roman" w:eastAsia="Times New Roman" w:hAnsi="Times New Roman"/>
      <w:sz w:val="24"/>
      <w:szCs w:val="24"/>
    </w:rPr>
  </w:style>
  <w:style w:type="character" w:customStyle="1" w:styleId="ChartLeftChar">
    <w:name w:val="Chart Left Char"/>
    <w:basedOn w:val="DefaultParagraphFont"/>
    <w:link w:val="ChartLeft"/>
    <w:locked/>
    <w:rsid w:val="008F251E"/>
    <w:rPr>
      <w:rFonts w:ascii="Times New Roman" w:eastAsia="Times New Roman" w:hAnsi="Times New Roman"/>
      <w:szCs w:val="24"/>
    </w:rPr>
  </w:style>
  <w:style w:type="paragraph" w:customStyle="1" w:styleId="ChartLeft">
    <w:name w:val="Chart Left"/>
    <w:basedOn w:val="Normal"/>
    <w:link w:val="ChartLeftChar"/>
    <w:qFormat/>
    <w:rsid w:val="008F251E"/>
    <w:pPr>
      <w:tabs>
        <w:tab w:val="left" w:pos="-720"/>
        <w:tab w:val="left" w:pos="2880"/>
      </w:tabs>
      <w:overflowPunct/>
      <w:autoSpaceDE/>
      <w:autoSpaceDN/>
      <w:adjustRightInd/>
      <w:spacing w:before="40" w:after="40"/>
      <w:textAlignment w:val="auto"/>
    </w:pPr>
    <w:rPr>
      <w:sz w:val="20"/>
    </w:rPr>
  </w:style>
  <w:style w:type="character" w:customStyle="1" w:styleId="ChartCenteredChar">
    <w:name w:val="Chart Centered Char"/>
    <w:basedOn w:val="ChartLeftChar"/>
    <w:link w:val="ChartCentered"/>
    <w:locked/>
    <w:rsid w:val="008F251E"/>
    <w:rPr>
      <w:rFonts w:ascii="Times New Roman" w:eastAsia="Times New Roman" w:hAnsi="Times New Roman"/>
      <w:b/>
      <w:szCs w:val="24"/>
    </w:rPr>
  </w:style>
  <w:style w:type="paragraph" w:customStyle="1" w:styleId="ChartCentered">
    <w:name w:val="Chart Centered"/>
    <w:basedOn w:val="ChartLeft"/>
    <w:link w:val="ChartCenteredChar"/>
    <w:qFormat/>
    <w:rsid w:val="008F251E"/>
    <w:pPr>
      <w:jc w:val="center"/>
    </w:pPr>
    <w:rPr>
      <w:b/>
    </w:rPr>
  </w:style>
  <w:style w:type="character" w:customStyle="1" w:styleId="ChartLeftBoldChar">
    <w:name w:val="Chart Left Bold Char"/>
    <w:basedOn w:val="ChartLeftChar"/>
    <w:link w:val="ChartLeftBold"/>
    <w:locked/>
    <w:rsid w:val="008F251E"/>
    <w:rPr>
      <w:rFonts w:ascii="Times New Roman" w:eastAsia="Times New Roman" w:hAnsi="Times New Roman"/>
      <w:b/>
      <w:szCs w:val="24"/>
    </w:rPr>
  </w:style>
  <w:style w:type="paragraph" w:customStyle="1" w:styleId="ChartLeftBold">
    <w:name w:val="Chart Left Bold"/>
    <w:basedOn w:val="ChartLeft"/>
    <w:link w:val="ChartLeftBoldChar"/>
    <w:qFormat/>
    <w:rsid w:val="008F251E"/>
    <w:rPr>
      <w:b/>
    </w:rPr>
  </w:style>
  <w:style w:type="numbering" w:customStyle="1" w:styleId="NoList1">
    <w:name w:val="No List1"/>
    <w:next w:val="NoList"/>
    <w:uiPriority w:val="99"/>
    <w:semiHidden/>
    <w:unhideWhenUsed/>
    <w:rsid w:val="002F3C5D"/>
  </w:style>
  <w:style w:type="numbering" w:customStyle="1" w:styleId="Style1">
    <w:name w:val="Style1"/>
    <w:uiPriority w:val="99"/>
    <w:rsid w:val="002F3C5D"/>
    <w:pPr>
      <w:numPr>
        <w:numId w:val="31"/>
      </w:numPr>
    </w:pPr>
  </w:style>
  <w:style w:type="table" w:customStyle="1" w:styleId="TableGrid3">
    <w:name w:val="Table Grid3"/>
    <w:basedOn w:val="TableNormal"/>
    <w:next w:val="TableGrid"/>
    <w:uiPriority w:val="59"/>
    <w:rsid w:val="002F3C5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DES-No Spacing"/>
    <w:uiPriority w:val="1"/>
    <w:qFormat/>
    <w:rsid w:val="002F3C5D"/>
    <w:rPr>
      <w:rFonts w:asciiTheme="minorHAnsi" w:eastAsiaTheme="minorHAnsi" w:hAnsiTheme="minorHAnsi" w:cstheme="minorBidi"/>
      <w:sz w:val="22"/>
      <w:szCs w:val="22"/>
    </w:rPr>
  </w:style>
  <w:style w:type="character" w:customStyle="1" w:styleId="ListParagraphChar">
    <w:name w:val="List Paragraph Char"/>
    <w:aliases w:val="Bullet List Char,numbered Char,FooterText Char"/>
    <w:link w:val="ListParagraph"/>
    <w:uiPriority w:val="34"/>
    <w:locked/>
    <w:rsid w:val="002F3C5D"/>
    <w:rPr>
      <w:rFonts w:ascii="Times New Roman" w:eastAsia="Times New Roman" w:hAnsi="Times New Roman"/>
      <w:sz w:val="24"/>
      <w:szCs w:val="24"/>
    </w:rPr>
  </w:style>
  <w:style w:type="paragraph" w:customStyle="1" w:styleId="gmail-m-1591058406017699346m779384002426908632msolistparagraph">
    <w:name w:val="gmail-m_-1591058406017699346m779384002426908632msolistparagraph"/>
    <w:basedOn w:val="Normal"/>
    <w:rsid w:val="005520E3"/>
    <w:pPr>
      <w:overflowPunct/>
      <w:autoSpaceDE/>
      <w:autoSpaceDN/>
      <w:adjustRightInd/>
      <w:spacing w:before="100" w:beforeAutospacing="1" w:after="100" w:afterAutospacing="1"/>
      <w:textAlignment w:val="auto"/>
    </w:pPr>
    <w:rPr>
      <w:rFonts w:eastAsiaTheme="minorHAnsi"/>
    </w:rPr>
  </w:style>
  <w:style w:type="character" w:customStyle="1" w:styleId="normaltextrun">
    <w:name w:val="normaltextrun"/>
    <w:basedOn w:val="DefaultParagraphFont"/>
    <w:rsid w:val="005520E3"/>
  </w:style>
  <w:style w:type="character" w:customStyle="1" w:styleId="eop">
    <w:name w:val="eop"/>
    <w:basedOn w:val="DefaultParagraphFont"/>
    <w:rsid w:val="005520E3"/>
  </w:style>
  <w:style w:type="paragraph" w:customStyle="1" w:styleId="paragraph">
    <w:name w:val="paragraph"/>
    <w:basedOn w:val="Normal"/>
    <w:rsid w:val="005520E3"/>
    <w:pPr>
      <w:overflowPunct/>
      <w:autoSpaceDE/>
      <w:autoSpaceDN/>
      <w:adjustRightInd/>
      <w:spacing w:before="100" w:beforeAutospacing="1" w:after="100" w:afterAutospacing="1"/>
      <w:textAlignment w:val="auto"/>
    </w:pPr>
  </w:style>
  <w:style w:type="paragraph" w:styleId="PlainText">
    <w:name w:val="Plain Text"/>
    <w:basedOn w:val="Normal"/>
    <w:link w:val="PlainTextChar"/>
    <w:uiPriority w:val="99"/>
    <w:semiHidden/>
    <w:unhideWhenUsed/>
    <w:rsid w:val="00CC6229"/>
    <w:pPr>
      <w:overflowPunct/>
      <w:autoSpaceDE/>
      <w:autoSpaceDN/>
      <w:adjustRightInd/>
      <w:textAlignment w:val="auto"/>
    </w:pPr>
    <w:rPr>
      <w:rFonts w:ascii="Arial" w:eastAsiaTheme="minorHAnsi" w:hAnsi="Arial" w:cs="Arial"/>
      <w:sz w:val="20"/>
      <w:szCs w:val="20"/>
    </w:rPr>
  </w:style>
  <w:style w:type="character" w:customStyle="1" w:styleId="PlainTextChar">
    <w:name w:val="Plain Text Char"/>
    <w:basedOn w:val="DefaultParagraphFont"/>
    <w:link w:val="PlainText"/>
    <w:uiPriority w:val="99"/>
    <w:semiHidden/>
    <w:rsid w:val="00CC6229"/>
    <w:rPr>
      <w:rFonts w:ascii="Arial" w:eastAsiaTheme="minorHAnsi" w:hAnsi="Arial" w:cs="Arial"/>
    </w:rPr>
  </w:style>
  <w:style w:type="paragraph" w:customStyle="1" w:styleId="Default">
    <w:name w:val="Default"/>
    <w:rsid w:val="00CC6229"/>
    <w:pPr>
      <w:autoSpaceDE w:val="0"/>
      <w:autoSpaceDN w:val="0"/>
      <w:adjustRightInd w:val="0"/>
    </w:pPr>
    <w:rPr>
      <w:rFonts w:ascii="Arial" w:eastAsiaTheme="majorEastAsia" w:hAnsi="Arial" w:cs="Arial"/>
      <w:color w:val="000000"/>
      <w:sz w:val="24"/>
      <w:szCs w:val="24"/>
    </w:rPr>
  </w:style>
  <w:style w:type="numbering" w:customStyle="1" w:styleId="NoList2">
    <w:name w:val="No List2"/>
    <w:next w:val="NoList"/>
    <w:uiPriority w:val="99"/>
    <w:semiHidden/>
    <w:unhideWhenUsed/>
    <w:rsid w:val="00162B36"/>
  </w:style>
  <w:style w:type="numbering" w:customStyle="1" w:styleId="Style11">
    <w:name w:val="Style11"/>
    <w:uiPriority w:val="99"/>
    <w:rsid w:val="00162B36"/>
    <w:pPr>
      <w:numPr>
        <w:numId w:val="5"/>
      </w:numPr>
    </w:pPr>
  </w:style>
  <w:style w:type="table" w:customStyle="1" w:styleId="TableGrid4">
    <w:name w:val="Table Grid4"/>
    <w:basedOn w:val="TableNormal"/>
    <w:next w:val="TableGrid"/>
    <w:uiPriority w:val="59"/>
    <w:rsid w:val="00162B3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E4E8B"/>
    <w:pPr>
      <w:overflowPunct/>
      <w:autoSpaceDE/>
      <w:autoSpaceDN/>
      <w:adjustRightInd/>
      <w:textAlignment w:val="auto"/>
    </w:pPr>
    <w:rPr>
      <w:rFonts w:ascii="Arial" w:eastAsiaTheme="majorEastAsia" w:hAnsi="Arial" w:cstheme="majorBidi"/>
      <w:i/>
      <w:iCs/>
      <w:smallCaps/>
      <w:spacing w:val="10"/>
      <w:sz w:val="28"/>
      <w:szCs w:val="28"/>
      <w:lang w:bidi="en-US"/>
    </w:rPr>
  </w:style>
  <w:style w:type="character" w:customStyle="1" w:styleId="SubtitleChar">
    <w:name w:val="Subtitle Char"/>
    <w:basedOn w:val="DefaultParagraphFont"/>
    <w:link w:val="Subtitle"/>
    <w:uiPriority w:val="11"/>
    <w:rsid w:val="007E4E8B"/>
    <w:rPr>
      <w:rFonts w:ascii="Arial" w:eastAsiaTheme="majorEastAsia" w:hAnsi="Arial" w:cstheme="majorBidi"/>
      <w:i/>
      <w:iCs/>
      <w:smallCaps/>
      <w:spacing w:val="10"/>
      <w:sz w:val="28"/>
      <w:szCs w:val="28"/>
      <w:lang w:bidi="en-US"/>
    </w:rPr>
  </w:style>
  <w:style w:type="character" w:styleId="Strong">
    <w:name w:val="Strong"/>
    <w:uiPriority w:val="22"/>
    <w:qFormat/>
    <w:rsid w:val="007E4E8B"/>
    <w:rPr>
      <w:b/>
      <w:bCs/>
    </w:rPr>
  </w:style>
  <w:style w:type="character" w:styleId="Emphasis">
    <w:name w:val="Emphasis"/>
    <w:uiPriority w:val="20"/>
    <w:qFormat/>
    <w:rsid w:val="007E4E8B"/>
    <w:rPr>
      <w:b/>
      <w:bCs/>
      <w:i/>
      <w:iCs/>
      <w:spacing w:val="10"/>
    </w:rPr>
  </w:style>
  <w:style w:type="paragraph" w:styleId="Quote">
    <w:name w:val="Quote"/>
    <w:basedOn w:val="Normal"/>
    <w:next w:val="Normal"/>
    <w:link w:val="QuoteChar"/>
    <w:uiPriority w:val="29"/>
    <w:qFormat/>
    <w:rsid w:val="007E4E8B"/>
    <w:pPr>
      <w:overflowPunct/>
      <w:autoSpaceDE/>
      <w:autoSpaceDN/>
      <w:adjustRightInd/>
      <w:textAlignment w:val="auto"/>
    </w:pPr>
    <w:rPr>
      <w:rFonts w:ascii="Arial" w:eastAsiaTheme="majorEastAsia" w:hAnsi="Arial" w:cstheme="majorBidi"/>
      <w:i/>
      <w:iCs/>
      <w:sz w:val="22"/>
      <w:szCs w:val="22"/>
      <w:lang w:bidi="en-US"/>
    </w:rPr>
  </w:style>
  <w:style w:type="character" w:customStyle="1" w:styleId="QuoteChar">
    <w:name w:val="Quote Char"/>
    <w:basedOn w:val="DefaultParagraphFont"/>
    <w:link w:val="Quote"/>
    <w:uiPriority w:val="29"/>
    <w:rsid w:val="007E4E8B"/>
    <w:rPr>
      <w:rFonts w:ascii="Arial" w:eastAsiaTheme="majorEastAsia" w:hAnsi="Arial" w:cstheme="majorBidi"/>
      <w:i/>
      <w:iCs/>
      <w:sz w:val="22"/>
      <w:szCs w:val="22"/>
      <w:lang w:bidi="en-US"/>
    </w:rPr>
  </w:style>
  <w:style w:type="paragraph" w:styleId="IntenseQuote">
    <w:name w:val="Intense Quote"/>
    <w:basedOn w:val="Normal"/>
    <w:next w:val="Normal"/>
    <w:link w:val="IntenseQuoteChar"/>
    <w:uiPriority w:val="30"/>
    <w:qFormat/>
    <w:rsid w:val="007E4E8B"/>
    <w:pPr>
      <w:pBdr>
        <w:top w:val="single" w:sz="4" w:space="10" w:color="auto"/>
        <w:bottom w:val="single" w:sz="4" w:space="10" w:color="auto"/>
      </w:pBdr>
      <w:overflowPunct/>
      <w:autoSpaceDE/>
      <w:autoSpaceDN/>
      <w:adjustRightInd/>
      <w:spacing w:before="240" w:after="240" w:line="300" w:lineRule="auto"/>
      <w:ind w:left="1152" w:right="1152"/>
      <w:jc w:val="both"/>
      <w:textAlignment w:val="auto"/>
    </w:pPr>
    <w:rPr>
      <w:rFonts w:ascii="Arial" w:eastAsiaTheme="majorEastAsia" w:hAnsi="Arial" w:cstheme="majorBidi"/>
      <w:i/>
      <w:iCs/>
      <w:sz w:val="22"/>
      <w:szCs w:val="22"/>
      <w:lang w:bidi="en-US"/>
    </w:rPr>
  </w:style>
  <w:style w:type="character" w:customStyle="1" w:styleId="IntenseQuoteChar">
    <w:name w:val="Intense Quote Char"/>
    <w:basedOn w:val="DefaultParagraphFont"/>
    <w:link w:val="IntenseQuote"/>
    <w:uiPriority w:val="30"/>
    <w:rsid w:val="007E4E8B"/>
    <w:rPr>
      <w:rFonts w:ascii="Arial" w:eastAsiaTheme="majorEastAsia" w:hAnsi="Arial" w:cstheme="majorBidi"/>
      <w:i/>
      <w:iCs/>
      <w:sz w:val="22"/>
      <w:szCs w:val="22"/>
      <w:lang w:bidi="en-US"/>
    </w:rPr>
  </w:style>
  <w:style w:type="character" w:styleId="SubtleEmphasis">
    <w:name w:val="Subtle Emphasis"/>
    <w:uiPriority w:val="19"/>
    <w:qFormat/>
    <w:rsid w:val="007E4E8B"/>
    <w:rPr>
      <w:i/>
      <w:iCs/>
    </w:rPr>
  </w:style>
  <w:style w:type="character" w:styleId="IntenseEmphasis">
    <w:name w:val="Intense Emphasis"/>
    <w:uiPriority w:val="21"/>
    <w:qFormat/>
    <w:rsid w:val="007E4E8B"/>
    <w:rPr>
      <w:b/>
      <w:bCs/>
      <w:i/>
      <w:iCs/>
    </w:rPr>
  </w:style>
  <w:style w:type="character" w:styleId="SubtleReference">
    <w:name w:val="Subtle Reference"/>
    <w:basedOn w:val="DefaultParagraphFont"/>
    <w:uiPriority w:val="31"/>
    <w:qFormat/>
    <w:rsid w:val="007E4E8B"/>
    <w:rPr>
      <w:smallCaps/>
    </w:rPr>
  </w:style>
  <w:style w:type="character" w:styleId="IntenseReference">
    <w:name w:val="Intense Reference"/>
    <w:uiPriority w:val="32"/>
    <w:qFormat/>
    <w:rsid w:val="007E4E8B"/>
    <w:rPr>
      <w:b/>
      <w:bCs/>
      <w:smallCaps/>
    </w:rPr>
  </w:style>
  <w:style w:type="character" w:styleId="BookTitle">
    <w:name w:val="Book Title"/>
    <w:basedOn w:val="DefaultParagraphFont"/>
    <w:uiPriority w:val="33"/>
    <w:qFormat/>
    <w:rsid w:val="007E4E8B"/>
    <w:rPr>
      <w:i/>
      <w:iCs/>
      <w:smallCaps/>
      <w:spacing w:val="5"/>
    </w:rPr>
  </w:style>
  <w:style w:type="paragraph" w:styleId="TOCHeading">
    <w:name w:val="TOC Heading"/>
    <w:basedOn w:val="Heading1"/>
    <w:next w:val="Normal"/>
    <w:uiPriority w:val="39"/>
    <w:semiHidden/>
    <w:unhideWhenUsed/>
    <w:qFormat/>
    <w:rsid w:val="007E4E8B"/>
    <w:pPr>
      <w:keepNext w:val="0"/>
      <w:pBdr>
        <w:bottom w:val="none" w:sz="0" w:space="0" w:color="auto"/>
      </w:pBdr>
      <w:tabs>
        <w:tab w:val="center" w:pos="4680"/>
        <w:tab w:val="right" w:pos="9360"/>
      </w:tabs>
      <w:overflowPunct/>
      <w:autoSpaceDE/>
      <w:autoSpaceDN/>
      <w:adjustRightInd/>
      <w:spacing w:after="240" w:line="360" w:lineRule="exact"/>
      <w:textAlignment w:val="auto"/>
      <w:outlineLvl w:val="9"/>
    </w:pPr>
    <w:rPr>
      <w:rFonts w:asciiTheme="majorHAnsi" w:hAnsiTheme="majorHAnsi" w:cstheme="majorHAnsi"/>
      <w:bCs w:val="0"/>
      <w:smallCaps w:val="0"/>
      <w:color w:val="000000"/>
      <w:kern w:val="32"/>
      <w:sz w:val="28"/>
      <w:szCs w:val="28"/>
      <w:lang w:val="en-US" w:eastAsia="en-US" w:bidi="en-US"/>
    </w:rPr>
  </w:style>
  <w:style w:type="paragraph" w:customStyle="1" w:styleId="DOPStandard-Title">
    <w:name w:val="DOPStandard - Title"/>
    <w:basedOn w:val="Heading1"/>
    <w:rsid w:val="007E4E8B"/>
    <w:pPr>
      <w:keepNext w:val="0"/>
      <w:pBdr>
        <w:bottom w:val="none" w:sz="0" w:space="0" w:color="auto"/>
      </w:pBdr>
      <w:tabs>
        <w:tab w:val="center" w:pos="4680"/>
        <w:tab w:val="right" w:pos="9360"/>
      </w:tabs>
      <w:overflowPunct/>
      <w:autoSpaceDE/>
      <w:autoSpaceDN/>
      <w:adjustRightInd/>
      <w:spacing w:after="240" w:line="360" w:lineRule="exact"/>
      <w:textAlignment w:val="auto"/>
    </w:pPr>
    <w:rPr>
      <w:rFonts w:asciiTheme="majorHAnsi" w:hAnsiTheme="majorHAnsi" w:cstheme="majorHAnsi"/>
      <w:bCs w:val="0"/>
      <w:color w:val="000000"/>
      <w:kern w:val="32"/>
      <w:sz w:val="28"/>
      <w:szCs w:val="28"/>
      <w:lang w:val="en-US" w:eastAsia="en-US" w:bidi="en-US"/>
    </w:rPr>
  </w:style>
  <w:style w:type="paragraph" w:customStyle="1" w:styleId="DOPStandard-Subtitle">
    <w:name w:val="DOP Standard - Subtitle"/>
    <w:basedOn w:val="Subtitle"/>
    <w:rsid w:val="007E4E8B"/>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7E4E8B"/>
    <w:rPr>
      <w:b w:val="0"/>
      <w:sz w:val="20"/>
    </w:rPr>
  </w:style>
  <w:style w:type="paragraph" w:customStyle="1" w:styleId="DOPStandard-Header">
    <w:name w:val="DOP Standard - Header"/>
    <w:basedOn w:val="Header"/>
    <w:rsid w:val="007E4E8B"/>
    <w:pPr>
      <w:tabs>
        <w:tab w:val="clear" w:pos="4320"/>
        <w:tab w:val="clear" w:pos="8640"/>
        <w:tab w:val="center" w:pos="4680"/>
        <w:tab w:val="right" w:pos="9360"/>
      </w:tabs>
      <w:overflowPunct/>
      <w:autoSpaceDE/>
      <w:autoSpaceDN/>
      <w:adjustRightInd/>
      <w:spacing w:after="120" w:line="300" w:lineRule="exact"/>
      <w:jc w:val="right"/>
      <w:textAlignment w:val="auto"/>
    </w:pPr>
    <w:rPr>
      <w:rFonts w:ascii="Arial" w:hAnsi="Arial" w:cstheme="majorBidi"/>
      <w:color w:val="000000"/>
      <w:spacing w:val="32"/>
      <w:kern w:val="32"/>
      <w:sz w:val="16"/>
      <w:szCs w:val="22"/>
      <w:lang w:val="en-US" w:eastAsia="en-US" w:bidi="en-US"/>
    </w:rPr>
  </w:style>
  <w:style w:type="paragraph" w:customStyle="1" w:styleId="DESStype">
    <w:name w:val="DES Stype"/>
    <w:basedOn w:val="Normal"/>
    <w:link w:val="DESStypeChar"/>
    <w:qFormat/>
    <w:rsid w:val="007E4E8B"/>
    <w:pPr>
      <w:overflowPunct/>
      <w:autoSpaceDE/>
      <w:autoSpaceDN/>
      <w:adjustRightInd/>
      <w:textAlignment w:val="auto"/>
    </w:pPr>
    <w:rPr>
      <w:rFonts w:ascii="Arial" w:eastAsiaTheme="majorEastAsia" w:hAnsi="Arial" w:cstheme="majorBidi"/>
      <w:sz w:val="22"/>
      <w:szCs w:val="22"/>
      <w:lang w:bidi="en-US"/>
    </w:rPr>
  </w:style>
  <w:style w:type="paragraph" w:customStyle="1" w:styleId="DESStyle">
    <w:name w:val="DES Style"/>
    <w:basedOn w:val="DESStype"/>
    <w:link w:val="DESStyleChar"/>
    <w:autoRedefine/>
    <w:qFormat/>
    <w:rsid w:val="007E4E8B"/>
    <w:pPr>
      <w:spacing w:before="120" w:after="120" w:line="276" w:lineRule="auto"/>
    </w:pPr>
  </w:style>
  <w:style w:type="character" w:customStyle="1" w:styleId="DESStypeChar">
    <w:name w:val="DES Stype Char"/>
    <w:basedOn w:val="DefaultParagraphFont"/>
    <w:link w:val="DESStype"/>
    <w:rsid w:val="007E4E8B"/>
    <w:rPr>
      <w:rFonts w:ascii="Arial" w:eastAsiaTheme="majorEastAsia" w:hAnsi="Arial" w:cstheme="majorBidi"/>
      <w:sz w:val="22"/>
      <w:szCs w:val="22"/>
      <w:lang w:bidi="en-US"/>
    </w:rPr>
  </w:style>
  <w:style w:type="character" w:customStyle="1" w:styleId="DESStyleChar">
    <w:name w:val="DES Style Char"/>
    <w:basedOn w:val="DESStypeChar"/>
    <w:link w:val="DESStyle"/>
    <w:rsid w:val="007E4E8B"/>
    <w:rPr>
      <w:rFonts w:ascii="Arial" w:eastAsiaTheme="majorEastAsia" w:hAnsi="Arial" w:cstheme="majorBid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623926405">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968513998">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411392860">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483155744">
      <w:bodyDiv w:val="1"/>
      <w:marLeft w:val="0"/>
      <w:marRight w:val="0"/>
      <w:marTop w:val="0"/>
      <w:marBottom w:val="0"/>
      <w:divBdr>
        <w:top w:val="none" w:sz="0" w:space="0" w:color="auto"/>
        <w:left w:val="none" w:sz="0" w:space="0" w:color="auto"/>
        <w:bottom w:val="none" w:sz="0" w:space="0" w:color="auto"/>
        <w:right w:val="none" w:sz="0" w:space="0" w:color="auto"/>
      </w:divBdr>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949383359">
      <w:bodyDiv w:val="1"/>
      <w:marLeft w:val="0"/>
      <w:marRight w:val="0"/>
      <w:marTop w:val="0"/>
      <w:marBottom w:val="0"/>
      <w:divBdr>
        <w:top w:val="none" w:sz="0" w:space="0" w:color="auto"/>
        <w:left w:val="none" w:sz="0" w:space="0" w:color="auto"/>
        <w:bottom w:val="none" w:sz="0" w:space="0" w:color="auto"/>
        <w:right w:val="none" w:sz="0" w:space="0" w:color="auto"/>
      </w:divBdr>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ESDLProcurementProtest@des.wa.gov" TargetMode="Externa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hyperlink" Target="http://www.bridging-the-gap.com/the-issues-list/" TargetMode="External"/><Relationship Id="rId159" Type="http://schemas.openxmlformats.org/officeDocument/2006/relationships/hyperlink" Target="https://dor.wa.gov/" TargetMode="External"/><Relationship Id="rId170" Type="http://schemas.openxmlformats.org/officeDocument/2006/relationships/hyperlink" Target="https://wades.app.box.com/s/bjxw6q6fh8460v3g7mkbi7r53epm59zx" TargetMode="External"/><Relationship Id="rId191" Type="http://schemas.openxmlformats.org/officeDocument/2006/relationships/hyperlink" Target="mailto:DESContractsTeamCedar@des.wa.gov" TargetMode="External"/><Relationship Id="rId107" Type="http://schemas.openxmlformats.org/officeDocument/2006/relationships/image" Target="media/image4.png"/><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hyperlink" Target="http://app.leg.wa.gov/RCW/default.aspx?cite=49.48" TargetMode="External"/><Relationship Id="rId149" Type="http://schemas.openxmlformats.org/officeDocument/2006/relationships/hyperlink" Target="https://www.ofm.wa.gov/sites/default/files/public/legacy/policy/10.htm" TargetMode="External"/><Relationship Id="rId5" Type="http://schemas.openxmlformats.org/officeDocument/2006/relationships/customXml" Target="../customXml/item5.xml"/><Relationship Id="rId95" Type="http://schemas.openxmlformats.org/officeDocument/2006/relationships/settings" Target="settings.xml"/><Relationship Id="rId160" Type="http://schemas.openxmlformats.org/officeDocument/2006/relationships/hyperlink" Target="https://www.sos.wa.gov/" TargetMode="External"/><Relationship Id="rId181" Type="http://schemas.openxmlformats.org/officeDocument/2006/relationships/hyperlink" Target="mailto:WEBSCustomerService@des.wa.gov"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hyperlink" Target="http://www.omwbe.wa.gov/" TargetMode="External"/><Relationship Id="rId139" Type="http://schemas.openxmlformats.org/officeDocument/2006/relationships/hyperlink" Target="http://www.bridging-the-gap.com/how-to-create-quick-and-effective-meeting-agendas/" TargetMode="External"/><Relationship Id="rId85" Type="http://schemas.openxmlformats.org/officeDocument/2006/relationships/customXml" Target="../customXml/item85.xml"/><Relationship Id="rId150" Type="http://schemas.openxmlformats.org/officeDocument/2006/relationships/hyperlink" Target="mailto:DESContractsTeamCedar@des.wa.gov" TargetMode="External"/><Relationship Id="rId171" Type="http://schemas.openxmlformats.org/officeDocument/2006/relationships/hyperlink" Target="https://omwbe.wa.gov/certification" TargetMode="External"/><Relationship Id="rId192" Type="http://schemas.openxmlformats.org/officeDocument/2006/relationships/hyperlink" Target="mailto:DESContractsTeamCedar@des.wa.gov"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image" Target="media/image5.png"/><Relationship Id="rId129" Type="http://schemas.openxmlformats.org/officeDocument/2006/relationships/hyperlink" Target="http://app.leg.wa.gov/RCW/default.aspx?cite=49.52" TargetMode="Externa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webSettings" Target="webSettings.xml"/><Relationship Id="rId140" Type="http://schemas.openxmlformats.org/officeDocument/2006/relationships/hyperlink" Target="http://www.bridging-the-gap.com/take-meeting-notes/" TargetMode="External"/><Relationship Id="rId161" Type="http://schemas.openxmlformats.org/officeDocument/2006/relationships/hyperlink" Target="https://omwbe.wa.gov/" TargetMode="External"/><Relationship Id="rId182" Type="http://schemas.openxmlformats.org/officeDocument/2006/relationships/hyperlink" Target="https://ofm.wa.gov/it-systems/statewide-vendorpayee-service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hyperlink" Target="http://www.des.wa.gov/services/ContractingPurchasing/Business/Pages/WEBSRegistration.aspx" TargetMode="Externa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hyperlink" Target="http://www.des.wa.gov/services/ContractingPurchasing/Business/Pages/WEBSRegistration.aspx" TargetMode="External"/><Relationship Id="rId151" Type="http://schemas.openxmlformats.org/officeDocument/2006/relationships/footer" Target="footer1.xml"/><Relationship Id="rId172" Type="http://schemas.openxmlformats.org/officeDocument/2006/relationships/hyperlink" Target="http://www.des.wa.gov/services/ContractingPurchasing/Business/Pages/WEBSRegistration.aspx" TargetMode="External"/><Relationship Id="rId193" Type="http://schemas.openxmlformats.org/officeDocument/2006/relationships/hyperlink" Target="mailto:DESContractsTeamCedar@des.wa.gov" TargetMode="External"/><Relationship Id="rId13" Type="http://schemas.openxmlformats.org/officeDocument/2006/relationships/customXml" Target="../customXml/item13.xml"/><Relationship Id="rId109" Type="http://schemas.openxmlformats.org/officeDocument/2006/relationships/image" Target="media/image6.png"/><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20" Type="http://schemas.openxmlformats.org/officeDocument/2006/relationships/hyperlink" Target="http://www.omwbe.wa.gov/" TargetMode="External"/><Relationship Id="rId141" Type="http://schemas.openxmlformats.org/officeDocument/2006/relationships/hyperlink" Target="http://www.bridging-the-gap.com/how-to-manage-change-request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hyperlink" Target="https://des.wa.gov/services/contracting-purchasing/purchasing/master-contracts-usage-agreement" TargetMode="External"/><Relationship Id="rId183" Type="http://schemas.openxmlformats.org/officeDocument/2006/relationships/hyperlink" Target="https://www.dva.wa.gov/"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image" Target="media/image7.png"/><Relationship Id="rId115" Type="http://schemas.openxmlformats.org/officeDocument/2006/relationships/hyperlink" Target="mailto:" TargetMode="External"/><Relationship Id="rId131" Type="http://schemas.openxmlformats.org/officeDocument/2006/relationships/hyperlink" Target="mailto:DESContractsTeamCedar@des.wa.gov" TargetMode="External"/><Relationship Id="rId136" Type="http://schemas.openxmlformats.org/officeDocument/2006/relationships/hyperlink" Target="http://www.bridging-the-gap.com/do-you-have-the-key-business-stakeholders-involved-in-your-project/" TargetMode="External"/><Relationship Id="rId157" Type="http://schemas.openxmlformats.org/officeDocument/2006/relationships/hyperlink" Target="https://pr-webs-vendor.des.wa.gov/" TargetMode="External"/><Relationship Id="rId178" Type="http://schemas.openxmlformats.org/officeDocument/2006/relationships/hyperlink" Target="https://des.wa.gov/sites/default/files/public/documents/Training/LeadershipDevelopment/Leadership_Competencies.pdf?=420bb"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hyperlink" Target="https://des.wa.gov/sites/default/files/public/documents/Training/LeadershipDevelopment/Leadership_Competencies.pdf?=420bb" TargetMode="External"/><Relationship Id="rId173" Type="http://schemas.openxmlformats.org/officeDocument/2006/relationships/hyperlink" Target="http://www.des.wa.gov/services/ContractingPurchasing/Business/Pages/WEBSRegistration.aspx" TargetMode="External"/><Relationship Id="rId194" Type="http://schemas.openxmlformats.org/officeDocument/2006/relationships/hyperlink" Target="mailto:clayton.long@des.wa.gov"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s://des-wa.zoom.us/j/97283596476?pwd=Rk1vQ3BQa0U3ZUVUQkNHZTNuRHVIUT09" TargetMode="External"/><Relationship Id="rId105" Type="http://schemas.openxmlformats.org/officeDocument/2006/relationships/image" Target="media/image2.png"/><Relationship Id="rId126" Type="http://schemas.openxmlformats.org/officeDocument/2006/relationships/hyperlink" Target="http://app.leg.wa.gov/RCW/default.aspx?cite=49.48.082" TargetMode="External"/><Relationship Id="rId147" Type="http://schemas.openxmlformats.org/officeDocument/2006/relationships/hyperlink" Target="https://des.wa.gov/sites/default/files/public/documents/Training/LeadershipDevelopment/Leadership_Competencies.pdf?=420bb" TargetMode="External"/><Relationship Id="rId168" Type="http://schemas.openxmlformats.org/officeDocument/2006/relationships/hyperlink" Target="https://apps.des.wa.gov/DESContracts/Home/MCUAListing"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121" Type="http://schemas.openxmlformats.org/officeDocument/2006/relationships/hyperlink" Target="http://www.dva.wa.gov/" TargetMode="External"/><Relationship Id="rId142" Type="http://schemas.openxmlformats.org/officeDocument/2006/relationships/hyperlink" Target="https://des.wa.gov/sites/default/files/public/documents/Training/LeadershipDevelopment/Leadership_Competencies.pdf?=420bb" TargetMode="External"/><Relationship Id="rId163" Type="http://schemas.openxmlformats.org/officeDocument/2006/relationships/hyperlink" Target="https://apps.des.wa.gov/DESContracts/Home/MCUAListing" TargetMode="External"/><Relationship Id="rId184" Type="http://schemas.openxmlformats.org/officeDocument/2006/relationships/hyperlink" Target="https://www.dva.wa.gov/" TargetMode="External"/><Relationship Id="rId189" Type="http://schemas.openxmlformats.org/officeDocument/2006/relationships/hyperlink" Target="mailto:DESContractsTeamCedar@des.wa.gov"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mailto:DESContractsTeamCedar@des.wa.gov" TargetMode="External"/><Relationship Id="rId137" Type="http://schemas.openxmlformats.org/officeDocument/2006/relationships/hyperlink" Target="http://www.bridging-the-gap.com/whos-perception-of-value-do-we-care-about/" TargetMode="External"/><Relationship Id="rId158" Type="http://schemas.openxmlformats.org/officeDocument/2006/relationships/hyperlink" Target="mailto:DESContractsTeamCedar@des.wa.gov"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yperlink" Target="https://www.governor.wa.gov/sites/default/files/exe_order/18-03%20-%20Workers%20Rights%20%28tmp%29.pdf?=32717" TargetMode="External"/><Relationship Id="rId132" Type="http://schemas.openxmlformats.org/officeDocument/2006/relationships/hyperlink" Target="mailto:DESContractsTeamCedar@des.wa.gov" TargetMode="External"/><Relationship Id="rId153" Type="http://schemas.openxmlformats.org/officeDocument/2006/relationships/hyperlink" Target="https://ofm.wa.gov/state-human-resources/workforce-diversity-equity-and-inclusion/diversity-equity-and-inclusion-resources/dei-committee-documents" TargetMode="External"/><Relationship Id="rId174" Type="http://schemas.openxmlformats.org/officeDocument/2006/relationships/hyperlink" Target="mailto:DESContractsTeamCedar@des.wa.gov" TargetMode="External"/><Relationship Id="rId179" Type="http://schemas.openxmlformats.org/officeDocument/2006/relationships/hyperlink" Target="https://ofm.wa.gov/state-human-resources/workforce-diversity-equity-and-inclusion/diversity-equity-and-inclusion-resources/dei-committee-documents" TargetMode="External"/><Relationship Id="rId195" Type="http://schemas.openxmlformats.org/officeDocument/2006/relationships/footer" Target="footer2.xml"/><Relationship Id="rId190" Type="http://schemas.openxmlformats.org/officeDocument/2006/relationships/hyperlink" Target="mailto:DESContractsTeamCedar@des.wa.gov"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image" Target="media/image3.png"/><Relationship Id="rId127" Type="http://schemas.openxmlformats.org/officeDocument/2006/relationships/hyperlink" Target="http://app.leg.wa.gov/RCW/default.aspx?cite=49.46"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styles" Target="styles.xml"/><Relationship Id="rId99" Type="http://schemas.openxmlformats.org/officeDocument/2006/relationships/image" Target="media/image1.jpeg"/><Relationship Id="rId101" Type="http://schemas.openxmlformats.org/officeDocument/2006/relationships/hyperlink" Target="https://des-wa.zoom.us/u/acQEgtBeHj" TargetMode="External"/><Relationship Id="rId122" Type="http://schemas.openxmlformats.org/officeDocument/2006/relationships/hyperlink" Target="http://app.leg.wa.gov/RCW/default.aspx?cite=49.48.082" TargetMode="External"/><Relationship Id="rId143" Type="http://schemas.openxmlformats.org/officeDocument/2006/relationships/hyperlink" Target="https://ofm.wa.gov/state-human-resources/workforce-diversity-equity-and-inclusion/diversity-equity-and-inclusion-resources/dei-committee-documents" TargetMode="External"/><Relationship Id="rId148" Type="http://schemas.openxmlformats.org/officeDocument/2006/relationships/hyperlink" Target="https://ofm.wa.gov/state-human-resources/workforce-diversity-equity-and-inclusion/diversity-equity-and-inclusion-resources/dei-committee-documents" TargetMode="External"/><Relationship Id="rId164" Type="http://schemas.openxmlformats.org/officeDocument/2006/relationships/hyperlink" Target="mailto:DESContractsTeamCedar@des.wa.gov" TargetMode="External"/><Relationship Id="rId169" Type="http://schemas.openxmlformats.org/officeDocument/2006/relationships/hyperlink" Target="https://omwbe.wa.gov/certification" TargetMode="External"/><Relationship Id="rId185" Type="http://schemas.openxmlformats.org/officeDocument/2006/relationships/hyperlink" Target="https://apps.des.wa.gov/DESContract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DESContractsTeamCedar@des.wa.gov"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hyperlink" Target="https://des.wa.gov/sites/default/files/public/documents/Training/LeadershipDevelopment/Leadership_Competencies.pdf?=420bb" TargetMode="External"/><Relationship Id="rId133" Type="http://schemas.openxmlformats.org/officeDocument/2006/relationships/hyperlink" Target="https://des.wa.gov/sites/default/files/public/documents/Training/LeadershipDevelopment/Leadership_Competencies.pdf?=420bb" TargetMode="External"/><Relationship Id="rId154" Type="http://schemas.openxmlformats.org/officeDocument/2006/relationships/hyperlink" Target="https://www.ofm.wa.gov/sites/default/files/public/legacy/policy/10.htm" TargetMode="External"/><Relationship Id="rId175" Type="http://schemas.openxmlformats.org/officeDocument/2006/relationships/hyperlink" Target="https://gcc02.safelinks.protection.outlook.com/?url=http%3A%2F%2Fapp.leg.wa.gov%2FRCW%2Fdefault.aspx%3Fcite%3D39.19&amp;data=04%7C01%7CDESContractsTeamCedar%40des.wa.gov%7Cfe65de41e7ad45eed82a08d8ad1a6467%7C11d0e217264e400a8ba057dcc127d72d%7C0%7C0%7C637449676173303238%7CUnknown%7CTWFpbGZsb3d8eyJWIjoiMC4wLjAwMDAiLCJQIjoiV2luMzIiLCJBTiI6Ik1haWwiLCJXVCI6Mn0%3D%7C1000&amp;sdata=uhtidrOb6dBfEdJJ4oDGsEeIrUlyrlG6vfZc5E5nt9s%3D&amp;reserved=0" TargetMode="External"/><Relationship Id="rId196"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hyperlink" Target="mailto:DESContractsTeamCedar@des.wa.gov" TargetMode="External"/><Relationship Id="rId123" Type="http://schemas.openxmlformats.org/officeDocument/2006/relationships/hyperlink" Target="http://app.leg.wa.gov/RCW/default.aspx?cite=49.46" TargetMode="External"/><Relationship Id="rId144" Type="http://schemas.openxmlformats.org/officeDocument/2006/relationships/hyperlink" Target="http://practicalanalyst.com/category/performance-2/" TargetMode="External"/><Relationship Id="rId90" Type="http://schemas.openxmlformats.org/officeDocument/2006/relationships/customXml" Target="../customXml/item90.xml"/><Relationship Id="rId165" Type="http://schemas.openxmlformats.org/officeDocument/2006/relationships/hyperlink" Target="https://pr-webs-vendor.des.wa.gov/home.html" TargetMode="External"/><Relationship Id="rId186" Type="http://schemas.openxmlformats.org/officeDocument/2006/relationships/hyperlink" Target="https://apps.des.wa.gov/DESContracts/Home/ContractSummary/05914"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hyperlink" Target="https://ofm.wa.gov/state-human-resources/workforce-diversity-equity-and-inclusion/diversity-equity-and-inclusion-resources/dei-committee-documents" TargetMode="External"/><Relationship Id="rId134" Type="http://schemas.openxmlformats.org/officeDocument/2006/relationships/hyperlink" Target="https://ofm.wa.gov/state-human-resources/workforce-diversity-equity-and-inclusion/diversity-equity-and-inclusion-resources/dei-committee-documents" TargetMode="External"/><Relationship Id="rId80" Type="http://schemas.openxmlformats.org/officeDocument/2006/relationships/customXml" Target="../customXml/item80.xml"/><Relationship Id="rId155" Type="http://schemas.openxmlformats.org/officeDocument/2006/relationships/hyperlink" Target="mailto:DESContractsTeamCedar@des.wa.gov" TargetMode="External"/><Relationship Id="rId176" Type="http://schemas.openxmlformats.org/officeDocument/2006/relationships/hyperlink" Target="mailto:WEBSCustomerService@des.wa.gov" TargetMode="External"/><Relationship Id="rId197"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s://fortress.wa.gov/ga/webs" TargetMode="External"/><Relationship Id="rId124" Type="http://schemas.openxmlformats.org/officeDocument/2006/relationships/hyperlink" Target="http://app.leg.wa.gov/RCW/default.aspx?cite=49.48" TargetMode="Externa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hyperlink" Target="https://des.wa.gov/sites/default/files/public/documents/Training/LeadershipDevelopment/Leadership_Competencies.pdf?=420bb" TargetMode="External"/><Relationship Id="rId166" Type="http://schemas.openxmlformats.org/officeDocument/2006/relationships/hyperlink" Target="https://wades.app.box.com/s/bjxw6q6fh8460v3g7mkbi7r53epm59zx" TargetMode="External"/><Relationship Id="rId187" Type="http://schemas.openxmlformats.org/officeDocument/2006/relationships/hyperlink" Target="https://apps.des.wa.gov/DESContracts/Home/ContractSummary/06914"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s://www.ofm.wa.gov/sites/default/files/public/legacy/policy/10.htm" TargetMode="Externa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hyperlink" Target="mailto:DESContractsTeamCedar@des.wa.gov" TargetMode="External"/><Relationship Id="rId156" Type="http://schemas.openxmlformats.org/officeDocument/2006/relationships/hyperlink" Target="http://www.mygovwatch.com/free" TargetMode="External"/><Relationship Id="rId177" Type="http://schemas.openxmlformats.org/officeDocument/2006/relationships/image" Target="media/image8.png"/><Relationship Id="rId198" Type="http://schemas.openxmlformats.org/officeDocument/2006/relationships/theme" Target="theme/theme1.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hyperlink" Target="https://apps.des.wa.gov/DESContracts/Home/MCUAListing" TargetMode="External"/><Relationship Id="rId125" Type="http://schemas.openxmlformats.org/officeDocument/2006/relationships/hyperlink" Target="http://app.leg.wa.gov/RCW/default.aspx?cite=49.52" TargetMode="External"/><Relationship Id="rId146" Type="http://schemas.openxmlformats.org/officeDocument/2006/relationships/hyperlink" Target="https://ofm.wa.gov/state-human-resources/workforce-diversity-equity-and-inclusion/diversity-equity-and-inclusion-resources/dei-committee-documents" TargetMode="External"/><Relationship Id="rId167" Type="http://schemas.openxmlformats.org/officeDocument/2006/relationships/hyperlink" Target="mailto:harold.goldes@des.wa.gov" TargetMode="External"/><Relationship Id="rId188" Type="http://schemas.openxmlformats.org/officeDocument/2006/relationships/hyperlink" Target="https://apps.des.wa.gov/DESContracts/Home/ContractSummary/069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ct:contentTypeSchema xmlns:ct="http://schemas.microsoft.com/office/2006/metadata/contentType" xmlns:ma="http://schemas.microsoft.com/office/2006/metadata/properties/metaAttributes" ct:_="" ma:_="" ma:contentTypeName="Document" ma:contentTypeID="0x01010058B848503616A74292EA15D8ED0BAC5C" ma:contentTypeVersion="2" ma:contentTypeDescription="Create a new document." ma:contentTypeScope="" ma:versionID="74e93e715af496f365e52b1734e326f8">
  <xsd:schema xmlns:xsd="http://www.w3.org/2001/XMLSchema" xmlns:xs="http://www.w3.org/2001/XMLSchema" xmlns:p="http://schemas.microsoft.com/office/2006/metadata/properties" xmlns:ns1="http://schemas.microsoft.com/sharepoint/v3" xmlns:ns2="4f5804d5-49c0-4153-b9d4-3ac3acf566d3" targetNamespace="http://schemas.microsoft.com/office/2006/metadata/properties" ma:root="true" ma:fieldsID="a3e8e9eb7caebc7715859487e3817114" ns1:_="" ns2: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4f5804d5-49c0-4153-b9d4-3ac3acf566d3">Template</Category>
  </documentManagement>
</p:properties>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mso-contentType ?>
<FormTemplates xmlns="http://schemas.microsoft.com/sharepoint/v3/contenttype/forms">
  <Display>DocumentLibraryForm</Display>
  <Edit>DocumentLibraryForm</Edit>
  <New>DocumentLibraryForm</New>
</FormTemplates>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4C601-15FF-43DF-B995-E2F32A591C6D}">
  <ds:schemaRefs>
    <ds:schemaRef ds:uri="http://schemas.openxmlformats.org/officeDocument/2006/bibliography"/>
  </ds:schemaRefs>
</ds:datastoreItem>
</file>

<file path=customXml/itemProps10.xml><?xml version="1.0" encoding="utf-8"?>
<ds:datastoreItem xmlns:ds="http://schemas.openxmlformats.org/officeDocument/2006/customXml" ds:itemID="{B5ACE22D-6B61-41F7-BA30-49A408A78823}">
  <ds:schemaRefs>
    <ds:schemaRef ds:uri="http://schemas.openxmlformats.org/officeDocument/2006/bibliography"/>
  </ds:schemaRefs>
</ds:datastoreItem>
</file>

<file path=customXml/itemProps11.xml><?xml version="1.0" encoding="utf-8"?>
<ds:datastoreItem xmlns:ds="http://schemas.openxmlformats.org/officeDocument/2006/customXml" ds:itemID="{E52114B1-F113-4A6A-9097-1C010B4A25B8}">
  <ds:schemaRefs>
    <ds:schemaRef ds:uri="http://schemas.openxmlformats.org/officeDocument/2006/bibliography"/>
  </ds:schemaRefs>
</ds:datastoreItem>
</file>

<file path=customXml/itemProps12.xml><?xml version="1.0" encoding="utf-8"?>
<ds:datastoreItem xmlns:ds="http://schemas.openxmlformats.org/officeDocument/2006/customXml" ds:itemID="{9984BA5B-2207-4165-9F8D-5E1CC84277EF}">
  <ds:schemaRefs>
    <ds:schemaRef ds:uri="http://schemas.openxmlformats.org/officeDocument/2006/bibliography"/>
  </ds:schemaRefs>
</ds:datastoreItem>
</file>

<file path=customXml/itemProps13.xml><?xml version="1.0" encoding="utf-8"?>
<ds:datastoreItem xmlns:ds="http://schemas.openxmlformats.org/officeDocument/2006/customXml" ds:itemID="{E8D5EE09-717F-4520-9D06-C1F2D71743EF}">
  <ds:schemaRefs>
    <ds:schemaRef ds:uri="http://schemas.openxmlformats.org/officeDocument/2006/bibliography"/>
  </ds:schemaRefs>
</ds:datastoreItem>
</file>

<file path=customXml/itemProps14.xml><?xml version="1.0" encoding="utf-8"?>
<ds:datastoreItem xmlns:ds="http://schemas.openxmlformats.org/officeDocument/2006/customXml" ds:itemID="{C43DF5E5-181E-4109-BC9A-FC4806301FC8}">
  <ds:schemaRefs>
    <ds:schemaRef ds:uri="http://schemas.openxmlformats.org/officeDocument/2006/bibliography"/>
  </ds:schemaRefs>
</ds:datastoreItem>
</file>

<file path=customXml/itemProps15.xml><?xml version="1.0" encoding="utf-8"?>
<ds:datastoreItem xmlns:ds="http://schemas.openxmlformats.org/officeDocument/2006/customXml" ds:itemID="{EBAD4F2A-6ED3-4810-825B-5896A035B23A}">
  <ds:schemaRefs>
    <ds:schemaRef ds:uri="http://schemas.openxmlformats.org/officeDocument/2006/bibliography"/>
  </ds:schemaRefs>
</ds:datastoreItem>
</file>

<file path=customXml/itemProps16.xml><?xml version="1.0" encoding="utf-8"?>
<ds:datastoreItem xmlns:ds="http://schemas.openxmlformats.org/officeDocument/2006/customXml" ds:itemID="{1672C60B-D90C-4807-9918-EBD039AB5732}">
  <ds:schemaRefs>
    <ds:schemaRef ds:uri="http://schemas.openxmlformats.org/officeDocument/2006/bibliography"/>
  </ds:schemaRefs>
</ds:datastoreItem>
</file>

<file path=customXml/itemProps17.xml><?xml version="1.0" encoding="utf-8"?>
<ds:datastoreItem xmlns:ds="http://schemas.openxmlformats.org/officeDocument/2006/customXml" ds:itemID="{C0E39E79-28BD-4E64-8465-F5475C05B74C}">
  <ds:schemaRefs>
    <ds:schemaRef ds:uri="http://schemas.openxmlformats.org/officeDocument/2006/bibliography"/>
  </ds:schemaRefs>
</ds:datastoreItem>
</file>

<file path=customXml/itemProps18.xml><?xml version="1.0" encoding="utf-8"?>
<ds:datastoreItem xmlns:ds="http://schemas.openxmlformats.org/officeDocument/2006/customXml" ds:itemID="{A4F0DFE8-BC5B-47B9-90C8-66005C1E9CC6}">
  <ds:schemaRefs>
    <ds:schemaRef ds:uri="http://schemas.openxmlformats.org/officeDocument/2006/bibliography"/>
  </ds:schemaRefs>
</ds:datastoreItem>
</file>

<file path=customXml/itemProps19.xml><?xml version="1.0" encoding="utf-8"?>
<ds:datastoreItem xmlns:ds="http://schemas.openxmlformats.org/officeDocument/2006/customXml" ds:itemID="{550AED19-CD97-4F8D-ADF6-792DC99BE72A}">
  <ds:schemaRefs>
    <ds:schemaRef ds:uri="http://schemas.openxmlformats.org/officeDocument/2006/bibliography"/>
  </ds:schemaRefs>
</ds:datastoreItem>
</file>

<file path=customXml/itemProps2.xml><?xml version="1.0" encoding="utf-8"?>
<ds:datastoreItem xmlns:ds="http://schemas.openxmlformats.org/officeDocument/2006/customXml" ds:itemID="{184760A0-D107-4385-86C8-BC3D4A3C5BAD}">
  <ds:schemaRefs>
    <ds:schemaRef ds:uri="http://schemas.openxmlformats.org/officeDocument/2006/bibliography"/>
  </ds:schemaRefs>
</ds:datastoreItem>
</file>

<file path=customXml/itemProps20.xml><?xml version="1.0" encoding="utf-8"?>
<ds:datastoreItem xmlns:ds="http://schemas.openxmlformats.org/officeDocument/2006/customXml" ds:itemID="{3CA00688-6571-4248-BF70-3CA6BBEE2190}">
  <ds:schemaRefs>
    <ds:schemaRef ds:uri="http://schemas.openxmlformats.org/officeDocument/2006/bibliography"/>
  </ds:schemaRefs>
</ds:datastoreItem>
</file>

<file path=customXml/itemProps21.xml><?xml version="1.0" encoding="utf-8"?>
<ds:datastoreItem xmlns:ds="http://schemas.openxmlformats.org/officeDocument/2006/customXml" ds:itemID="{C6D0C43D-CF68-4D14-93ED-06BD8037B999}">
  <ds:schemaRefs>
    <ds:schemaRef ds:uri="http://schemas.openxmlformats.org/officeDocument/2006/bibliography"/>
  </ds:schemaRefs>
</ds:datastoreItem>
</file>

<file path=customXml/itemProps22.xml><?xml version="1.0" encoding="utf-8"?>
<ds:datastoreItem xmlns:ds="http://schemas.openxmlformats.org/officeDocument/2006/customXml" ds:itemID="{EF83C659-21AD-4202-ADCB-FF31FDCAFFAF}">
  <ds:schemaRefs>
    <ds:schemaRef ds:uri="http://schemas.openxmlformats.org/officeDocument/2006/bibliography"/>
  </ds:schemaRefs>
</ds:datastoreItem>
</file>

<file path=customXml/itemProps23.xml><?xml version="1.0" encoding="utf-8"?>
<ds:datastoreItem xmlns:ds="http://schemas.openxmlformats.org/officeDocument/2006/customXml" ds:itemID="{E4E2F376-E5B2-46CC-9CC6-3152E9B6BF36}">
  <ds:schemaRefs>
    <ds:schemaRef ds:uri="http://schemas.openxmlformats.org/officeDocument/2006/bibliography"/>
  </ds:schemaRefs>
</ds:datastoreItem>
</file>

<file path=customXml/itemProps24.xml><?xml version="1.0" encoding="utf-8"?>
<ds:datastoreItem xmlns:ds="http://schemas.openxmlformats.org/officeDocument/2006/customXml" ds:itemID="{7CC2656D-4AC9-4F85-8BDB-CF52FDC8D9BF}">
  <ds:schemaRefs>
    <ds:schemaRef ds:uri="http://schemas.openxmlformats.org/officeDocument/2006/bibliography"/>
  </ds:schemaRefs>
</ds:datastoreItem>
</file>

<file path=customXml/itemProps25.xml><?xml version="1.0" encoding="utf-8"?>
<ds:datastoreItem xmlns:ds="http://schemas.openxmlformats.org/officeDocument/2006/customXml" ds:itemID="{60E722A0-D488-4378-BFF9-D367D5449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804d5-49c0-4153-b9d4-3ac3acf56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6.xml><?xml version="1.0" encoding="utf-8"?>
<ds:datastoreItem xmlns:ds="http://schemas.openxmlformats.org/officeDocument/2006/customXml" ds:itemID="{D36812BC-D6E8-4307-846A-5BE93FEFE2F5}">
  <ds:schemaRefs>
    <ds:schemaRef ds:uri="http://schemas.openxmlformats.org/officeDocument/2006/bibliography"/>
  </ds:schemaRefs>
</ds:datastoreItem>
</file>

<file path=customXml/itemProps27.xml><?xml version="1.0" encoding="utf-8"?>
<ds:datastoreItem xmlns:ds="http://schemas.openxmlformats.org/officeDocument/2006/customXml" ds:itemID="{095DBEF5-4081-43F6-AD47-56EDB56E0C2B}">
  <ds:schemaRefs>
    <ds:schemaRef ds:uri="http://schemas.openxmlformats.org/officeDocument/2006/bibliography"/>
  </ds:schemaRefs>
</ds:datastoreItem>
</file>

<file path=customXml/itemProps28.xml><?xml version="1.0" encoding="utf-8"?>
<ds:datastoreItem xmlns:ds="http://schemas.openxmlformats.org/officeDocument/2006/customXml" ds:itemID="{AA7EA459-6314-4684-9437-481BD037E578}">
  <ds:schemaRefs>
    <ds:schemaRef ds:uri="http://schemas.openxmlformats.org/officeDocument/2006/bibliography"/>
  </ds:schemaRefs>
</ds:datastoreItem>
</file>

<file path=customXml/itemProps29.xml><?xml version="1.0" encoding="utf-8"?>
<ds:datastoreItem xmlns:ds="http://schemas.openxmlformats.org/officeDocument/2006/customXml" ds:itemID="{A10917A7-716B-4C92-A7E9-6C98442D8468}">
  <ds:schemaRefs>
    <ds:schemaRef ds:uri="http://schemas.openxmlformats.org/officeDocument/2006/bibliography"/>
  </ds:schemaRefs>
</ds:datastoreItem>
</file>

<file path=customXml/itemProps3.xml><?xml version="1.0" encoding="utf-8"?>
<ds:datastoreItem xmlns:ds="http://schemas.openxmlformats.org/officeDocument/2006/customXml" ds:itemID="{F409C652-42FA-4FA9-8778-2384B68D7690}">
  <ds:schemaRefs>
    <ds:schemaRef ds:uri="http://schemas.openxmlformats.org/officeDocument/2006/bibliography"/>
  </ds:schemaRefs>
</ds:datastoreItem>
</file>

<file path=customXml/itemProps30.xml><?xml version="1.0" encoding="utf-8"?>
<ds:datastoreItem xmlns:ds="http://schemas.openxmlformats.org/officeDocument/2006/customXml" ds:itemID="{383EF65C-72F6-4397-BE53-508A316B9FD3}">
  <ds:schemaRefs>
    <ds:schemaRef ds:uri="http://schemas.openxmlformats.org/officeDocument/2006/bibliography"/>
  </ds:schemaRefs>
</ds:datastoreItem>
</file>

<file path=customXml/itemProps31.xml><?xml version="1.0" encoding="utf-8"?>
<ds:datastoreItem xmlns:ds="http://schemas.openxmlformats.org/officeDocument/2006/customXml" ds:itemID="{9DA8B484-F977-4ACB-85CC-ED3C5D4C6E3E}">
  <ds:schemaRefs>
    <ds:schemaRef ds:uri="http://schemas.openxmlformats.org/officeDocument/2006/bibliography"/>
  </ds:schemaRefs>
</ds:datastoreItem>
</file>

<file path=customXml/itemProps32.xml><?xml version="1.0" encoding="utf-8"?>
<ds:datastoreItem xmlns:ds="http://schemas.openxmlformats.org/officeDocument/2006/customXml" ds:itemID="{7D120F6C-264C-4C45-8D30-F5A861245B7C}">
  <ds:schemaRefs>
    <ds:schemaRef ds:uri="http://schemas.openxmlformats.org/officeDocument/2006/bibliography"/>
  </ds:schemaRefs>
</ds:datastoreItem>
</file>

<file path=customXml/itemProps33.xml><?xml version="1.0" encoding="utf-8"?>
<ds:datastoreItem xmlns:ds="http://schemas.openxmlformats.org/officeDocument/2006/customXml" ds:itemID="{7777CB12-A8A4-4DDC-AA30-7FC4CDE2D8F0}">
  <ds:schemaRefs>
    <ds:schemaRef ds:uri="http://schemas.openxmlformats.org/officeDocument/2006/bibliography"/>
  </ds:schemaRefs>
</ds:datastoreItem>
</file>

<file path=customXml/itemProps34.xml><?xml version="1.0" encoding="utf-8"?>
<ds:datastoreItem xmlns:ds="http://schemas.openxmlformats.org/officeDocument/2006/customXml" ds:itemID="{FE03AB32-E6E1-47AC-B9F2-A1B7088041B0}">
  <ds:schemaRefs>
    <ds:schemaRef ds:uri="http://schemas.openxmlformats.org/officeDocument/2006/bibliography"/>
  </ds:schemaRefs>
</ds:datastoreItem>
</file>

<file path=customXml/itemProps35.xml><?xml version="1.0" encoding="utf-8"?>
<ds:datastoreItem xmlns:ds="http://schemas.openxmlformats.org/officeDocument/2006/customXml" ds:itemID="{24A13388-79C3-430A-882E-15AC0288FD4F}">
  <ds:schemaRefs>
    <ds:schemaRef ds:uri="http://schemas.openxmlformats.org/officeDocument/2006/bibliography"/>
  </ds:schemaRefs>
</ds:datastoreItem>
</file>

<file path=customXml/itemProps36.xml><?xml version="1.0" encoding="utf-8"?>
<ds:datastoreItem xmlns:ds="http://schemas.openxmlformats.org/officeDocument/2006/customXml" ds:itemID="{802FCA45-A467-4E6F-B382-C99E17C2B9A9}">
  <ds:schemaRefs>
    <ds:schemaRef ds:uri="http://schemas.openxmlformats.org/officeDocument/2006/bibliography"/>
  </ds:schemaRefs>
</ds:datastoreItem>
</file>

<file path=customXml/itemProps37.xml><?xml version="1.0" encoding="utf-8"?>
<ds:datastoreItem xmlns:ds="http://schemas.openxmlformats.org/officeDocument/2006/customXml" ds:itemID="{2EB9BB46-0928-4C91-BFC0-FF3E828A95A9}">
  <ds:schemaRefs>
    <ds:schemaRef ds:uri="http://schemas.openxmlformats.org/officeDocument/2006/bibliography"/>
  </ds:schemaRefs>
</ds:datastoreItem>
</file>

<file path=customXml/itemProps38.xml><?xml version="1.0" encoding="utf-8"?>
<ds:datastoreItem xmlns:ds="http://schemas.openxmlformats.org/officeDocument/2006/customXml" ds:itemID="{B7D1EB8F-0136-468D-8D37-FBE9E43831B2}">
  <ds:schemaRefs>
    <ds:schemaRef ds:uri="http://schemas.openxmlformats.org/officeDocument/2006/bibliography"/>
  </ds:schemaRefs>
</ds:datastoreItem>
</file>

<file path=customXml/itemProps39.xml><?xml version="1.0" encoding="utf-8"?>
<ds:datastoreItem xmlns:ds="http://schemas.openxmlformats.org/officeDocument/2006/customXml" ds:itemID="{D2D6B5EB-E6D8-409A-A341-93AA7111920B}">
  <ds:schemaRefs>
    <ds:schemaRef ds:uri="http://schemas.openxmlformats.org/officeDocument/2006/bibliography"/>
  </ds:schemaRefs>
</ds:datastoreItem>
</file>

<file path=customXml/itemProps4.xml><?xml version="1.0" encoding="utf-8"?>
<ds:datastoreItem xmlns:ds="http://schemas.openxmlformats.org/officeDocument/2006/customXml" ds:itemID="{51BEE159-B5B5-4793-9EA3-C0B0387388B2}">
  <ds:schemaRefs>
    <ds:schemaRef ds:uri="http://schemas.openxmlformats.org/officeDocument/2006/bibliography"/>
  </ds:schemaRefs>
</ds:datastoreItem>
</file>

<file path=customXml/itemProps40.xml><?xml version="1.0" encoding="utf-8"?>
<ds:datastoreItem xmlns:ds="http://schemas.openxmlformats.org/officeDocument/2006/customXml" ds:itemID="{ED80913B-18DE-42EF-95FE-91479BCCDA8F}">
  <ds:schemaRefs>
    <ds:schemaRef ds:uri="http://schemas.openxmlformats.org/officeDocument/2006/bibliography"/>
  </ds:schemaRefs>
</ds:datastoreItem>
</file>

<file path=customXml/itemProps41.xml><?xml version="1.0" encoding="utf-8"?>
<ds:datastoreItem xmlns:ds="http://schemas.openxmlformats.org/officeDocument/2006/customXml" ds:itemID="{B20B0098-2CD7-47DA-9BEC-80B0B0E8A1CD}">
  <ds:schemaRefs>
    <ds:schemaRef ds:uri="http://schemas.openxmlformats.org/officeDocument/2006/bibliography"/>
  </ds:schemaRefs>
</ds:datastoreItem>
</file>

<file path=customXml/itemProps42.xml><?xml version="1.0" encoding="utf-8"?>
<ds:datastoreItem xmlns:ds="http://schemas.openxmlformats.org/officeDocument/2006/customXml" ds:itemID="{63CE8CA7-A5F8-4AEA-B19A-C21A7C5A7F6A}">
  <ds:schemaRefs>
    <ds:schemaRef ds:uri="http://schemas.openxmlformats.org/officeDocument/2006/bibliography"/>
  </ds:schemaRefs>
</ds:datastoreItem>
</file>

<file path=customXml/itemProps43.xml><?xml version="1.0" encoding="utf-8"?>
<ds:datastoreItem xmlns:ds="http://schemas.openxmlformats.org/officeDocument/2006/customXml" ds:itemID="{55F12025-241E-4AD0-90CA-AF553B921023}">
  <ds:schemaRefs>
    <ds:schemaRef ds:uri="http://schemas.openxmlformats.org/officeDocument/2006/bibliography"/>
  </ds:schemaRefs>
</ds:datastoreItem>
</file>

<file path=customXml/itemProps44.xml><?xml version="1.0" encoding="utf-8"?>
<ds:datastoreItem xmlns:ds="http://schemas.openxmlformats.org/officeDocument/2006/customXml" ds:itemID="{16D1587B-99ED-4D04-BB27-4A6025C6C8FF}">
  <ds:schemaRefs>
    <ds:schemaRef ds:uri="http://schemas.openxmlformats.org/officeDocument/2006/bibliography"/>
  </ds:schemaRefs>
</ds:datastoreItem>
</file>

<file path=customXml/itemProps45.xml><?xml version="1.0" encoding="utf-8"?>
<ds:datastoreItem xmlns:ds="http://schemas.openxmlformats.org/officeDocument/2006/customXml" ds:itemID="{7C41AFC8-23D1-494E-B6FC-2364CE80FA87}">
  <ds:schemaRefs>
    <ds:schemaRef ds:uri="http://schemas.openxmlformats.org/officeDocument/2006/bibliography"/>
  </ds:schemaRefs>
</ds:datastoreItem>
</file>

<file path=customXml/itemProps46.xml><?xml version="1.0" encoding="utf-8"?>
<ds:datastoreItem xmlns:ds="http://schemas.openxmlformats.org/officeDocument/2006/customXml" ds:itemID="{D5CD2569-C03F-427C-9E33-EB2D64549E68}">
  <ds:schemaRefs>
    <ds:schemaRef ds:uri="http://schemas.microsoft.com/sharepoint/v3"/>
    <ds:schemaRef ds:uri="http://www.w3.org/XML/1998/namespace"/>
    <ds:schemaRef ds:uri="http://purl.org/dc/elements/1.1/"/>
    <ds:schemaRef ds:uri="http://schemas.microsoft.com/office/2006/metadata/properties"/>
    <ds:schemaRef ds:uri="4f5804d5-49c0-4153-b9d4-3ac3acf566d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7.xml><?xml version="1.0" encoding="utf-8"?>
<ds:datastoreItem xmlns:ds="http://schemas.openxmlformats.org/officeDocument/2006/customXml" ds:itemID="{C06C482D-7F16-44D6-BCEE-D56EBB5E0038}">
  <ds:schemaRefs>
    <ds:schemaRef ds:uri="http://schemas.openxmlformats.org/officeDocument/2006/bibliography"/>
  </ds:schemaRefs>
</ds:datastoreItem>
</file>

<file path=customXml/itemProps48.xml><?xml version="1.0" encoding="utf-8"?>
<ds:datastoreItem xmlns:ds="http://schemas.openxmlformats.org/officeDocument/2006/customXml" ds:itemID="{B957CD32-3BDB-4454-9DFC-ABB7C8B25DAA}">
  <ds:schemaRefs>
    <ds:schemaRef ds:uri="http://schemas.openxmlformats.org/officeDocument/2006/bibliography"/>
  </ds:schemaRefs>
</ds:datastoreItem>
</file>

<file path=customXml/itemProps49.xml><?xml version="1.0" encoding="utf-8"?>
<ds:datastoreItem xmlns:ds="http://schemas.openxmlformats.org/officeDocument/2006/customXml" ds:itemID="{C1612175-8E9E-420E-9D2F-D9E43FC45B8E}">
  <ds:schemaRefs>
    <ds:schemaRef ds:uri="http://schemas.openxmlformats.org/officeDocument/2006/bibliography"/>
  </ds:schemaRefs>
</ds:datastoreItem>
</file>

<file path=customXml/itemProps5.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50.xml><?xml version="1.0" encoding="utf-8"?>
<ds:datastoreItem xmlns:ds="http://schemas.openxmlformats.org/officeDocument/2006/customXml" ds:itemID="{4AA909D1-7B8A-431B-AE45-DAF706AC6B2A}">
  <ds:schemaRefs>
    <ds:schemaRef ds:uri="http://schemas.openxmlformats.org/officeDocument/2006/bibliography"/>
  </ds:schemaRefs>
</ds:datastoreItem>
</file>

<file path=customXml/itemProps51.xml><?xml version="1.0" encoding="utf-8"?>
<ds:datastoreItem xmlns:ds="http://schemas.openxmlformats.org/officeDocument/2006/customXml" ds:itemID="{C1E3E50F-AD25-4EEB-B38B-E2516F39AEB0}">
  <ds:schemaRefs>
    <ds:schemaRef ds:uri="http://schemas.openxmlformats.org/officeDocument/2006/bibliography"/>
  </ds:schemaRefs>
</ds:datastoreItem>
</file>

<file path=customXml/itemProps52.xml><?xml version="1.0" encoding="utf-8"?>
<ds:datastoreItem xmlns:ds="http://schemas.openxmlformats.org/officeDocument/2006/customXml" ds:itemID="{51436AE0-3098-42E5-8581-8DA8493C5C29}">
  <ds:schemaRefs>
    <ds:schemaRef ds:uri="http://schemas.openxmlformats.org/officeDocument/2006/bibliography"/>
  </ds:schemaRefs>
</ds:datastoreItem>
</file>

<file path=customXml/itemProps53.xml><?xml version="1.0" encoding="utf-8"?>
<ds:datastoreItem xmlns:ds="http://schemas.openxmlformats.org/officeDocument/2006/customXml" ds:itemID="{26868ABD-84F0-4D3B-B8FA-1915C6A2AE08}">
  <ds:schemaRefs>
    <ds:schemaRef ds:uri="http://schemas.openxmlformats.org/officeDocument/2006/bibliography"/>
  </ds:schemaRefs>
</ds:datastoreItem>
</file>

<file path=customXml/itemProps54.xml><?xml version="1.0" encoding="utf-8"?>
<ds:datastoreItem xmlns:ds="http://schemas.openxmlformats.org/officeDocument/2006/customXml" ds:itemID="{D5266C75-F670-41B8-9DB0-39BEA0473830}">
  <ds:schemaRefs>
    <ds:schemaRef ds:uri="http://schemas.openxmlformats.org/officeDocument/2006/bibliography"/>
  </ds:schemaRefs>
</ds:datastoreItem>
</file>

<file path=customXml/itemProps55.xml><?xml version="1.0" encoding="utf-8"?>
<ds:datastoreItem xmlns:ds="http://schemas.openxmlformats.org/officeDocument/2006/customXml" ds:itemID="{189E7F51-C55A-4A60-8649-EC9E90C6C263}">
  <ds:schemaRefs>
    <ds:schemaRef ds:uri="http://schemas.openxmlformats.org/officeDocument/2006/bibliography"/>
  </ds:schemaRefs>
</ds:datastoreItem>
</file>

<file path=customXml/itemProps56.xml><?xml version="1.0" encoding="utf-8"?>
<ds:datastoreItem xmlns:ds="http://schemas.openxmlformats.org/officeDocument/2006/customXml" ds:itemID="{E0DAC250-78BB-4AD4-B82C-ABE824C6B88B}">
  <ds:schemaRefs>
    <ds:schemaRef ds:uri="http://schemas.openxmlformats.org/officeDocument/2006/bibliography"/>
  </ds:schemaRefs>
</ds:datastoreItem>
</file>

<file path=customXml/itemProps57.xml><?xml version="1.0" encoding="utf-8"?>
<ds:datastoreItem xmlns:ds="http://schemas.openxmlformats.org/officeDocument/2006/customXml" ds:itemID="{038F9C6E-2946-4251-BD79-EFFB026E381D}">
  <ds:schemaRefs>
    <ds:schemaRef ds:uri="http://schemas.openxmlformats.org/officeDocument/2006/bibliography"/>
  </ds:schemaRefs>
</ds:datastoreItem>
</file>

<file path=customXml/itemProps58.xml><?xml version="1.0" encoding="utf-8"?>
<ds:datastoreItem xmlns:ds="http://schemas.openxmlformats.org/officeDocument/2006/customXml" ds:itemID="{0F7D1B7A-529F-427A-B25B-162364730E55}">
  <ds:schemaRefs>
    <ds:schemaRef ds:uri="http://schemas.openxmlformats.org/officeDocument/2006/bibliography"/>
  </ds:schemaRefs>
</ds:datastoreItem>
</file>

<file path=customXml/itemProps59.xml><?xml version="1.0" encoding="utf-8"?>
<ds:datastoreItem xmlns:ds="http://schemas.openxmlformats.org/officeDocument/2006/customXml" ds:itemID="{7C90CF7C-391B-4163-913D-7DDD4404E5D0}">
  <ds:schemaRefs>
    <ds:schemaRef ds:uri="http://schemas.openxmlformats.org/officeDocument/2006/bibliography"/>
  </ds:schemaRefs>
</ds:datastoreItem>
</file>

<file path=customXml/itemProps6.xml><?xml version="1.0" encoding="utf-8"?>
<ds:datastoreItem xmlns:ds="http://schemas.openxmlformats.org/officeDocument/2006/customXml" ds:itemID="{C34FF241-0540-4775-8144-12CCCBDBAE16}">
  <ds:schemaRefs>
    <ds:schemaRef ds:uri="http://schemas.openxmlformats.org/officeDocument/2006/bibliography"/>
  </ds:schemaRefs>
</ds:datastoreItem>
</file>

<file path=customXml/itemProps60.xml><?xml version="1.0" encoding="utf-8"?>
<ds:datastoreItem xmlns:ds="http://schemas.openxmlformats.org/officeDocument/2006/customXml" ds:itemID="{4EDE65EE-9EFD-4ABE-8F25-C06D92762634}">
  <ds:schemaRefs>
    <ds:schemaRef ds:uri="http://schemas.openxmlformats.org/officeDocument/2006/bibliography"/>
  </ds:schemaRefs>
</ds:datastoreItem>
</file>

<file path=customXml/itemProps61.xml><?xml version="1.0" encoding="utf-8"?>
<ds:datastoreItem xmlns:ds="http://schemas.openxmlformats.org/officeDocument/2006/customXml" ds:itemID="{01C02290-03D1-4A0F-92C4-6599542F16A6}">
  <ds:schemaRefs>
    <ds:schemaRef ds:uri="http://schemas.openxmlformats.org/officeDocument/2006/bibliography"/>
  </ds:schemaRefs>
</ds:datastoreItem>
</file>

<file path=customXml/itemProps62.xml><?xml version="1.0" encoding="utf-8"?>
<ds:datastoreItem xmlns:ds="http://schemas.openxmlformats.org/officeDocument/2006/customXml" ds:itemID="{5F5C7CC6-8920-427F-A110-7DA63CC4CA3F}">
  <ds:schemaRefs>
    <ds:schemaRef ds:uri="http://schemas.openxmlformats.org/officeDocument/2006/bibliography"/>
  </ds:schemaRefs>
</ds:datastoreItem>
</file>

<file path=customXml/itemProps63.xml><?xml version="1.0" encoding="utf-8"?>
<ds:datastoreItem xmlns:ds="http://schemas.openxmlformats.org/officeDocument/2006/customXml" ds:itemID="{8D55A9BD-7814-4CC8-8A9B-F9693D2DB532}">
  <ds:schemaRefs>
    <ds:schemaRef ds:uri="http://schemas.openxmlformats.org/officeDocument/2006/bibliography"/>
  </ds:schemaRefs>
</ds:datastoreItem>
</file>

<file path=customXml/itemProps64.xml><?xml version="1.0" encoding="utf-8"?>
<ds:datastoreItem xmlns:ds="http://schemas.openxmlformats.org/officeDocument/2006/customXml" ds:itemID="{5563220F-E2B8-4847-B94D-F6EFB2711924}">
  <ds:schemaRefs>
    <ds:schemaRef ds:uri="http://schemas.openxmlformats.org/officeDocument/2006/bibliography"/>
  </ds:schemaRefs>
</ds:datastoreItem>
</file>

<file path=customXml/itemProps65.xml><?xml version="1.0" encoding="utf-8"?>
<ds:datastoreItem xmlns:ds="http://schemas.openxmlformats.org/officeDocument/2006/customXml" ds:itemID="{A92FCC68-9197-4464-9295-09479CD885B4}">
  <ds:schemaRefs>
    <ds:schemaRef ds:uri="http://schemas.openxmlformats.org/officeDocument/2006/bibliography"/>
  </ds:schemaRefs>
</ds:datastoreItem>
</file>

<file path=customXml/itemProps66.xml><?xml version="1.0" encoding="utf-8"?>
<ds:datastoreItem xmlns:ds="http://schemas.openxmlformats.org/officeDocument/2006/customXml" ds:itemID="{19118E8B-3DAB-43DA-B183-CA54A6E29EF2}">
  <ds:schemaRefs>
    <ds:schemaRef ds:uri="http://schemas.openxmlformats.org/officeDocument/2006/bibliography"/>
  </ds:schemaRefs>
</ds:datastoreItem>
</file>

<file path=customXml/itemProps67.xml><?xml version="1.0" encoding="utf-8"?>
<ds:datastoreItem xmlns:ds="http://schemas.openxmlformats.org/officeDocument/2006/customXml" ds:itemID="{CD32CD72-9C2E-4A95-96BD-71E0F2234CDE}">
  <ds:schemaRefs>
    <ds:schemaRef ds:uri="http://schemas.openxmlformats.org/officeDocument/2006/bibliography"/>
  </ds:schemaRefs>
</ds:datastoreItem>
</file>

<file path=customXml/itemProps68.xml><?xml version="1.0" encoding="utf-8"?>
<ds:datastoreItem xmlns:ds="http://schemas.openxmlformats.org/officeDocument/2006/customXml" ds:itemID="{06EACAD4-C662-4FB2-BA0C-F7CB3CEDFA76}">
  <ds:schemaRefs>
    <ds:schemaRef ds:uri="http://schemas.openxmlformats.org/officeDocument/2006/bibliography"/>
  </ds:schemaRefs>
</ds:datastoreItem>
</file>

<file path=customXml/itemProps69.xml><?xml version="1.0" encoding="utf-8"?>
<ds:datastoreItem xmlns:ds="http://schemas.openxmlformats.org/officeDocument/2006/customXml" ds:itemID="{D5F6FE99-7F77-46E7-A1E1-F9F7C9F50B68}">
  <ds:schemaRefs>
    <ds:schemaRef ds:uri="http://schemas.openxmlformats.org/officeDocument/2006/bibliography"/>
  </ds:schemaRefs>
</ds:datastoreItem>
</file>

<file path=customXml/itemProps7.xml><?xml version="1.0" encoding="utf-8"?>
<ds:datastoreItem xmlns:ds="http://schemas.openxmlformats.org/officeDocument/2006/customXml" ds:itemID="{CDDA589F-EDA7-4F1F-89D3-4B9DFCD6E52D}">
  <ds:schemaRefs>
    <ds:schemaRef ds:uri="http://schemas.openxmlformats.org/officeDocument/2006/bibliography"/>
  </ds:schemaRefs>
</ds:datastoreItem>
</file>

<file path=customXml/itemProps70.xml><?xml version="1.0" encoding="utf-8"?>
<ds:datastoreItem xmlns:ds="http://schemas.openxmlformats.org/officeDocument/2006/customXml" ds:itemID="{32DD9DB0-212E-44A6-82C9-77882A3701C9}">
  <ds:schemaRefs>
    <ds:schemaRef ds:uri="http://schemas.openxmlformats.org/officeDocument/2006/bibliography"/>
  </ds:schemaRefs>
</ds:datastoreItem>
</file>

<file path=customXml/itemProps71.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72.xml><?xml version="1.0" encoding="utf-8"?>
<ds:datastoreItem xmlns:ds="http://schemas.openxmlformats.org/officeDocument/2006/customXml" ds:itemID="{DD9410F8-35FB-48F0-A7D1-A8949B87FBE2}">
  <ds:schemaRefs>
    <ds:schemaRef ds:uri="http://schemas.openxmlformats.org/officeDocument/2006/bibliography"/>
  </ds:schemaRefs>
</ds:datastoreItem>
</file>

<file path=customXml/itemProps73.xml><?xml version="1.0" encoding="utf-8"?>
<ds:datastoreItem xmlns:ds="http://schemas.openxmlformats.org/officeDocument/2006/customXml" ds:itemID="{623F4B60-C550-4B7A-95DA-8BBD7B21189E}">
  <ds:schemaRefs>
    <ds:schemaRef ds:uri="http://schemas.openxmlformats.org/officeDocument/2006/bibliography"/>
  </ds:schemaRefs>
</ds:datastoreItem>
</file>

<file path=customXml/itemProps74.xml><?xml version="1.0" encoding="utf-8"?>
<ds:datastoreItem xmlns:ds="http://schemas.openxmlformats.org/officeDocument/2006/customXml" ds:itemID="{7CBB0E11-510A-4E07-BD99-0ABBAFCDD689}">
  <ds:schemaRefs>
    <ds:schemaRef ds:uri="http://schemas.openxmlformats.org/officeDocument/2006/bibliography"/>
  </ds:schemaRefs>
</ds:datastoreItem>
</file>

<file path=customXml/itemProps75.xml><?xml version="1.0" encoding="utf-8"?>
<ds:datastoreItem xmlns:ds="http://schemas.openxmlformats.org/officeDocument/2006/customXml" ds:itemID="{B408B73C-1548-41BC-B865-080F11916E26}">
  <ds:schemaRefs>
    <ds:schemaRef ds:uri="http://schemas.openxmlformats.org/officeDocument/2006/bibliography"/>
  </ds:schemaRefs>
</ds:datastoreItem>
</file>

<file path=customXml/itemProps76.xml><?xml version="1.0" encoding="utf-8"?>
<ds:datastoreItem xmlns:ds="http://schemas.openxmlformats.org/officeDocument/2006/customXml" ds:itemID="{EE87ED16-4B83-44C2-B135-5A0ECE493E98}">
  <ds:schemaRefs>
    <ds:schemaRef ds:uri="http://schemas.openxmlformats.org/officeDocument/2006/bibliography"/>
  </ds:schemaRefs>
</ds:datastoreItem>
</file>

<file path=customXml/itemProps77.xml><?xml version="1.0" encoding="utf-8"?>
<ds:datastoreItem xmlns:ds="http://schemas.openxmlformats.org/officeDocument/2006/customXml" ds:itemID="{5851D32D-CDA1-40B0-A330-4B86DA84A672}">
  <ds:schemaRefs>
    <ds:schemaRef ds:uri="http://schemas.openxmlformats.org/officeDocument/2006/bibliography"/>
  </ds:schemaRefs>
</ds:datastoreItem>
</file>

<file path=customXml/itemProps78.xml><?xml version="1.0" encoding="utf-8"?>
<ds:datastoreItem xmlns:ds="http://schemas.openxmlformats.org/officeDocument/2006/customXml" ds:itemID="{583320DF-CDC8-4261-9066-82269139C592}">
  <ds:schemaRefs>
    <ds:schemaRef ds:uri="http://schemas.openxmlformats.org/officeDocument/2006/bibliography"/>
  </ds:schemaRefs>
</ds:datastoreItem>
</file>

<file path=customXml/itemProps79.xml><?xml version="1.0" encoding="utf-8"?>
<ds:datastoreItem xmlns:ds="http://schemas.openxmlformats.org/officeDocument/2006/customXml" ds:itemID="{EF7C2444-0080-4F2E-922E-5F0B92C9F017}">
  <ds:schemaRefs>
    <ds:schemaRef ds:uri="http://schemas.openxmlformats.org/officeDocument/2006/bibliography"/>
  </ds:schemaRefs>
</ds:datastoreItem>
</file>

<file path=customXml/itemProps8.xml><?xml version="1.0" encoding="utf-8"?>
<ds:datastoreItem xmlns:ds="http://schemas.openxmlformats.org/officeDocument/2006/customXml" ds:itemID="{114018C7-82EE-493F-8B05-4D0838914332}">
  <ds:schemaRefs>
    <ds:schemaRef ds:uri="http://schemas.openxmlformats.org/officeDocument/2006/bibliography"/>
  </ds:schemaRefs>
</ds:datastoreItem>
</file>

<file path=customXml/itemProps80.xml><?xml version="1.0" encoding="utf-8"?>
<ds:datastoreItem xmlns:ds="http://schemas.openxmlformats.org/officeDocument/2006/customXml" ds:itemID="{0A2379AB-329F-44D5-B5A5-156C8DBA8A34}">
  <ds:schemaRefs>
    <ds:schemaRef ds:uri="http://schemas.openxmlformats.org/officeDocument/2006/bibliography"/>
  </ds:schemaRefs>
</ds:datastoreItem>
</file>

<file path=customXml/itemProps81.xml><?xml version="1.0" encoding="utf-8"?>
<ds:datastoreItem xmlns:ds="http://schemas.openxmlformats.org/officeDocument/2006/customXml" ds:itemID="{798A1D49-8615-4242-BE90-2FAA518B8FA5}">
  <ds:schemaRefs>
    <ds:schemaRef ds:uri="http://schemas.openxmlformats.org/officeDocument/2006/bibliography"/>
  </ds:schemaRefs>
</ds:datastoreItem>
</file>

<file path=customXml/itemProps82.xml><?xml version="1.0" encoding="utf-8"?>
<ds:datastoreItem xmlns:ds="http://schemas.openxmlformats.org/officeDocument/2006/customXml" ds:itemID="{DB8CEF05-6FA2-4C59-AA4E-10A28C0514CE}">
  <ds:schemaRefs>
    <ds:schemaRef ds:uri="http://schemas.openxmlformats.org/officeDocument/2006/bibliography"/>
  </ds:schemaRefs>
</ds:datastoreItem>
</file>

<file path=customXml/itemProps83.xml><?xml version="1.0" encoding="utf-8"?>
<ds:datastoreItem xmlns:ds="http://schemas.openxmlformats.org/officeDocument/2006/customXml" ds:itemID="{2E026D7E-BAF2-46B5-9CEE-4B8715C407BE}">
  <ds:schemaRefs>
    <ds:schemaRef ds:uri="http://schemas.openxmlformats.org/officeDocument/2006/bibliography"/>
  </ds:schemaRefs>
</ds:datastoreItem>
</file>

<file path=customXml/itemProps84.xml><?xml version="1.0" encoding="utf-8"?>
<ds:datastoreItem xmlns:ds="http://schemas.openxmlformats.org/officeDocument/2006/customXml" ds:itemID="{31CE93AD-ACBF-4016-97C0-8B094E3B44AD}">
  <ds:schemaRefs>
    <ds:schemaRef ds:uri="http://schemas.openxmlformats.org/officeDocument/2006/bibliography"/>
  </ds:schemaRefs>
</ds:datastoreItem>
</file>

<file path=customXml/itemProps85.xml><?xml version="1.0" encoding="utf-8"?>
<ds:datastoreItem xmlns:ds="http://schemas.openxmlformats.org/officeDocument/2006/customXml" ds:itemID="{EC02243F-DA4C-4634-8239-14DF0B805A1B}">
  <ds:schemaRefs>
    <ds:schemaRef ds:uri="http://schemas.openxmlformats.org/officeDocument/2006/bibliography"/>
  </ds:schemaRefs>
</ds:datastoreItem>
</file>

<file path=customXml/itemProps86.xml><?xml version="1.0" encoding="utf-8"?>
<ds:datastoreItem xmlns:ds="http://schemas.openxmlformats.org/officeDocument/2006/customXml" ds:itemID="{25EA7A61-ABCF-4E36-97E2-2AA034A0AF83}">
  <ds:schemaRefs>
    <ds:schemaRef ds:uri="http://schemas.openxmlformats.org/officeDocument/2006/bibliography"/>
  </ds:schemaRefs>
</ds:datastoreItem>
</file>

<file path=customXml/itemProps87.xml><?xml version="1.0" encoding="utf-8"?>
<ds:datastoreItem xmlns:ds="http://schemas.openxmlformats.org/officeDocument/2006/customXml" ds:itemID="{54A8AA74-40B5-48B1-B8DE-B09D50E29B73}">
  <ds:schemaRefs>
    <ds:schemaRef ds:uri="http://schemas.openxmlformats.org/officeDocument/2006/bibliography"/>
  </ds:schemaRefs>
</ds:datastoreItem>
</file>

<file path=customXml/itemProps88.xml><?xml version="1.0" encoding="utf-8"?>
<ds:datastoreItem xmlns:ds="http://schemas.openxmlformats.org/officeDocument/2006/customXml" ds:itemID="{A7B81A9D-F06F-41D5-BBC7-2B5AA8237039}">
  <ds:schemaRefs>
    <ds:schemaRef ds:uri="http://schemas.openxmlformats.org/officeDocument/2006/bibliography"/>
  </ds:schemaRefs>
</ds:datastoreItem>
</file>

<file path=customXml/itemProps89.xml><?xml version="1.0" encoding="utf-8"?>
<ds:datastoreItem xmlns:ds="http://schemas.openxmlformats.org/officeDocument/2006/customXml" ds:itemID="{3CF683A8-7180-4F90-A4BA-D09C76B00A4C}">
  <ds:schemaRefs>
    <ds:schemaRef ds:uri="http://schemas.openxmlformats.org/officeDocument/2006/bibliography"/>
  </ds:schemaRefs>
</ds:datastoreItem>
</file>

<file path=customXml/itemProps9.xml><?xml version="1.0" encoding="utf-8"?>
<ds:datastoreItem xmlns:ds="http://schemas.openxmlformats.org/officeDocument/2006/customXml" ds:itemID="{3BD44A48-03D3-4E4E-BE75-62912639BDE6}">
  <ds:schemaRefs>
    <ds:schemaRef ds:uri="http://schemas.openxmlformats.org/officeDocument/2006/bibliography"/>
  </ds:schemaRefs>
</ds:datastoreItem>
</file>

<file path=customXml/itemProps90.xml><?xml version="1.0" encoding="utf-8"?>
<ds:datastoreItem xmlns:ds="http://schemas.openxmlformats.org/officeDocument/2006/customXml" ds:itemID="{D880B023-18BC-4199-8485-26082B5DEC02}">
  <ds:schemaRefs>
    <ds:schemaRef ds:uri="http://schemas.openxmlformats.org/officeDocument/2006/bibliography"/>
  </ds:schemaRefs>
</ds:datastoreItem>
</file>

<file path=customXml/itemProps91.xml><?xml version="1.0" encoding="utf-8"?>
<ds:datastoreItem xmlns:ds="http://schemas.openxmlformats.org/officeDocument/2006/customXml" ds:itemID="{C03874C5-D7D5-4355-818E-A84351A502A4}">
  <ds:schemaRefs>
    <ds:schemaRef ds:uri="http://schemas.openxmlformats.org/officeDocument/2006/bibliography"/>
  </ds:schemaRefs>
</ds:datastoreItem>
</file>

<file path=customXml/itemProps92.xml><?xml version="1.0" encoding="utf-8"?>
<ds:datastoreItem xmlns:ds="http://schemas.openxmlformats.org/officeDocument/2006/customXml" ds:itemID="{73E695C6-298D-41DA-8D79-DB3FE89F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150</Pages>
  <Words>43106</Words>
  <Characters>245706</Characters>
  <Application>Microsoft Office Word</Application>
  <DocSecurity>0</DocSecurity>
  <Lines>2047</Lines>
  <Paragraphs>576</Paragraphs>
  <ScaleCrop>false</ScaleCrop>
  <HeadingPairs>
    <vt:vector size="2" baseType="variant">
      <vt:variant>
        <vt:lpstr>Title</vt:lpstr>
      </vt:variant>
      <vt:variant>
        <vt:i4>1</vt:i4>
      </vt:variant>
    </vt:vector>
  </HeadingPairs>
  <TitlesOfParts>
    <vt:vector size="1" baseType="lpstr">
      <vt:lpstr>Competitive Solicitation Template</vt:lpstr>
    </vt:vector>
  </TitlesOfParts>
  <Company>General Administration</Company>
  <LinksUpToDate>false</LinksUpToDate>
  <CharactersWithSpaces>288236</CharactersWithSpaces>
  <SharedDoc>false</SharedDoc>
  <HLinks>
    <vt:vector size="192" baseType="variant">
      <vt:variant>
        <vt:i4>655408</vt:i4>
      </vt:variant>
      <vt:variant>
        <vt:i4>260</vt:i4>
      </vt:variant>
      <vt:variant>
        <vt:i4>0</vt:i4>
      </vt:variant>
      <vt:variant>
        <vt:i4>5</vt:i4>
      </vt:variant>
      <vt:variant>
        <vt:lpwstr>mailto:servando.patlan@des.wa.gov</vt:lpwstr>
      </vt:variant>
      <vt:variant>
        <vt:lpwstr/>
      </vt:variant>
      <vt:variant>
        <vt:i4>3604600</vt:i4>
      </vt:variant>
      <vt:variant>
        <vt:i4>257</vt:i4>
      </vt:variant>
      <vt:variant>
        <vt:i4>0</vt:i4>
      </vt:variant>
      <vt:variant>
        <vt:i4>5</vt:i4>
      </vt:variant>
      <vt:variant>
        <vt:lpwstr>http://www.dva.wa.gov/</vt:lpwstr>
      </vt:variant>
      <vt:variant>
        <vt:lpwstr/>
      </vt:variant>
      <vt:variant>
        <vt:i4>5177345</vt:i4>
      </vt:variant>
      <vt:variant>
        <vt:i4>254</vt:i4>
      </vt:variant>
      <vt:variant>
        <vt:i4>0</vt:i4>
      </vt:variant>
      <vt:variant>
        <vt:i4>5</vt:i4>
      </vt:variant>
      <vt:variant>
        <vt:lpwstr>http://www.omwbe.wa.gov/</vt:lpwstr>
      </vt:variant>
      <vt:variant>
        <vt:lpwstr/>
      </vt:variant>
      <vt:variant>
        <vt:i4>6029400</vt:i4>
      </vt:variant>
      <vt:variant>
        <vt:i4>251</vt:i4>
      </vt:variant>
      <vt:variant>
        <vt:i4>0</vt:i4>
      </vt:variant>
      <vt:variant>
        <vt:i4>5</vt:i4>
      </vt:variant>
      <vt:variant>
        <vt:lpwstr>http://www.des.wa.gov/services/ContractingPurchasing/Business/Pages/WEBSRegistration.aspx</vt:lpwstr>
      </vt:variant>
      <vt:variant>
        <vt:lpwstr/>
      </vt:variant>
      <vt:variant>
        <vt:i4>5177345</vt:i4>
      </vt:variant>
      <vt:variant>
        <vt:i4>248</vt:i4>
      </vt:variant>
      <vt:variant>
        <vt:i4>0</vt:i4>
      </vt:variant>
      <vt:variant>
        <vt:i4>5</vt:i4>
      </vt:variant>
      <vt:variant>
        <vt:lpwstr>http://www.omwbe.wa.gov/</vt:lpwstr>
      </vt:variant>
      <vt:variant>
        <vt:lpwstr/>
      </vt:variant>
      <vt:variant>
        <vt:i4>2555931</vt:i4>
      </vt:variant>
      <vt:variant>
        <vt:i4>78</vt:i4>
      </vt:variant>
      <vt:variant>
        <vt:i4>0</vt:i4>
      </vt:variant>
      <vt:variant>
        <vt:i4>5</vt:i4>
      </vt:variant>
      <vt:variant>
        <vt:lpwstr/>
      </vt:variant>
      <vt:variant>
        <vt:lpwstr>Exhibit_D</vt:lpwstr>
      </vt:variant>
      <vt:variant>
        <vt:i4>2555931</vt:i4>
      </vt:variant>
      <vt:variant>
        <vt:i4>75</vt:i4>
      </vt:variant>
      <vt:variant>
        <vt:i4>0</vt:i4>
      </vt:variant>
      <vt:variant>
        <vt:i4>5</vt:i4>
      </vt:variant>
      <vt:variant>
        <vt:lpwstr/>
      </vt:variant>
      <vt:variant>
        <vt:lpwstr>Exhibit_E</vt:lpwstr>
      </vt:variant>
      <vt:variant>
        <vt:i4>2555931</vt:i4>
      </vt:variant>
      <vt:variant>
        <vt:i4>72</vt:i4>
      </vt:variant>
      <vt:variant>
        <vt:i4>0</vt:i4>
      </vt:variant>
      <vt:variant>
        <vt:i4>5</vt:i4>
      </vt:variant>
      <vt:variant>
        <vt:lpwstr/>
      </vt:variant>
      <vt:variant>
        <vt:lpwstr>Exhibit_C</vt:lpwstr>
      </vt:variant>
      <vt:variant>
        <vt:i4>2555931</vt:i4>
      </vt:variant>
      <vt:variant>
        <vt:i4>69</vt:i4>
      </vt:variant>
      <vt:variant>
        <vt:i4>0</vt:i4>
      </vt:variant>
      <vt:variant>
        <vt:i4>5</vt:i4>
      </vt:variant>
      <vt:variant>
        <vt:lpwstr/>
      </vt:variant>
      <vt:variant>
        <vt:lpwstr>Exhibit_C</vt:lpwstr>
      </vt:variant>
      <vt:variant>
        <vt:i4>2555931</vt:i4>
      </vt:variant>
      <vt:variant>
        <vt:i4>66</vt:i4>
      </vt:variant>
      <vt:variant>
        <vt:i4>0</vt:i4>
      </vt:variant>
      <vt:variant>
        <vt:i4>5</vt:i4>
      </vt:variant>
      <vt:variant>
        <vt:lpwstr/>
      </vt:variant>
      <vt:variant>
        <vt:lpwstr>Exhibit_B</vt:lpwstr>
      </vt:variant>
      <vt:variant>
        <vt:i4>2555931</vt:i4>
      </vt:variant>
      <vt:variant>
        <vt:i4>63</vt:i4>
      </vt:variant>
      <vt:variant>
        <vt:i4>0</vt:i4>
      </vt:variant>
      <vt:variant>
        <vt:i4>5</vt:i4>
      </vt:variant>
      <vt:variant>
        <vt:lpwstr/>
      </vt:variant>
      <vt:variant>
        <vt:lpwstr>Exhibit_A</vt:lpwstr>
      </vt:variant>
      <vt:variant>
        <vt:i4>2555931</vt:i4>
      </vt:variant>
      <vt:variant>
        <vt:i4>60</vt:i4>
      </vt:variant>
      <vt:variant>
        <vt:i4>0</vt:i4>
      </vt:variant>
      <vt:variant>
        <vt:i4>5</vt:i4>
      </vt:variant>
      <vt:variant>
        <vt:lpwstr/>
      </vt:variant>
      <vt:variant>
        <vt:lpwstr>Exhibit_D</vt:lpwstr>
      </vt:variant>
      <vt:variant>
        <vt:i4>2555931</vt:i4>
      </vt:variant>
      <vt:variant>
        <vt:i4>57</vt:i4>
      </vt:variant>
      <vt:variant>
        <vt:i4>0</vt:i4>
      </vt:variant>
      <vt:variant>
        <vt:i4>5</vt:i4>
      </vt:variant>
      <vt:variant>
        <vt:lpwstr/>
      </vt:variant>
      <vt:variant>
        <vt:lpwstr>Exhibit_C</vt:lpwstr>
      </vt:variant>
      <vt:variant>
        <vt:i4>2162711</vt:i4>
      </vt:variant>
      <vt:variant>
        <vt:i4>54</vt:i4>
      </vt:variant>
      <vt:variant>
        <vt:i4>0</vt:i4>
      </vt:variant>
      <vt:variant>
        <vt:i4>5</vt:i4>
      </vt:variant>
      <vt:variant>
        <vt:lpwstr/>
      </vt:variant>
      <vt:variant>
        <vt:lpwstr>Section_1</vt:lpwstr>
      </vt:variant>
      <vt:variant>
        <vt:i4>2555931</vt:i4>
      </vt:variant>
      <vt:variant>
        <vt:i4>51</vt:i4>
      </vt:variant>
      <vt:variant>
        <vt:i4>0</vt:i4>
      </vt:variant>
      <vt:variant>
        <vt:i4>5</vt:i4>
      </vt:variant>
      <vt:variant>
        <vt:lpwstr/>
      </vt:variant>
      <vt:variant>
        <vt:lpwstr>Exhibit_A</vt:lpwstr>
      </vt:variant>
      <vt:variant>
        <vt:i4>2162711</vt:i4>
      </vt:variant>
      <vt:variant>
        <vt:i4>48</vt:i4>
      </vt:variant>
      <vt:variant>
        <vt:i4>0</vt:i4>
      </vt:variant>
      <vt:variant>
        <vt:i4>5</vt:i4>
      </vt:variant>
      <vt:variant>
        <vt:lpwstr/>
      </vt:variant>
      <vt:variant>
        <vt:lpwstr>Section_1</vt:lpwstr>
      </vt:variant>
      <vt:variant>
        <vt:i4>2555931</vt:i4>
      </vt:variant>
      <vt:variant>
        <vt:i4>45</vt:i4>
      </vt:variant>
      <vt:variant>
        <vt:i4>0</vt:i4>
      </vt:variant>
      <vt:variant>
        <vt:i4>5</vt:i4>
      </vt:variant>
      <vt:variant>
        <vt:lpwstr/>
      </vt:variant>
      <vt:variant>
        <vt:lpwstr>Exhibit_A</vt:lpwstr>
      </vt:variant>
      <vt:variant>
        <vt:i4>2555931</vt:i4>
      </vt:variant>
      <vt:variant>
        <vt:i4>42</vt:i4>
      </vt:variant>
      <vt:variant>
        <vt:i4>0</vt:i4>
      </vt:variant>
      <vt:variant>
        <vt:i4>5</vt:i4>
      </vt:variant>
      <vt:variant>
        <vt:lpwstr/>
      </vt:variant>
      <vt:variant>
        <vt:lpwstr>Exhibit_D</vt:lpwstr>
      </vt:variant>
      <vt:variant>
        <vt:i4>7405606</vt:i4>
      </vt:variant>
      <vt:variant>
        <vt:i4>39</vt:i4>
      </vt:variant>
      <vt:variant>
        <vt:i4>0</vt:i4>
      </vt:variant>
      <vt:variant>
        <vt:i4>5</vt:i4>
      </vt:variant>
      <vt:variant>
        <vt:lpwstr>https://fortress.wa.gov/ga/webs</vt:lpwstr>
      </vt:variant>
      <vt:variant>
        <vt:lpwstr/>
      </vt:variant>
      <vt:variant>
        <vt:i4>2555931</vt:i4>
      </vt:variant>
      <vt:variant>
        <vt:i4>36</vt:i4>
      </vt:variant>
      <vt:variant>
        <vt:i4>0</vt:i4>
      </vt:variant>
      <vt:variant>
        <vt:i4>5</vt:i4>
      </vt:variant>
      <vt:variant>
        <vt:lpwstr/>
      </vt:variant>
      <vt:variant>
        <vt:lpwstr>Exhibit_E</vt:lpwstr>
      </vt:variant>
      <vt:variant>
        <vt:i4>2818171</vt:i4>
      </vt:variant>
      <vt:variant>
        <vt:i4>33</vt:i4>
      </vt:variant>
      <vt:variant>
        <vt:i4>0</vt:i4>
      </vt:variant>
      <vt:variant>
        <vt:i4>5</vt:i4>
      </vt:variant>
      <vt:variant>
        <vt:lpwstr>http://www.oregon.gov/DAS/EGS/ps/ORCPP/orcppMemberList.pdf</vt:lpwstr>
      </vt:variant>
      <vt:variant>
        <vt:lpwstr/>
      </vt:variant>
      <vt:variant>
        <vt:i4>3342382</vt:i4>
      </vt:variant>
      <vt:variant>
        <vt:i4>30</vt:i4>
      </vt:variant>
      <vt:variant>
        <vt:i4>0</vt:i4>
      </vt:variant>
      <vt:variant>
        <vt:i4>5</vt:i4>
      </vt:variant>
      <vt:variant>
        <vt:lpwstr>https://fortress.wa.gov/ga/apps/ContractSearch/MCUAListing.aspx</vt:lpwstr>
      </vt:variant>
      <vt:variant>
        <vt:lpwstr/>
      </vt:variant>
      <vt:variant>
        <vt:i4>2555931</vt:i4>
      </vt:variant>
      <vt:variant>
        <vt:i4>27</vt:i4>
      </vt:variant>
      <vt:variant>
        <vt:i4>0</vt:i4>
      </vt:variant>
      <vt:variant>
        <vt:i4>5</vt:i4>
      </vt:variant>
      <vt:variant>
        <vt:lpwstr/>
      </vt:variant>
      <vt:variant>
        <vt:lpwstr>Exhibit_F</vt:lpwstr>
      </vt:variant>
      <vt:variant>
        <vt:i4>2555931</vt:i4>
      </vt:variant>
      <vt:variant>
        <vt:i4>24</vt:i4>
      </vt:variant>
      <vt:variant>
        <vt:i4>0</vt:i4>
      </vt:variant>
      <vt:variant>
        <vt:i4>5</vt:i4>
      </vt:variant>
      <vt:variant>
        <vt:lpwstr/>
      </vt:variant>
      <vt:variant>
        <vt:lpwstr>Exhibit_E</vt:lpwstr>
      </vt:variant>
      <vt:variant>
        <vt:i4>2555931</vt:i4>
      </vt:variant>
      <vt:variant>
        <vt:i4>21</vt:i4>
      </vt:variant>
      <vt:variant>
        <vt:i4>0</vt:i4>
      </vt:variant>
      <vt:variant>
        <vt:i4>5</vt:i4>
      </vt:variant>
      <vt:variant>
        <vt:lpwstr/>
      </vt:variant>
      <vt:variant>
        <vt:lpwstr>Exhibit_D</vt:lpwstr>
      </vt:variant>
      <vt:variant>
        <vt:i4>2555931</vt:i4>
      </vt:variant>
      <vt:variant>
        <vt:i4>18</vt:i4>
      </vt:variant>
      <vt:variant>
        <vt:i4>0</vt:i4>
      </vt:variant>
      <vt:variant>
        <vt:i4>5</vt:i4>
      </vt:variant>
      <vt:variant>
        <vt:lpwstr/>
      </vt:variant>
      <vt:variant>
        <vt:lpwstr>Exhibit_C</vt:lpwstr>
      </vt:variant>
      <vt:variant>
        <vt:i4>2555931</vt:i4>
      </vt:variant>
      <vt:variant>
        <vt:i4>15</vt:i4>
      </vt:variant>
      <vt:variant>
        <vt:i4>0</vt:i4>
      </vt:variant>
      <vt:variant>
        <vt:i4>5</vt:i4>
      </vt:variant>
      <vt:variant>
        <vt:lpwstr/>
      </vt:variant>
      <vt:variant>
        <vt:lpwstr>Exhibit_B</vt:lpwstr>
      </vt:variant>
      <vt:variant>
        <vt:i4>2555931</vt:i4>
      </vt:variant>
      <vt:variant>
        <vt:i4>12</vt:i4>
      </vt:variant>
      <vt:variant>
        <vt:i4>0</vt:i4>
      </vt:variant>
      <vt:variant>
        <vt:i4>5</vt:i4>
      </vt:variant>
      <vt:variant>
        <vt:lpwstr/>
      </vt:variant>
      <vt:variant>
        <vt:lpwstr>Exhibit_A</vt:lpwstr>
      </vt:variant>
      <vt:variant>
        <vt:i4>2162711</vt:i4>
      </vt:variant>
      <vt:variant>
        <vt:i4>9</vt:i4>
      </vt:variant>
      <vt:variant>
        <vt:i4>0</vt:i4>
      </vt:variant>
      <vt:variant>
        <vt:i4>5</vt:i4>
      </vt:variant>
      <vt:variant>
        <vt:lpwstr/>
      </vt:variant>
      <vt:variant>
        <vt:lpwstr>Section_4</vt:lpwstr>
      </vt:variant>
      <vt:variant>
        <vt:i4>2162711</vt:i4>
      </vt:variant>
      <vt:variant>
        <vt:i4>6</vt:i4>
      </vt:variant>
      <vt:variant>
        <vt:i4>0</vt:i4>
      </vt:variant>
      <vt:variant>
        <vt:i4>5</vt:i4>
      </vt:variant>
      <vt:variant>
        <vt:lpwstr/>
      </vt:variant>
      <vt:variant>
        <vt:lpwstr>Section_3</vt:lpwstr>
      </vt:variant>
      <vt:variant>
        <vt:i4>2162711</vt:i4>
      </vt:variant>
      <vt:variant>
        <vt:i4>3</vt:i4>
      </vt:variant>
      <vt:variant>
        <vt:i4>0</vt:i4>
      </vt:variant>
      <vt:variant>
        <vt:i4>5</vt:i4>
      </vt:variant>
      <vt:variant>
        <vt:lpwstr/>
      </vt:variant>
      <vt:variant>
        <vt:lpwstr>Section_2</vt:lpwstr>
      </vt:variant>
      <vt:variant>
        <vt:i4>2162711</vt:i4>
      </vt:variant>
      <vt:variant>
        <vt:i4>0</vt:i4>
      </vt:variant>
      <vt:variant>
        <vt:i4>0</vt:i4>
      </vt:variant>
      <vt:variant>
        <vt:i4>5</vt:i4>
      </vt:variant>
      <vt:variant>
        <vt:lpwstr/>
      </vt:variant>
      <vt:variant>
        <vt:lpwstr>Section_1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Competitive Solicitation Template</dc:title>
  <dc:creator>sgeist</dc:creator>
  <cp:lastModifiedBy>Long, Clayton (DES)</cp:lastModifiedBy>
  <cp:revision>5</cp:revision>
  <cp:lastPrinted>2020-01-31T19:58:00Z</cp:lastPrinted>
  <dcterms:created xsi:type="dcterms:W3CDTF">2022-02-20T00:00:00Z</dcterms:created>
  <dcterms:modified xsi:type="dcterms:W3CDTF">2022-02-20T00:16:00Z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0x01010058B848503616A74292EA15D8ED0BAC5C</vt:lpwstr>
  </property>
</Properties>
</file>