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9F6" w:rsidRDefault="00A35E21" w:rsidP="00C912D2">
      <w:pPr>
        <w:jc w:val="both"/>
        <w:rPr>
          <w:rFonts w:ascii="Times New Roman" w:hAnsi="Times New Roman"/>
        </w:rPr>
      </w:pPr>
      <w:bookmarkStart w:id="0" w:name="_Toc42057956"/>
      <w:bookmarkStart w:id="1" w:name="_Toc42057991"/>
      <w:bookmarkStart w:id="2" w:name="_Toc31093251"/>
      <w:bookmarkStart w:id="3" w:name="_Toc95463906"/>
      <w:bookmarkStart w:id="4" w:name="_Toc95464053"/>
      <w:bookmarkStart w:id="5" w:name="_Toc95464102"/>
      <w:bookmarkStart w:id="6" w:name="_Toc95464152"/>
      <w:bookmarkStart w:id="7" w:name="_Toc95464201"/>
      <w:bookmarkStart w:id="8" w:name="TheContract"/>
      <w:bookmarkStart w:id="9" w:name="_Toc246376054"/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46355</wp:posOffset>
            </wp:positionH>
            <wp:positionV relativeFrom="margin">
              <wp:posOffset>-63500</wp:posOffset>
            </wp:positionV>
            <wp:extent cx="3133090" cy="5334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060" w:rsidRDefault="001E0060" w:rsidP="001E0060">
      <w:pPr>
        <w:rPr>
          <w:bCs/>
        </w:rPr>
      </w:pPr>
    </w:p>
    <w:p w:rsidR="00CC37C7" w:rsidRDefault="00CC37C7" w:rsidP="001E0060">
      <w:pPr>
        <w:rPr>
          <w:bCs/>
        </w:rPr>
      </w:pPr>
    </w:p>
    <w:p w:rsidR="00C912D2" w:rsidRDefault="00C912D2" w:rsidP="001E0060">
      <w:pPr>
        <w:rPr>
          <w:bCs/>
        </w:rPr>
      </w:pPr>
    </w:p>
    <w:p w:rsidR="00C912D2" w:rsidRPr="002C1CE1" w:rsidRDefault="00C912D2" w:rsidP="00C912D2">
      <w:pPr>
        <w:pBdr>
          <w:bottom w:val="single" w:sz="6" w:space="1" w:color="002060"/>
        </w:pBdr>
        <w:rPr>
          <w:rFonts w:ascii="Calibri" w:hAnsi="Calibri" w:cs="Arial"/>
          <w:b/>
          <w:sz w:val="20"/>
        </w:rPr>
      </w:pPr>
      <w:r w:rsidRPr="002C1CE1">
        <w:rPr>
          <w:rFonts w:ascii="Calibri" w:hAnsi="Calibri" w:cs="Arial"/>
          <w:b/>
          <w:sz w:val="20"/>
        </w:rPr>
        <w:t xml:space="preserve">Contract number </w:t>
      </w:r>
      <w:r>
        <w:rPr>
          <w:rFonts w:ascii="Calibri" w:hAnsi="Calibri" w:cs="Arial"/>
          <w:b/>
          <w:sz w:val="20"/>
        </w:rPr>
        <w:t>02713</w:t>
      </w:r>
      <w:r w:rsidRPr="002C1CE1">
        <w:rPr>
          <w:rFonts w:ascii="Calibri" w:hAnsi="Calibri" w:cs="Arial"/>
          <w:b/>
          <w:sz w:val="20"/>
        </w:rPr>
        <w:t xml:space="preserve"> – NASPO </w:t>
      </w:r>
      <w:r>
        <w:rPr>
          <w:rFonts w:ascii="Calibri" w:hAnsi="Calibri" w:cs="Arial"/>
          <w:b/>
          <w:sz w:val="20"/>
        </w:rPr>
        <w:t xml:space="preserve">Mail and Postage Machine </w:t>
      </w:r>
      <w:r w:rsidR="002D2C24">
        <w:rPr>
          <w:rFonts w:ascii="Calibri" w:hAnsi="Calibri" w:cs="Arial"/>
          <w:b/>
          <w:sz w:val="20"/>
        </w:rPr>
        <w:t xml:space="preserve">and </w:t>
      </w:r>
      <w:r>
        <w:rPr>
          <w:rFonts w:ascii="Calibri" w:hAnsi="Calibri" w:cs="Arial"/>
          <w:b/>
          <w:sz w:val="20"/>
        </w:rPr>
        <w:t xml:space="preserve">Services </w:t>
      </w:r>
    </w:p>
    <w:p w:rsidR="00C912D2" w:rsidRPr="002C1CE1" w:rsidRDefault="00C912D2" w:rsidP="00C912D2">
      <w:pPr>
        <w:tabs>
          <w:tab w:val="center" w:pos="4320"/>
          <w:tab w:val="right" w:pos="8640"/>
        </w:tabs>
        <w:rPr>
          <w:rFonts w:ascii="Calibri" w:hAnsi="Calibri"/>
          <w:sz w:val="20"/>
          <w:lang w:eastAsia="x-none"/>
        </w:rPr>
      </w:pPr>
      <w:r w:rsidRPr="002C1CE1">
        <w:rPr>
          <w:rFonts w:ascii="Calibri" w:hAnsi="Calibri"/>
          <w:sz w:val="20"/>
          <w:lang w:eastAsia="x-none"/>
        </w:rPr>
        <w:t xml:space="preserve">Led by </w:t>
      </w:r>
      <w:r>
        <w:rPr>
          <w:rFonts w:ascii="Calibri" w:hAnsi="Calibri"/>
          <w:sz w:val="20"/>
          <w:lang w:eastAsia="x-none"/>
        </w:rPr>
        <w:t>Arizona</w:t>
      </w:r>
      <w:r w:rsidRPr="002C1CE1">
        <w:rPr>
          <w:rFonts w:ascii="Calibri" w:hAnsi="Calibri"/>
          <w:sz w:val="20"/>
          <w:lang w:eastAsia="x-none"/>
        </w:rPr>
        <w:t xml:space="preserve">, </w:t>
      </w:r>
      <w:r>
        <w:rPr>
          <w:rFonts w:ascii="Calibri" w:hAnsi="Calibri"/>
          <w:sz w:val="20"/>
          <w:lang w:eastAsia="x-none"/>
        </w:rPr>
        <w:t xml:space="preserve">NASPO ValuePoint formerly WSCA-NASPO </w:t>
      </w:r>
      <w:r w:rsidRPr="002C1CE1">
        <w:rPr>
          <w:rFonts w:ascii="Calibri" w:hAnsi="Calibri"/>
          <w:sz w:val="20"/>
          <w:lang w:eastAsia="x-none"/>
        </w:rPr>
        <w:t>Master Agreement #</w:t>
      </w:r>
      <w:r>
        <w:rPr>
          <w:rFonts w:ascii="Calibri" w:hAnsi="Calibri"/>
          <w:sz w:val="20"/>
          <w:lang w:eastAsia="x-none"/>
        </w:rPr>
        <w:t>ADSPO11-00000411-7</w:t>
      </w:r>
    </w:p>
    <w:p w:rsidR="00C912D2" w:rsidRPr="002C1CE1" w:rsidRDefault="00C912D2" w:rsidP="00C912D2">
      <w:pPr>
        <w:tabs>
          <w:tab w:val="center" w:pos="4320"/>
          <w:tab w:val="right" w:pos="8640"/>
        </w:tabs>
        <w:rPr>
          <w:rFonts w:ascii="Calibri" w:hAnsi="Calibri"/>
          <w:sz w:val="20"/>
          <w:lang w:eastAsia="x-none"/>
        </w:rPr>
      </w:pPr>
    </w:p>
    <w:p w:rsidR="00C912D2" w:rsidRPr="00E560B8" w:rsidRDefault="00C912D2" w:rsidP="00C912D2">
      <w:pPr>
        <w:tabs>
          <w:tab w:val="left" w:leader="dot" w:pos="2898"/>
        </w:tabs>
        <w:rPr>
          <w:rFonts w:ascii="Calibri" w:hAnsi="Calibri" w:cs="Arial"/>
          <w:sz w:val="20"/>
        </w:rPr>
      </w:pPr>
      <w:r w:rsidRPr="00E560B8">
        <w:rPr>
          <w:rFonts w:ascii="Calibri" w:hAnsi="Calibri" w:cs="Arial"/>
          <w:b/>
          <w:sz w:val="20"/>
        </w:rPr>
        <w:t>Date Issued:</w:t>
      </w:r>
      <w:r w:rsidRPr="00E560B8">
        <w:rPr>
          <w:rFonts w:ascii="Calibri" w:hAnsi="Calibri" w:cs="Arial"/>
          <w:sz w:val="20"/>
        </w:rPr>
        <w:t xml:space="preserve">  </w:t>
      </w:r>
      <w:r w:rsidR="00955D67">
        <w:rPr>
          <w:rFonts w:ascii="Calibri" w:hAnsi="Calibri" w:cs="Arial"/>
          <w:sz w:val="20"/>
        </w:rPr>
        <w:t>October 1, 2016</w:t>
      </w:r>
      <w:r w:rsidR="00E560B8" w:rsidRPr="00E560B8">
        <w:rPr>
          <w:rFonts w:ascii="Calibri" w:hAnsi="Calibri" w:cs="Arial"/>
          <w:sz w:val="20"/>
        </w:rPr>
        <w:t xml:space="preserve"> </w:t>
      </w:r>
      <w:r w:rsidRPr="00E560B8">
        <w:rPr>
          <w:rFonts w:ascii="Calibri" w:hAnsi="Calibri" w:cs="Arial"/>
          <w:sz w:val="20"/>
        </w:rPr>
        <w:t xml:space="preserve"> </w:t>
      </w:r>
    </w:p>
    <w:p w:rsidR="00C912D2" w:rsidRPr="002C1CE1" w:rsidRDefault="00C912D2" w:rsidP="00C912D2">
      <w:pPr>
        <w:tabs>
          <w:tab w:val="left" w:leader="dot" w:pos="2898"/>
        </w:tabs>
        <w:rPr>
          <w:rFonts w:ascii="Calibri" w:hAnsi="Calibri" w:cs="Arial"/>
          <w:sz w:val="20"/>
        </w:rPr>
      </w:pPr>
      <w:r w:rsidRPr="00E560B8">
        <w:rPr>
          <w:rFonts w:ascii="Calibri" w:hAnsi="Calibri" w:cs="Arial"/>
          <w:b/>
          <w:sz w:val="20"/>
        </w:rPr>
        <w:t>Effective Date:</w:t>
      </w:r>
      <w:r w:rsidRPr="00E560B8">
        <w:rPr>
          <w:rFonts w:ascii="Calibri" w:hAnsi="Calibri" w:cs="Arial"/>
          <w:sz w:val="20"/>
        </w:rPr>
        <w:t xml:space="preserve">  </w:t>
      </w:r>
      <w:bookmarkStart w:id="10" w:name="Due_Date"/>
      <w:bookmarkEnd w:id="10"/>
      <w:r w:rsidR="00955D67">
        <w:rPr>
          <w:rFonts w:ascii="Calibri" w:hAnsi="Calibri" w:cs="Arial"/>
          <w:sz w:val="20"/>
        </w:rPr>
        <w:t>October 1, 2016</w:t>
      </w:r>
      <w:r w:rsidR="00955D67" w:rsidRPr="00E560B8">
        <w:rPr>
          <w:rFonts w:ascii="Calibri" w:hAnsi="Calibri" w:cs="Arial"/>
          <w:sz w:val="20"/>
        </w:rPr>
        <w:t xml:space="preserve">  </w:t>
      </w:r>
    </w:p>
    <w:p w:rsidR="00C912D2" w:rsidRDefault="00C912D2" w:rsidP="00C912D2">
      <w:pPr>
        <w:tabs>
          <w:tab w:val="left" w:pos="2160"/>
          <w:tab w:val="left" w:leader="dot" w:pos="2898"/>
        </w:tabs>
        <w:rPr>
          <w:rFonts w:ascii="Calibri" w:hAnsi="Calibri" w:cs="Arial"/>
          <w:b/>
          <w:sz w:val="20"/>
        </w:rPr>
      </w:pPr>
    </w:p>
    <w:p w:rsidR="00E77438" w:rsidRPr="002C1CE1" w:rsidRDefault="00C912D2" w:rsidP="00E77438">
      <w:pPr>
        <w:tabs>
          <w:tab w:val="left" w:pos="2160"/>
          <w:tab w:val="left" w:leader="dot" w:pos="2898"/>
        </w:tabs>
        <w:rPr>
          <w:rFonts w:ascii="Calibri" w:hAnsi="Calibri" w:cs="Arial"/>
          <w:b/>
          <w:sz w:val="20"/>
        </w:rPr>
      </w:pPr>
      <w:r w:rsidRPr="002C1CE1">
        <w:rPr>
          <w:rFonts w:ascii="Calibri" w:hAnsi="Calibri" w:cs="Arial"/>
          <w:b/>
          <w:sz w:val="20"/>
        </w:rPr>
        <w:t xml:space="preserve">Contractors Names: </w:t>
      </w:r>
      <w:r w:rsidRPr="002C1CE1">
        <w:rPr>
          <w:rFonts w:ascii="Calibri" w:hAnsi="Calibri" w:cs="Arial"/>
          <w:b/>
          <w:sz w:val="20"/>
        </w:rPr>
        <w:tab/>
      </w:r>
      <w:r w:rsidR="00E77438">
        <w:rPr>
          <w:rFonts w:ascii="Calibri" w:hAnsi="Calibri" w:cs="Arial"/>
          <w:b/>
          <w:sz w:val="20"/>
        </w:rPr>
        <w:t xml:space="preserve">Francotyp- Postalia Inc </w:t>
      </w:r>
    </w:p>
    <w:p w:rsidR="00E77438" w:rsidRDefault="00E77438" w:rsidP="00E77438">
      <w:pPr>
        <w:tabs>
          <w:tab w:val="left" w:pos="2160"/>
          <w:tab w:val="left" w:leader="dot" w:pos="2898"/>
        </w:tabs>
        <w:rPr>
          <w:rFonts w:ascii="Calibri" w:hAnsi="Calibri" w:cs="Arial"/>
          <w:b/>
          <w:sz w:val="20"/>
        </w:rPr>
      </w:pPr>
      <w:r w:rsidRPr="002C1CE1">
        <w:rPr>
          <w:rFonts w:ascii="Calibri" w:hAnsi="Calibri" w:cs="Arial"/>
          <w:b/>
          <w:sz w:val="20"/>
        </w:rPr>
        <w:tab/>
      </w:r>
      <w:r>
        <w:rPr>
          <w:rFonts w:ascii="Calibri" w:hAnsi="Calibri" w:cs="Arial"/>
          <w:b/>
          <w:sz w:val="20"/>
        </w:rPr>
        <w:t xml:space="preserve">Neopost </w:t>
      </w:r>
    </w:p>
    <w:p w:rsidR="00C912D2" w:rsidRDefault="00E77438" w:rsidP="00C912D2">
      <w:pPr>
        <w:tabs>
          <w:tab w:val="left" w:pos="2160"/>
          <w:tab w:val="left" w:leader="dot" w:pos="2898"/>
        </w:tabs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ab/>
      </w:r>
      <w:r w:rsidR="00C912D2">
        <w:rPr>
          <w:rFonts w:ascii="Calibri" w:hAnsi="Calibri" w:cs="Arial"/>
          <w:b/>
          <w:sz w:val="20"/>
        </w:rPr>
        <w:t>Pitney Bowes Inc</w:t>
      </w:r>
      <w:r w:rsidR="005066DC">
        <w:rPr>
          <w:rFonts w:ascii="Calibri" w:hAnsi="Calibri" w:cs="Arial"/>
          <w:b/>
          <w:sz w:val="20"/>
        </w:rPr>
        <w:t>– see contract 03514</w:t>
      </w:r>
    </w:p>
    <w:p w:rsidR="00C912D2" w:rsidRDefault="00C912D2" w:rsidP="00E77438">
      <w:pPr>
        <w:tabs>
          <w:tab w:val="left" w:pos="2160"/>
          <w:tab w:val="left" w:leader="dot" w:pos="2898"/>
        </w:tabs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ab/>
        <w:t xml:space="preserve"> </w:t>
      </w:r>
    </w:p>
    <w:p w:rsidR="00C912D2" w:rsidRPr="002C1CE1" w:rsidRDefault="00C912D2" w:rsidP="00C912D2">
      <w:pPr>
        <w:tabs>
          <w:tab w:val="left" w:pos="2160"/>
          <w:tab w:val="left" w:leader="dot" w:pos="2898"/>
        </w:tabs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ab/>
      </w:r>
    </w:p>
    <w:p w:rsidR="00CC37C7" w:rsidRDefault="00CC37C7" w:rsidP="001E0060">
      <w:pPr>
        <w:rPr>
          <w:bCs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3060"/>
        <w:gridCol w:w="5040"/>
      </w:tblGrid>
      <w:tr w:rsidR="00C912D2" w:rsidRPr="002C1CE1" w:rsidTr="00F166C6">
        <w:tc>
          <w:tcPr>
            <w:tcW w:w="4050" w:type="dxa"/>
            <w:gridSpan w:val="2"/>
          </w:tcPr>
          <w:p w:rsidR="00C912D2" w:rsidRPr="002C1CE1" w:rsidRDefault="00C912D2" w:rsidP="00F166C6">
            <w:pPr>
              <w:tabs>
                <w:tab w:val="center" w:pos="4680"/>
              </w:tabs>
              <w:jc w:val="right"/>
              <w:rPr>
                <w:rFonts w:ascii="Calibri" w:hAnsi="Calibri"/>
                <w:bCs/>
                <w:sz w:val="20"/>
              </w:rPr>
            </w:pPr>
            <w:r w:rsidRPr="002C1CE1">
              <w:rPr>
                <w:rFonts w:ascii="Calibri" w:hAnsi="Calibri"/>
                <w:bCs/>
                <w:sz w:val="20"/>
              </w:rPr>
              <w:t>Maximum Term Date:</w:t>
            </w:r>
          </w:p>
        </w:tc>
        <w:tc>
          <w:tcPr>
            <w:tcW w:w="5040" w:type="dxa"/>
          </w:tcPr>
          <w:p w:rsidR="00C912D2" w:rsidRPr="002C1CE1" w:rsidRDefault="009A7184" w:rsidP="00955D67">
            <w:pPr>
              <w:tabs>
                <w:tab w:val="center" w:pos="4680"/>
              </w:tabs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Jul</w:t>
            </w:r>
            <w:r w:rsidR="00955D67">
              <w:rPr>
                <w:rFonts w:ascii="Calibri" w:hAnsi="Calibri"/>
                <w:bCs/>
                <w:sz w:val="20"/>
              </w:rPr>
              <w:t>y 1</w:t>
            </w:r>
            <w:r>
              <w:rPr>
                <w:rFonts w:ascii="Calibri" w:hAnsi="Calibri"/>
                <w:bCs/>
                <w:sz w:val="20"/>
              </w:rPr>
              <w:t>1</w:t>
            </w:r>
            <w:r w:rsidR="00955D67">
              <w:rPr>
                <w:rFonts w:ascii="Calibri" w:hAnsi="Calibri"/>
                <w:bCs/>
                <w:sz w:val="20"/>
              </w:rPr>
              <w:t>, 2017</w:t>
            </w:r>
          </w:p>
        </w:tc>
      </w:tr>
      <w:tr w:rsidR="00C912D2" w:rsidRPr="002C1CE1" w:rsidTr="00F166C6">
        <w:tc>
          <w:tcPr>
            <w:tcW w:w="4050" w:type="dxa"/>
            <w:gridSpan w:val="2"/>
          </w:tcPr>
          <w:p w:rsidR="00C912D2" w:rsidRPr="002C1CE1" w:rsidRDefault="00E77438" w:rsidP="00F166C6">
            <w:pPr>
              <w:tabs>
                <w:tab w:val="center" w:pos="4680"/>
              </w:tabs>
              <w:jc w:val="right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Contract Manager:</w:t>
            </w:r>
          </w:p>
        </w:tc>
        <w:tc>
          <w:tcPr>
            <w:tcW w:w="5040" w:type="dxa"/>
          </w:tcPr>
          <w:p w:rsidR="00C912D2" w:rsidRPr="002C1CE1" w:rsidRDefault="00E560B8" w:rsidP="00F166C6">
            <w:pPr>
              <w:tabs>
                <w:tab w:val="center" w:pos="4680"/>
              </w:tabs>
              <w:jc w:val="both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Breann Aggers</w:t>
            </w:r>
          </w:p>
        </w:tc>
      </w:tr>
      <w:tr w:rsidR="00C912D2" w:rsidRPr="002C1CE1" w:rsidTr="00F166C6">
        <w:tc>
          <w:tcPr>
            <w:tcW w:w="4050" w:type="dxa"/>
            <w:gridSpan w:val="2"/>
          </w:tcPr>
          <w:p w:rsidR="00C912D2" w:rsidRPr="002C1CE1" w:rsidRDefault="00E77438" w:rsidP="00F166C6">
            <w:pPr>
              <w:tabs>
                <w:tab w:val="center" w:pos="4680"/>
              </w:tabs>
              <w:jc w:val="right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Email:</w:t>
            </w:r>
          </w:p>
        </w:tc>
        <w:tc>
          <w:tcPr>
            <w:tcW w:w="5040" w:type="dxa"/>
          </w:tcPr>
          <w:p w:rsidR="00C912D2" w:rsidRPr="002C1CE1" w:rsidRDefault="009A7184" w:rsidP="00F166C6">
            <w:pPr>
              <w:tabs>
                <w:tab w:val="center" w:pos="4680"/>
              </w:tabs>
              <w:jc w:val="both"/>
              <w:rPr>
                <w:rFonts w:ascii="Calibri" w:hAnsi="Calibri"/>
                <w:bCs/>
                <w:sz w:val="20"/>
              </w:rPr>
            </w:pPr>
            <w:hyperlink r:id="rId9" w:history="1">
              <w:r w:rsidR="00E560B8" w:rsidRPr="00526BF6">
                <w:rPr>
                  <w:rStyle w:val="Hyperlink"/>
                  <w:rFonts w:ascii="Calibri" w:hAnsi="Calibri"/>
                  <w:bCs/>
                  <w:sz w:val="20"/>
                </w:rPr>
                <w:t>Breann.aggers@des.wa.gov</w:t>
              </w:r>
            </w:hyperlink>
            <w:r w:rsidR="00E560B8">
              <w:rPr>
                <w:rFonts w:ascii="Calibri" w:hAnsi="Calibri"/>
                <w:bCs/>
                <w:sz w:val="20"/>
              </w:rPr>
              <w:t xml:space="preserve"> </w:t>
            </w:r>
          </w:p>
        </w:tc>
      </w:tr>
      <w:tr w:rsidR="00C912D2" w:rsidRPr="002C1CE1" w:rsidTr="00F166C6">
        <w:tc>
          <w:tcPr>
            <w:tcW w:w="4050" w:type="dxa"/>
            <w:gridSpan w:val="2"/>
          </w:tcPr>
          <w:p w:rsidR="00C912D2" w:rsidRPr="002C1CE1" w:rsidRDefault="00E77438" w:rsidP="00F166C6">
            <w:pPr>
              <w:tabs>
                <w:tab w:val="center" w:pos="4680"/>
              </w:tabs>
              <w:jc w:val="right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Phone:</w:t>
            </w:r>
          </w:p>
        </w:tc>
        <w:tc>
          <w:tcPr>
            <w:tcW w:w="5040" w:type="dxa"/>
          </w:tcPr>
          <w:p w:rsidR="00C912D2" w:rsidRPr="002C1CE1" w:rsidRDefault="00E560B8" w:rsidP="00F166C6">
            <w:pPr>
              <w:tabs>
                <w:tab w:val="center" w:pos="4680"/>
              </w:tabs>
              <w:jc w:val="both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(360) 407-9416</w:t>
            </w:r>
          </w:p>
        </w:tc>
      </w:tr>
      <w:tr w:rsidR="00C912D2" w:rsidRPr="002C1CE1" w:rsidTr="00F166C6">
        <w:tc>
          <w:tcPr>
            <w:tcW w:w="990" w:type="dxa"/>
          </w:tcPr>
          <w:p w:rsidR="00C912D2" w:rsidRPr="002C1CE1" w:rsidRDefault="00C912D2" w:rsidP="00F166C6">
            <w:pPr>
              <w:tabs>
                <w:tab w:val="center" w:pos="4680"/>
              </w:tabs>
              <w:rPr>
                <w:rFonts w:ascii="Calibri" w:hAnsi="Calibri"/>
                <w:b/>
                <w:bCs/>
                <w:sz w:val="20"/>
              </w:rPr>
            </w:pPr>
            <w:r w:rsidRPr="002C1CE1">
              <w:rPr>
                <w:rFonts w:ascii="Calibri" w:hAnsi="Calibri"/>
                <w:b/>
                <w:bCs/>
                <w:sz w:val="20"/>
              </w:rPr>
              <w:t>Purpose:</w:t>
            </w:r>
          </w:p>
        </w:tc>
        <w:tc>
          <w:tcPr>
            <w:tcW w:w="8100" w:type="dxa"/>
            <w:gridSpan w:val="2"/>
          </w:tcPr>
          <w:p w:rsidR="00C912D2" w:rsidRPr="002C1CE1" w:rsidRDefault="00955D67" w:rsidP="009A7184">
            <w:pPr>
              <w:rPr>
                <w:rFonts w:ascii="Calibri" w:hAnsi="Calibri"/>
                <w:b/>
                <w:bCs/>
                <w:sz w:val="20"/>
              </w:rPr>
            </w:pPr>
            <w:r w:rsidRPr="00955D67">
              <w:rPr>
                <w:rFonts w:ascii="Calibri" w:hAnsi="Calibri"/>
                <w:b/>
                <w:bCs/>
                <w:sz w:val="20"/>
              </w:rPr>
              <w:t xml:space="preserve">Updated current contract information to reflect a 3 month extension, effective </w:t>
            </w:r>
            <w:r w:rsidR="009A7184">
              <w:rPr>
                <w:rFonts w:ascii="Calibri" w:hAnsi="Calibri"/>
                <w:b/>
                <w:bCs/>
                <w:sz w:val="20"/>
              </w:rPr>
              <w:t>April 12, 2017 (through July</w:t>
            </w:r>
            <w:bookmarkStart w:id="11" w:name="_GoBack"/>
            <w:bookmarkEnd w:id="11"/>
            <w:r w:rsidRPr="00955D67">
              <w:rPr>
                <w:rFonts w:ascii="Calibri" w:hAnsi="Calibri"/>
                <w:b/>
                <w:bCs/>
                <w:sz w:val="20"/>
              </w:rPr>
              <w:t xml:space="preserve"> 11, 2017).</w:t>
            </w:r>
          </w:p>
        </w:tc>
      </w:tr>
    </w:tbl>
    <w:p w:rsidR="00505A5F" w:rsidRDefault="00505A5F" w:rsidP="005064B5">
      <w:pPr>
        <w:ind w:right="1440"/>
        <w:rPr>
          <w:rFonts w:ascii="Times New Roman" w:hAnsi="Times New Roman"/>
          <w:szCs w:val="24"/>
        </w:rPr>
      </w:pPr>
    </w:p>
    <w:p w:rsidR="00505A5F" w:rsidRDefault="00505A5F" w:rsidP="00505A5F">
      <w:pPr>
        <w:ind w:left="1440" w:right="1440"/>
        <w:jc w:val="center"/>
        <w:rPr>
          <w:rFonts w:ascii="Times New Roman" w:hAnsi="Times New Roman"/>
          <w:szCs w:val="24"/>
        </w:rPr>
      </w:pPr>
    </w:p>
    <w:p w:rsidR="009531C4" w:rsidRDefault="009531C4" w:rsidP="00505A5F">
      <w:pPr>
        <w:ind w:left="1440" w:right="1440"/>
        <w:jc w:val="center"/>
        <w:rPr>
          <w:rFonts w:ascii="Times New Roman" w:hAnsi="Times New Roman"/>
          <w:szCs w:val="24"/>
        </w:rPr>
      </w:pPr>
    </w:p>
    <w:p w:rsidR="00505A5F" w:rsidRDefault="00505A5F" w:rsidP="00505A5F">
      <w:pPr>
        <w:ind w:left="1440" w:right="1440"/>
        <w:jc w:val="center"/>
        <w:rPr>
          <w:rFonts w:ascii="Times New Roman" w:hAnsi="Times New Roman"/>
          <w:szCs w:val="24"/>
        </w:rPr>
      </w:pPr>
    </w:p>
    <w:tbl>
      <w:tblPr>
        <w:tblpPr w:leftFromText="180" w:rightFromText="180" w:vertAnchor="page" w:horzAnchor="margin" w:tblpY="7024"/>
        <w:tblW w:w="91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1204"/>
        <w:gridCol w:w="3330"/>
        <w:gridCol w:w="1800"/>
      </w:tblGrid>
      <w:tr w:rsidR="009531C4" w:rsidRPr="00CD4004" w:rsidTr="009531C4">
        <w:tc>
          <w:tcPr>
            <w:tcW w:w="2864" w:type="dxa"/>
            <w:vAlign w:val="center"/>
          </w:tcPr>
          <w:p w:rsidR="009531C4" w:rsidRPr="00CD4004" w:rsidRDefault="009531C4" w:rsidP="009531C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D4004">
              <w:rPr>
                <w:rFonts w:ascii="Calibri" w:hAnsi="Calibri"/>
                <w:b/>
                <w:sz w:val="22"/>
                <w:szCs w:val="22"/>
              </w:rPr>
              <w:t>Awarded Vendor</w:t>
            </w:r>
          </w:p>
        </w:tc>
        <w:tc>
          <w:tcPr>
            <w:tcW w:w="1204" w:type="dxa"/>
            <w:vAlign w:val="center"/>
          </w:tcPr>
          <w:p w:rsidR="009531C4" w:rsidRPr="00CD4004" w:rsidRDefault="009531C4" w:rsidP="009531C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Restricted Purchase </w:t>
            </w:r>
          </w:p>
        </w:tc>
        <w:tc>
          <w:tcPr>
            <w:tcW w:w="3330" w:type="dxa"/>
            <w:vAlign w:val="center"/>
          </w:tcPr>
          <w:p w:rsidR="009531C4" w:rsidRPr="005D30A2" w:rsidRDefault="009531C4" w:rsidP="009531C4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5D30A2">
              <w:rPr>
                <w:rFonts w:ascii="Calibri" w:hAnsi="Calibri"/>
                <w:b/>
                <w:color w:val="FF0000"/>
                <w:sz w:val="22"/>
                <w:szCs w:val="22"/>
              </w:rPr>
              <w:t>NASPO Master Agreement/</w:t>
            </w:r>
          </w:p>
          <w:p w:rsidR="009531C4" w:rsidRPr="005D30A2" w:rsidRDefault="009531C4" w:rsidP="009531C4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5D30A2">
              <w:rPr>
                <w:rFonts w:ascii="Calibri" w:hAnsi="Calibri"/>
                <w:b/>
                <w:color w:val="FF0000"/>
                <w:sz w:val="22"/>
                <w:szCs w:val="22"/>
              </w:rPr>
              <w:t>Pricing Link,</w:t>
            </w:r>
          </w:p>
          <w:p w:rsidR="009531C4" w:rsidRPr="00070217" w:rsidRDefault="009531C4" w:rsidP="009531C4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070217"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Contractor’s logo hyperlinks to the NASPO Pricing </w:t>
            </w:r>
          </w:p>
        </w:tc>
        <w:tc>
          <w:tcPr>
            <w:tcW w:w="1800" w:type="dxa"/>
            <w:vAlign w:val="center"/>
          </w:tcPr>
          <w:p w:rsidR="009531C4" w:rsidRPr="00CD4004" w:rsidRDefault="009531C4" w:rsidP="009531C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D4004">
              <w:rPr>
                <w:rFonts w:ascii="Calibri" w:hAnsi="Calibri"/>
                <w:b/>
                <w:sz w:val="22"/>
                <w:szCs w:val="22"/>
              </w:rPr>
              <w:t>WA Participating Addendum’s</w:t>
            </w:r>
          </w:p>
        </w:tc>
      </w:tr>
      <w:tr w:rsidR="009531C4" w:rsidRPr="00E00E93" w:rsidTr="009531C4">
        <w:trPr>
          <w:trHeight w:val="1092"/>
        </w:trPr>
        <w:tc>
          <w:tcPr>
            <w:tcW w:w="2864" w:type="dxa"/>
          </w:tcPr>
          <w:p w:rsidR="00E560B8" w:rsidRPr="00E560B8" w:rsidRDefault="00E560B8" w:rsidP="00E560B8">
            <w:pPr>
              <w:rPr>
                <w:rFonts w:ascii="Calibri" w:hAnsi="Calibri"/>
                <w:b/>
                <w:sz w:val="20"/>
              </w:rPr>
            </w:pPr>
            <w:r w:rsidRPr="00E560B8">
              <w:rPr>
                <w:rFonts w:ascii="Calibri" w:hAnsi="Calibri"/>
                <w:b/>
                <w:sz w:val="20"/>
              </w:rPr>
              <w:t>Francotyp-Postalia Inc (FP)</w:t>
            </w:r>
          </w:p>
          <w:p w:rsidR="00E560B8" w:rsidRPr="00E560B8" w:rsidRDefault="00E560B8" w:rsidP="00E560B8">
            <w:pPr>
              <w:rPr>
                <w:rFonts w:ascii="Calibri" w:hAnsi="Calibri"/>
                <w:b/>
                <w:sz w:val="20"/>
              </w:rPr>
            </w:pPr>
          </w:p>
          <w:p w:rsidR="00E560B8" w:rsidRPr="001674C4" w:rsidRDefault="00F20B85" w:rsidP="00E560B8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Patricia Casey </w:t>
            </w:r>
          </w:p>
          <w:p w:rsidR="00E560B8" w:rsidRDefault="00E560B8" w:rsidP="00E560B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(630</w:t>
            </w:r>
            <w:r w:rsidRPr="001674C4">
              <w:rPr>
                <w:rFonts w:ascii="Calibri" w:hAnsi="Calibri"/>
                <w:sz w:val="20"/>
              </w:rPr>
              <w:t xml:space="preserve">) </w:t>
            </w:r>
            <w:r>
              <w:rPr>
                <w:rFonts w:ascii="Calibri" w:hAnsi="Calibri"/>
                <w:sz w:val="20"/>
              </w:rPr>
              <w:t>827-5866</w:t>
            </w:r>
          </w:p>
          <w:p w:rsidR="00F502B0" w:rsidRDefault="00E560B8" w:rsidP="00E560B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Service/Supplies:</w:t>
            </w:r>
          </w:p>
          <w:p w:rsidR="00E560B8" w:rsidRPr="001674C4" w:rsidRDefault="00E560B8" w:rsidP="00E560B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(877) 770-7230</w:t>
            </w:r>
          </w:p>
          <w:p w:rsidR="009531C4" w:rsidRPr="001674C4" w:rsidRDefault="009A7184" w:rsidP="00F502B0">
            <w:pPr>
              <w:rPr>
                <w:rFonts w:ascii="Calibri" w:hAnsi="Calibri"/>
                <w:sz w:val="20"/>
              </w:rPr>
            </w:pPr>
            <w:hyperlink r:id="rId10" w:history="1">
              <w:r w:rsidR="00F20B85" w:rsidRPr="005802FE">
                <w:rPr>
                  <w:rStyle w:val="Hyperlink"/>
                  <w:rFonts w:ascii="Calibri" w:hAnsi="Calibri"/>
                  <w:sz w:val="20"/>
                </w:rPr>
                <w:t>pcasey@fp-usa.com</w:t>
              </w:r>
            </w:hyperlink>
            <w:r w:rsidR="00F20B85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9531C4" w:rsidRPr="001674C4" w:rsidRDefault="009A7184" w:rsidP="009531C4">
            <w:pPr>
              <w:jc w:val="center"/>
              <w:rPr>
                <w:rFonts w:ascii="Calibri" w:hAnsi="Calibri"/>
                <w:sz w:val="20"/>
              </w:rPr>
            </w:pPr>
            <w:hyperlink w:anchor="restricted" w:history="1">
              <w:r w:rsidR="009531C4" w:rsidRPr="009531C4">
                <w:rPr>
                  <w:rStyle w:val="Hyperlink"/>
                  <w:rFonts w:ascii="Calibri" w:hAnsi="Calibri"/>
                  <w:sz w:val="20"/>
                </w:rPr>
                <w:t>See Restricted Purchases</w:t>
              </w:r>
            </w:hyperlink>
            <w:r w:rsidR="009531C4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3330" w:type="dxa"/>
            <w:vAlign w:val="center"/>
          </w:tcPr>
          <w:p w:rsidR="009531C4" w:rsidRPr="00CD4004" w:rsidRDefault="00A35E21" w:rsidP="009531C4">
            <w:pPr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Montserrat" w:hAnsi="Montserrat" w:cs="Arial"/>
                <w:noProof/>
                <w:color w:val="666666"/>
                <w:sz w:val="21"/>
                <w:szCs w:val="21"/>
              </w:rPr>
              <w:drawing>
                <wp:inline distT="0" distB="0" distL="0" distR="0">
                  <wp:extent cx="904875" cy="561975"/>
                  <wp:effectExtent l="0" t="0" r="0" b="0"/>
                  <wp:docPr id="1" name="Picture 1" descr="log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Align w:val="center"/>
          </w:tcPr>
          <w:p w:rsidR="009531C4" w:rsidRPr="00E00E93" w:rsidRDefault="009A7184" w:rsidP="009531C4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hyperlink r:id="rId13" w:history="1">
              <w:r w:rsidR="00E560B8">
                <w:rPr>
                  <w:rStyle w:val="Hyperlink"/>
                  <w:rFonts w:ascii="Calibri" w:hAnsi="Calibri"/>
                  <w:b/>
                </w:rPr>
                <w:t>FP</w:t>
              </w:r>
            </w:hyperlink>
            <w:r w:rsidR="009531C4">
              <w:rPr>
                <w:rFonts w:ascii="Calibri" w:hAnsi="Calibri"/>
                <w:b/>
              </w:rPr>
              <w:t xml:space="preserve"> </w:t>
            </w:r>
          </w:p>
        </w:tc>
      </w:tr>
      <w:tr w:rsidR="00E560B8" w:rsidRPr="00E00E93" w:rsidTr="009531C4">
        <w:trPr>
          <w:trHeight w:val="1092"/>
        </w:trPr>
        <w:tc>
          <w:tcPr>
            <w:tcW w:w="2864" w:type="dxa"/>
          </w:tcPr>
          <w:p w:rsidR="00E560B8" w:rsidRPr="00E560B8" w:rsidRDefault="00E560B8" w:rsidP="00E560B8">
            <w:pPr>
              <w:rPr>
                <w:rFonts w:ascii="Calibri" w:hAnsi="Calibri"/>
                <w:b/>
                <w:sz w:val="20"/>
              </w:rPr>
            </w:pPr>
            <w:r w:rsidRPr="00E560B8">
              <w:rPr>
                <w:rFonts w:ascii="Calibri" w:hAnsi="Calibri"/>
                <w:b/>
                <w:sz w:val="20"/>
              </w:rPr>
              <w:t xml:space="preserve">Neopost </w:t>
            </w:r>
          </w:p>
          <w:p w:rsidR="00E560B8" w:rsidRPr="00E560B8" w:rsidRDefault="00E560B8" w:rsidP="00E560B8">
            <w:pPr>
              <w:rPr>
                <w:rFonts w:ascii="Calibri" w:hAnsi="Calibri"/>
                <w:b/>
                <w:sz w:val="20"/>
              </w:rPr>
            </w:pPr>
          </w:p>
          <w:p w:rsidR="00E560B8" w:rsidRDefault="00AF418C" w:rsidP="00E560B8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Larry Laissue</w:t>
            </w:r>
          </w:p>
          <w:p w:rsidR="003108B3" w:rsidRPr="001674C4" w:rsidRDefault="003108B3" w:rsidP="00E560B8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(206) 858-3543</w:t>
            </w:r>
          </w:p>
          <w:p w:rsidR="003108B3" w:rsidRDefault="003108B3" w:rsidP="00E560B8">
            <w:pPr>
              <w:rPr>
                <w:rFonts w:ascii="Calibri" w:hAnsi="Calibri"/>
                <w:sz w:val="20"/>
              </w:rPr>
            </w:pPr>
          </w:p>
          <w:p w:rsidR="00E560B8" w:rsidRDefault="00E560B8" w:rsidP="00E560B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Sales: (425</w:t>
            </w:r>
            <w:r w:rsidRPr="001674C4">
              <w:rPr>
                <w:rFonts w:ascii="Calibri" w:hAnsi="Calibri"/>
                <w:sz w:val="20"/>
              </w:rPr>
              <w:t xml:space="preserve">) </w:t>
            </w:r>
            <w:r>
              <w:rPr>
                <w:rFonts w:ascii="Calibri" w:hAnsi="Calibri"/>
                <w:sz w:val="20"/>
              </w:rPr>
              <w:t>444-5898</w:t>
            </w:r>
          </w:p>
          <w:p w:rsidR="00E560B8" w:rsidRDefault="00E560B8" w:rsidP="00E560B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Service: (206) 436-6863</w:t>
            </w:r>
          </w:p>
          <w:p w:rsidR="00E560B8" w:rsidRPr="001674C4" w:rsidRDefault="00E560B8" w:rsidP="00E560B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Supplies: (206) 764-9000 </w:t>
            </w:r>
          </w:p>
          <w:p w:rsidR="00E560B8" w:rsidRPr="00A35E21" w:rsidRDefault="009A7184" w:rsidP="00AF418C">
            <w:pPr>
              <w:rPr>
                <w:rFonts w:ascii="Calibri" w:hAnsi="Calibri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hyperlink r:id="rId14" w:history="1">
              <w:r w:rsidR="00AF418C" w:rsidRPr="00007A39">
                <w:rPr>
                  <w:rStyle w:val="Hyperlink"/>
                  <w:rFonts w:ascii="Calibri" w:hAnsi="Calibri"/>
                  <w:sz w:val="20"/>
                </w:rPr>
                <w:t>l.laissue@neopost.com</w:t>
              </w:r>
            </w:hyperlink>
            <w:r w:rsidR="00AF418C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E560B8" w:rsidRDefault="009A7184" w:rsidP="009531C4">
            <w:pPr>
              <w:jc w:val="center"/>
              <w:rPr>
                <w:rFonts w:ascii="Calibri" w:hAnsi="Calibri"/>
                <w:sz w:val="20"/>
              </w:rPr>
            </w:pPr>
            <w:hyperlink w:anchor="restricted" w:history="1">
              <w:r w:rsidR="00E560B8" w:rsidRPr="009531C4">
                <w:rPr>
                  <w:rStyle w:val="Hyperlink"/>
                  <w:rFonts w:ascii="Calibri" w:hAnsi="Calibri"/>
                  <w:sz w:val="20"/>
                </w:rPr>
                <w:t>See Restricted Purchases</w:t>
              </w:r>
            </w:hyperlink>
          </w:p>
        </w:tc>
        <w:tc>
          <w:tcPr>
            <w:tcW w:w="3330" w:type="dxa"/>
            <w:vAlign w:val="center"/>
          </w:tcPr>
          <w:p w:rsidR="00E560B8" w:rsidRDefault="00A35E21" w:rsidP="009531C4">
            <w:pPr>
              <w:jc w:val="center"/>
              <w:rPr>
                <w:rFonts w:ascii="Montserrat" w:hAnsi="Montserrat" w:cs="Arial"/>
                <w:noProof/>
                <w:color w:val="666666"/>
                <w:sz w:val="21"/>
                <w:szCs w:val="21"/>
              </w:rPr>
            </w:pPr>
            <w:r>
              <w:rPr>
                <w:rFonts w:ascii="Montserrat" w:hAnsi="Montserrat" w:cs="Arial"/>
                <w:noProof/>
                <w:color w:val="666666"/>
                <w:sz w:val="21"/>
                <w:szCs w:val="21"/>
              </w:rPr>
              <w:drawing>
                <wp:inline distT="0" distB="0" distL="0" distR="0">
                  <wp:extent cx="1905000" cy="647700"/>
                  <wp:effectExtent l="0" t="0" r="0" b="0"/>
                  <wp:docPr id="2" name="Picture 2" descr="logo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Align w:val="center"/>
          </w:tcPr>
          <w:p w:rsidR="00E560B8" w:rsidRDefault="009A7184" w:rsidP="009531C4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hyperlink r:id="rId17" w:history="1">
              <w:r w:rsidR="00E560B8" w:rsidRPr="00E560B8">
                <w:rPr>
                  <w:rStyle w:val="Hyperlink"/>
                  <w:rFonts w:ascii="Calibri" w:hAnsi="Calibri"/>
                  <w:b/>
                </w:rPr>
                <w:t>Neopost</w:t>
              </w:r>
            </w:hyperlink>
          </w:p>
        </w:tc>
      </w:tr>
    </w:tbl>
    <w:p w:rsidR="006D5AA8" w:rsidRPr="006D5AA8" w:rsidRDefault="006D5AA8" w:rsidP="00DA50C9">
      <w:pPr>
        <w:ind w:left="1440" w:right="14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E560B8" w:rsidRDefault="00E560B8" w:rsidP="009531C4">
      <w:pPr>
        <w:ind w:firstLine="720"/>
        <w:rPr>
          <w:rFonts w:ascii="Calibri" w:hAnsi="Calibri" w:cs="Arial"/>
          <w:sz w:val="20"/>
        </w:rPr>
      </w:pPr>
    </w:p>
    <w:p w:rsidR="009531C4" w:rsidRPr="00C81832" w:rsidRDefault="009531C4" w:rsidP="009531C4">
      <w:pPr>
        <w:ind w:firstLine="720"/>
        <w:rPr>
          <w:rFonts w:ascii="Calibri" w:hAnsi="Calibri" w:cs="Arial"/>
          <w:b/>
          <w:sz w:val="20"/>
        </w:rPr>
      </w:pPr>
      <w:r w:rsidRPr="009531C4">
        <w:rPr>
          <w:rFonts w:ascii="Calibri" w:hAnsi="Calibri" w:cs="Arial"/>
          <w:sz w:val="20"/>
        </w:rPr>
        <w:br w:type="page"/>
      </w:r>
      <w:r w:rsidRPr="00C81832">
        <w:rPr>
          <w:rFonts w:ascii="Calibri" w:hAnsi="Calibri" w:cs="Arial"/>
          <w:b/>
          <w:sz w:val="20"/>
        </w:rPr>
        <w:lastRenderedPageBreak/>
        <w:t>Services Provided</w:t>
      </w:r>
      <w:bookmarkStart w:id="12" w:name="Services"/>
      <w:bookmarkEnd w:id="12"/>
      <w:r w:rsidRPr="00C81832">
        <w:rPr>
          <w:rFonts w:ascii="Calibri" w:hAnsi="Calibri" w:cs="Arial"/>
          <w:b/>
          <w:sz w:val="20"/>
        </w:rPr>
        <w:t xml:space="preserve"> –</w:t>
      </w:r>
    </w:p>
    <w:p w:rsidR="009531C4" w:rsidRDefault="009531C4" w:rsidP="009531C4">
      <w:pPr>
        <w:ind w:firstLine="720"/>
        <w:rPr>
          <w:rFonts w:ascii="Calibri" w:hAnsi="Calibri" w:cs="Arial"/>
          <w:sz w:val="20"/>
        </w:rPr>
      </w:pPr>
    </w:p>
    <w:p w:rsidR="009531C4" w:rsidRPr="009531C4" w:rsidRDefault="009531C4" w:rsidP="009531C4">
      <w:pPr>
        <w:ind w:firstLine="720"/>
        <w:rPr>
          <w:rFonts w:ascii="Calibri" w:hAnsi="Calibri" w:cs="Arial"/>
          <w:sz w:val="20"/>
        </w:rPr>
      </w:pPr>
    </w:p>
    <w:p w:rsidR="009531C4" w:rsidRPr="009531C4" w:rsidRDefault="009531C4" w:rsidP="009531C4">
      <w:pPr>
        <w:tabs>
          <w:tab w:val="left" w:pos="0"/>
        </w:tabs>
        <w:spacing w:after="120"/>
        <w:rPr>
          <w:rFonts w:ascii="Calibri" w:hAnsi="Calibri" w:cs="Arial"/>
          <w:sz w:val="20"/>
        </w:rPr>
      </w:pPr>
      <w:r w:rsidRPr="009531C4">
        <w:rPr>
          <w:rFonts w:ascii="Calibri" w:hAnsi="Calibri" w:cs="Arial"/>
          <w:sz w:val="20"/>
        </w:rPr>
        <w:t>1. GOODS/SERVICES TO BE PROVIDED</w:t>
      </w:r>
    </w:p>
    <w:p w:rsidR="009531C4" w:rsidRPr="009531C4" w:rsidRDefault="009531C4" w:rsidP="009531C4">
      <w:pPr>
        <w:numPr>
          <w:ilvl w:val="0"/>
          <w:numId w:val="25"/>
        </w:numPr>
        <w:tabs>
          <w:tab w:val="left" w:pos="0"/>
        </w:tabs>
        <w:ind w:left="2340" w:hanging="1980"/>
        <w:rPr>
          <w:rFonts w:ascii="Calibri" w:hAnsi="Calibri" w:cs="Arial"/>
          <w:sz w:val="20"/>
        </w:rPr>
      </w:pPr>
      <w:r w:rsidRPr="009531C4">
        <w:rPr>
          <w:rFonts w:ascii="Calibri" w:hAnsi="Calibri" w:cs="Arial"/>
          <w:sz w:val="20"/>
        </w:rPr>
        <w:t>Mailroom Equipment</w:t>
      </w:r>
    </w:p>
    <w:p w:rsidR="009531C4" w:rsidRPr="009531C4" w:rsidRDefault="009531C4" w:rsidP="009531C4">
      <w:pPr>
        <w:numPr>
          <w:ilvl w:val="0"/>
          <w:numId w:val="25"/>
        </w:numPr>
        <w:tabs>
          <w:tab w:val="clear" w:pos="720"/>
          <w:tab w:val="left" w:pos="0"/>
        </w:tabs>
        <w:ind w:left="2880" w:hanging="2520"/>
        <w:rPr>
          <w:rFonts w:ascii="Calibri" w:hAnsi="Calibri" w:cs="Arial"/>
          <w:sz w:val="20"/>
        </w:rPr>
      </w:pPr>
      <w:r w:rsidRPr="009531C4">
        <w:rPr>
          <w:rFonts w:ascii="Calibri" w:hAnsi="Calibri" w:cs="Arial"/>
          <w:sz w:val="20"/>
        </w:rPr>
        <w:t>Desktop solutions through Production Equipment.</w:t>
      </w:r>
    </w:p>
    <w:p w:rsidR="009531C4" w:rsidRPr="009531C4" w:rsidRDefault="009531C4" w:rsidP="009531C4">
      <w:pPr>
        <w:numPr>
          <w:ilvl w:val="0"/>
          <w:numId w:val="25"/>
        </w:numPr>
        <w:tabs>
          <w:tab w:val="clear" w:pos="720"/>
          <w:tab w:val="left" w:pos="0"/>
        </w:tabs>
        <w:ind w:left="2880" w:hanging="2520"/>
        <w:rPr>
          <w:rFonts w:ascii="Calibri" w:hAnsi="Calibri" w:cs="Arial"/>
          <w:sz w:val="20"/>
        </w:rPr>
      </w:pPr>
      <w:r w:rsidRPr="009531C4">
        <w:rPr>
          <w:rFonts w:ascii="Calibri" w:hAnsi="Calibri" w:cs="Arial"/>
          <w:sz w:val="20"/>
        </w:rPr>
        <w:t>Software solutions for small users</w:t>
      </w:r>
    </w:p>
    <w:p w:rsidR="009531C4" w:rsidRPr="009531C4" w:rsidRDefault="009531C4" w:rsidP="009531C4">
      <w:pPr>
        <w:numPr>
          <w:ilvl w:val="0"/>
          <w:numId w:val="26"/>
        </w:numPr>
        <w:tabs>
          <w:tab w:val="left" w:pos="0"/>
        </w:tabs>
        <w:ind w:left="2340" w:hanging="1980"/>
        <w:rPr>
          <w:rFonts w:ascii="Calibri" w:hAnsi="Calibri" w:cs="Arial"/>
          <w:sz w:val="20"/>
        </w:rPr>
      </w:pPr>
      <w:r w:rsidRPr="009531C4">
        <w:rPr>
          <w:rFonts w:ascii="Calibri" w:hAnsi="Calibri" w:cs="Arial"/>
          <w:sz w:val="20"/>
        </w:rPr>
        <w:t>Maintenance agreements for purchases and legacy.</w:t>
      </w:r>
    </w:p>
    <w:p w:rsidR="009531C4" w:rsidRDefault="009531C4" w:rsidP="009531C4">
      <w:pPr>
        <w:numPr>
          <w:ilvl w:val="0"/>
          <w:numId w:val="26"/>
        </w:numPr>
        <w:tabs>
          <w:tab w:val="clear" w:pos="720"/>
          <w:tab w:val="left" w:pos="0"/>
        </w:tabs>
        <w:rPr>
          <w:rFonts w:ascii="Calibri" w:hAnsi="Calibri" w:cs="Arial"/>
          <w:sz w:val="20"/>
        </w:rPr>
      </w:pPr>
      <w:r w:rsidRPr="009531C4">
        <w:rPr>
          <w:rFonts w:ascii="Calibri" w:hAnsi="Calibri" w:cs="Arial"/>
          <w:sz w:val="20"/>
        </w:rPr>
        <w:t>Maintenance available for both equipment purchases made under this contract, and equipment purchased previous to this contract.</w:t>
      </w:r>
    </w:p>
    <w:p w:rsidR="009531C4" w:rsidRPr="009531C4" w:rsidRDefault="009531C4" w:rsidP="009531C4">
      <w:pPr>
        <w:tabs>
          <w:tab w:val="left" w:pos="0"/>
        </w:tabs>
        <w:ind w:left="720"/>
        <w:rPr>
          <w:rFonts w:ascii="Calibri" w:hAnsi="Calibri" w:cs="Arial"/>
          <w:sz w:val="20"/>
        </w:rPr>
      </w:pPr>
    </w:p>
    <w:p w:rsidR="009531C4" w:rsidRPr="009531C4" w:rsidRDefault="009531C4" w:rsidP="009531C4">
      <w:pPr>
        <w:tabs>
          <w:tab w:val="left" w:pos="0"/>
        </w:tabs>
        <w:spacing w:after="120"/>
        <w:rPr>
          <w:rFonts w:ascii="Calibri" w:hAnsi="Calibri" w:cs="Arial"/>
          <w:sz w:val="20"/>
        </w:rPr>
      </w:pPr>
      <w:r w:rsidRPr="009531C4">
        <w:rPr>
          <w:rFonts w:ascii="Calibri" w:hAnsi="Calibri" w:cs="Arial"/>
          <w:sz w:val="20"/>
        </w:rPr>
        <w:t>2. RESTRICTED PURCHASES</w:t>
      </w:r>
      <w:bookmarkStart w:id="13" w:name="restricted"/>
      <w:bookmarkEnd w:id="13"/>
    </w:p>
    <w:p w:rsidR="009531C4" w:rsidRPr="009531C4" w:rsidRDefault="009531C4" w:rsidP="009531C4">
      <w:pPr>
        <w:pStyle w:val="BlockText"/>
        <w:ind w:left="0" w:right="-24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>The following equipment categories are available to customer agencies without restriction:</w:t>
      </w:r>
    </w:p>
    <w:p w:rsidR="009531C4" w:rsidRPr="009531C4" w:rsidRDefault="009531C4" w:rsidP="009531C4">
      <w:pPr>
        <w:pStyle w:val="BlockText"/>
        <w:numPr>
          <w:ilvl w:val="2"/>
          <w:numId w:val="24"/>
        </w:numPr>
        <w:tabs>
          <w:tab w:val="clear" w:pos="2160"/>
          <w:tab w:val="num" w:pos="720"/>
        </w:tabs>
        <w:ind w:left="720" w:right="-24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 xml:space="preserve">Rental Postage Meters  </w:t>
      </w:r>
    </w:p>
    <w:p w:rsidR="009531C4" w:rsidRPr="009531C4" w:rsidRDefault="009531C4" w:rsidP="009531C4">
      <w:pPr>
        <w:pStyle w:val="BlockText"/>
        <w:numPr>
          <w:ilvl w:val="2"/>
          <w:numId w:val="24"/>
        </w:numPr>
        <w:tabs>
          <w:tab w:val="clear" w:pos="2160"/>
          <w:tab w:val="num" w:pos="720"/>
        </w:tabs>
        <w:ind w:right="-24" w:hanging="1800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 xml:space="preserve">Ultra Low Volume Mailing Systems </w:t>
      </w:r>
    </w:p>
    <w:p w:rsidR="009531C4" w:rsidRPr="009531C4" w:rsidRDefault="009531C4" w:rsidP="009531C4">
      <w:pPr>
        <w:pStyle w:val="BlockText"/>
        <w:numPr>
          <w:ilvl w:val="2"/>
          <w:numId w:val="24"/>
        </w:numPr>
        <w:tabs>
          <w:tab w:val="clear" w:pos="2160"/>
          <w:tab w:val="num" w:pos="720"/>
        </w:tabs>
        <w:ind w:right="-24" w:hanging="1800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 xml:space="preserve">Low Volume Mailing Systems </w:t>
      </w:r>
    </w:p>
    <w:p w:rsidR="009531C4" w:rsidRPr="009531C4" w:rsidRDefault="009531C4" w:rsidP="009531C4">
      <w:pPr>
        <w:pStyle w:val="BlockText"/>
        <w:numPr>
          <w:ilvl w:val="2"/>
          <w:numId w:val="24"/>
        </w:numPr>
        <w:tabs>
          <w:tab w:val="clear" w:pos="2160"/>
          <w:tab w:val="num" w:pos="720"/>
        </w:tabs>
        <w:ind w:right="-24" w:hanging="1800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 xml:space="preserve">Low Volume Folder-Inserters </w:t>
      </w:r>
    </w:p>
    <w:p w:rsidR="009531C4" w:rsidRPr="009531C4" w:rsidRDefault="009531C4" w:rsidP="009531C4">
      <w:pPr>
        <w:pStyle w:val="BlockText"/>
        <w:numPr>
          <w:ilvl w:val="2"/>
          <w:numId w:val="24"/>
        </w:numPr>
        <w:tabs>
          <w:tab w:val="clear" w:pos="2160"/>
          <w:tab w:val="num" w:pos="720"/>
        </w:tabs>
        <w:ind w:right="-24" w:hanging="1800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>Low Volume Tabbers</w:t>
      </w:r>
    </w:p>
    <w:p w:rsidR="009531C4" w:rsidRPr="009531C4" w:rsidRDefault="009531C4" w:rsidP="009531C4">
      <w:pPr>
        <w:pStyle w:val="BlockText"/>
        <w:numPr>
          <w:ilvl w:val="2"/>
          <w:numId w:val="24"/>
        </w:numPr>
        <w:tabs>
          <w:tab w:val="clear" w:pos="2160"/>
          <w:tab w:val="num" w:pos="720"/>
        </w:tabs>
        <w:ind w:right="-24" w:hanging="1800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>Software License and Subscription (except return mail certification)</w:t>
      </w:r>
    </w:p>
    <w:p w:rsidR="009531C4" w:rsidRPr="009531C4" w:rsidRDefault="009531C4" w:rsidP="009531C4">
      <w:pPr>
        <w:pStyle w:val="BlockText"/>
        <w:ind w:left="720" w:right="-24"/>
        <w:jc w:val="left"/>
        <w:rPr>
          <w:rFonts w:ascii="Calibri" w:hAnsi="Calibri" w:cs="Arial"/>
        </w:rPr>
      </w:pPr>
    </w:p>
    <w:p w:rsidR="009531C4" w:rsidRPr="009531C4" w:rsidRDefault="009531C4" w:rsidP="009531C4">
      <w:pPr>
        <w:pStyle w:val="BlockText"/>
        <w:ind w:left="0" w:right="-24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>Restrictions apply to the following equipment categories</w:t>
      </w:r>
    </w:p>
    <w:p w:rsidR="009531C4" w:rsidRPr="009531C4" w:rsidRDefault="009531C4" w:rsidP="009531C4">
      <w:pPr>
        <w:pStyle w:val="BlockText"/>
        <w:numPr>
          <w:ilvl w:val="0"/>
          <w:numId w:val="24"/>
        </w:numPr>
        <w:ind w:right="-24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 xml:space="preserve">The following categories may be purchased when a printer from the state computer equipment contract will not meet the functional requirement (as determined by the State Auditor). </w:t>
      </w:r>
    </w:p>
    <w:p w:rsidR="009531C4" w:rsidRPr="009531C4" w:rsidRDefault="009531C4" w:rsidP="009531C4">
      <w:pPr>
        <w:pStyle w:val="BlockText"/>
        <w:numPr>
          <w:ilvl w:val="2"/>
          <w:numId w:val="24"/>
        </w:numPr>
        <w:tabs>
          <w:tab w:val="clear" w:pos="2160"/>
          <w:tab w:val="num" w:pos="720"/>
        </w:tabs>
        <w:ind w:right="-24" w:hanging="1800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 xml:space="preserve">Low Volume Ink Jet Envelope Mail Labeler </w:t>
      </w:r>
    </w:p>
    <w:p w:rsidR="009531C4" w:rsidRPr="009531C4" w:rsidRDefault="009531C4" w:rsidP="009531C4">
      <w:pPr>
        <w:pStyle w:val="BlockText"/>
        <w:numPr>
          <w:ilvl w:val="2"/>
          <w:numId w:val="24"/>
        </w:numPr>
        <w:tabs>
          <w:tab w:val="clear" w:pos="2160"/>
          <w:tab w:val="num" w:pos="720"/>
        </w:tabs>
        <w:ind w:right="-24" w:hanging="1800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 xml:space="preserve">Medium Volume Ink Jet Envelope </w:t>
      </w:r>
    </w:p>
    <w:p w:rsidR="009531C4" w:rsidRPr="009531C4" w:rsidRDefault="009531C4" w:rsidP="009531C4">
      <w:pPr>
        <w:pStyle w:val="BlockText"/>
        <w:numPr>
          <w:ilvl w:val="2"/>
          <w:numId w:val="24"/>
        </w:numPr>
        <w:tabs>
          <w:tab w:val="clear" w:pos="2160"/>
          <w:tab w:val="num" w:pos="720"/>
        </w:tabs>
        <w:ind w:right="-24" w:hanging="1800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 xml:space="preserve">High Volume Ink Jet Envelope Addressing System  </w:t>
      </w:r>
    </w:p>
    <w:p w:rsidR="009531C4" w:rsidRPr="009531C4" w:rsidRDefault="009531C4" w:rsidP="009531C4">
      <w:pPr>
        <w:pStyle w:val="BlockText"/>
        <w:numPr>
          <w:ilvl w:val="2"/>
          <w:numId w:val="24"/>
        </w:numPr>
        <w:tabs>
          <w:tab w:val="clear" w:pos="2160"/>
          <w:tab w:val="num" w:pos="720"/>
        </w:tabs>
        <w:ind w:right="-24" w:hanging="1800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>Production Ink Jet Envelope Addressing System</w:t>
      </w:r>
    </w:p>
    <w:p w:rsidR="009531C4" w:rsidRPr="009531C4" w:rsidRDefault="009531C4" w:rsidP="009531C4">
      <w:pPr>
        <w:pStyle w:val="BlockText"/>
        <w:numPr>
          <w:ilvl w:val="0"/>
          <w:numId w:val="24"/>
        </w:numPr>
        <w:ind w:right="-24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>Items from the following categories may be purchased by state agencies only with prior approval in writing from Consolidated Mail Services (CMS). This restriction does not apply to other purchasers</w:t>
      </w:r>
    </w:p>
    <w:p w:rsidR="009531C4" w:rsidRPr="009531C4" w:rsidRDefault="009531C4" w:rsidP="009531C4">
      <w:pPr>
        <w:pStyle w:val="BlockText"/>
        <w:numPr>
          <w:ilvl w:val="2"/>
          <w:numId w:val="24"/>
        </w:numPr>
        <w:tabs>
          <w:tab w:val="clear" w:pos="2160"/>
          <w:tab w:val="num" w:pos="720"/>
        </w:tabs>
        <w:ind w:right="-24" w:hanging="1800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 xml:space="preserve">Medium Volume Mailing Systems </w:t>
      </w:r>
    </w:p>
    <w:p w:rsidR="009531C4" w:rsidRPr="009531C4" w:rsidRDefault="009531C4" w:rsidP="009531C4">
      <w:pPr>
        <w:pStyle w:val="BlockText"/>
        <w:numPr>
          <w:ilvl w:val="2"/>
          <w:numId w:val="24"/>
        </w:numPr>
        <w:tabs>
          <w:tab w:val="clear" w:pos="2160"/>
          <w:tab w:val="num" w:pos="720"/>
        </w:tabs>
        <w:ind w:right="-24" w:hanging="1800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 xml:space="preserve">High Volume Mailing Systems </w:t>
      </w:r>
    </w:p>
    <w:p w:rsidR="009531C4" w:rsidRPr="009531C4" w:rsidRDefault="009531C4" w:rsidP="009531C4">
      <w:pPr>
        <w:pStyle w:val="BlockText"/>
        <w:numPr>
          <w:ilvl w:val="2"/>
          <w:numId w:val="24"/>
        </w:numPr>
        <w:tabs>
          <w:tab w:val="clear" w:pos="2160"/>
          <w:tab w:val="num" w:pos="720"/>
        </w:tabs>
        <w:ind w:right="-24" w:hanging="1800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 xml:space="preserve">Integrated Postal Scales </w:t>
      </w:r>
    </w:p>
    <w:p w:rsidR="009531C4" w:rsidRPr="009531C4" w:rsidRDefault="009531C4" w:rsidP="009531C4">
      <w:pPr>
        <w:pStyle w:val="BlockText"/>
        <w:numPr>
          <w:ilvl w:val="2"/>
          <w:numId w:val="24"/>
        </w:numPr>
        <w:tabs>
          <w:tab w:val="clear" w:pos="2160"/>
          <w:tab w:val="num" w:pos="720"/>
        </w:tabs>
        <w:ind w:right="-24" w:hanging="1800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 xml:space="preserve">High Volume Letter Folders </w:t>
      </w:r>
    </w:p>
    <w:p w:rsidR="009531C4" w:rsidRPr="009531C4" w:rsidRDefault="009531C4" w:rsidP="009531C4">
      <w:pPr>
        <w:pStyle w:val="BlockText"/>
        <w:numPr>
          <w:ilvl w:val="2"/>
          <w:numId w:val="24"/>
        </w:numPr>
        <w:tabs>
          <w:tab w:val="clear" w:pos="2160"/>
          <w:tab w:val="num" w:pos="720"/>
        </w:tabs>
        <w:ind w:left="720" w:right="-24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 xml:space="preserve">Inserter Productions </w:t>
      </w:r>
    </w:p>
    <w:p w:rsidR="009531C4" w:rsidRPr="009531C4" w:rsidRDefault="009531C4" w:rsidP="009531C4">
      <w:pPr>
        <w:pStyle w:val="BlockText"/>
        <w:numPr>
          <w:ilvl w:val="2"/>
          <w:numId w:val="24"/>
        </w:numPr>
        <w:tabs>
          <w:tab w:val="clear" w:pos="2160"/>
          <w:tab w:val="num" w:pos="720"/>
        </w:tabs>
        <w:ind w:right="-24" w:hanging="1800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 xml:space="preserve">High Volume Folder-Inserter </w:t>
      </w:r>
    </w:p>
    <w:p w:rsidR="009531C4" w:rsidRPr="009531C4" w:rsidRDefault="009531C4" w:rsidP="009531C4">
      <w:pPr>
        <w:pStyle w:val="BlockText"/>
        <w:numPr>
          <w:ilvl w:val="2"/>
          <w:numId w:val="24"/>
        </w:numPr>
        <w:tabs>
          <w:tab w:val="clear" w:pos="2160"/>
          <w:tab w:val="num" w:pos="720"/>
        </w:tabs>
        <w:ind w:right="-24" w:hanging="1800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>Production Folder-Inserter</w:t>
      </w:r>
    </w:p>
    <w:p w:rsidR="009531C4" w:rsidRPr="009531C4" w:rsidRDefault="009531C4" w:rsidP="009531C4">
      <w:pPr>
        <w:pStyle w:val="BlockText"/>
        <w:numPr>
          <w:ilvl w:val="2"/>
          <w:numId w:val="24"/>
        </w:numPr>
        <w:tabs>
          <w:tab w:val="clear" w:pos="2160"/>
          <w:tab w:val="num" w:pos="720"/>
        </w:tabs>
        <w:ind w:right="-24" w:hanging="1800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>Medium Volume Tabbers</w:t>
      </w:r>
    </w:p>
    <w:p w:rsidR="009531C4" w:rsidRPr="009531C4" w:rsidRDefault="009531C4" w:rsidP="009531C4">
      <w:pPr>
        <w:pStyle w:val="BlockText"/>
        <w:numPr>
          <w:ilvl w:val="2"/>
          <w:numId w:val="24"/>
        </w:numPr>
        <w:tabs>
          <w:tab w:val="clear" w:pos="2160"/>
          <w:tab w:val="num" w:pos="720"/>
        </w:tabs>
        <w:ind w:right="-24" w:hanging="1800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>High Volume Tabbers</w:t>
      </w:r>
    </w:p>
    <w:p w:rsidR="009531C4" w:rsidRPr="009531C4" w:rsidRDefault="009531C4" w:rsidP="009531C4">
      <w:pPr>
        <w:pStyle w:val="BlockText"/>
        <w:numPr>
          <w:ilvl w:val="2"/>
          <w:numId w:val="24"/>
        </w:numPr>
        <w:tabs>
          <w:tab w:val="clear" w:pos="2160"/>
          <w:tab w:val="num" w:pos="720"/>
        </w:tabs>
        <w:ind w:right="-24" w:hanging="1800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 xml:space="preserve">Pre-Sorting Equipment </w:t>
      </w:r>
    </w:p>
    <w:p w:rsidR="009531C4" w:rsidRPr="009531C4" w:rsidRDefault="009531C4" w:rsidP="009531C4">
      <w:pPr>
        <w:pStyle w:val="BlockText"/>
        <w:numPr>
          <w:ilvl w:val="2"/>
          <w:numId w:val="24"/>
        </w:numPr>
        <w:tabs>
          <w:tab w:val="clear" w:pos="2160"/>
          <w:tab w:val="num" w:pos="720"/>
        </w:tabs>
        <w:ind w:right="-24" w:hanging="1800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 xml:space="preserve">Return Mail Certification Software Licenses and Subscriptions </w:t>
      </w:r>
    </w:p>
    <w:p w:rsidR="009531C4" w:rsidRPr="009531C4" w:rsidRDefault="009531C4" w:rsidP="009531C4">
      <w:pPr>
        <w:pStyle w:val="BlockText"/>
        <w:numPr>
          <w:ilvl w:val="2"/>
          <w:numId w:val="24"/>
        </w:numPr>
        <w:tabs>
          <w:tab w:val="clear" w:pos="2160"/>
          <w:tab w:val="num" w:pos="720"/>
        </w:tabs>
        <w:ind w:left="720" w:right="-24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>State agencies may purchase items from the following category when furniture available from Correctional Industries (CI) does n</w:t>
      </w:r>
      <w:r>
        <w:rPr>
          <w:rFonts w:ascii="Calibri" w:hAnsi="Calibri" w:cs="Arial"/>
        </w:rPr>
        <w:t xml:space="preserve">ot meet functional requirements </w:t>
      </w:r>
      <w:r w:rsidRPr="009531C4">
        <w:rPr>
          <w:rFonts w:ascii="Calibri" w:hAnsi="Calibri" w:cs="Arial"/>
        </w:rPr>
        <w:t>(as determined by the State Auditor). This restriction does not apply to other purchasers.</w:t>
      </w:r>
    </w:p>
    <w:p w:rsidR="009531C4" w:rsidRPr="009531C4" w:rsidRDefault="009531C4" w:rsidP="009531C4">
      <w:pPr>
        <w:pStyle w:val="BlockText"/>
        <w:numPr>
          <w:ilvl w:val="2"/>
          <w:numId w:val="24"/>
        </w:numPr>
        <w:tabs>
          <w:tab w:val="left" w:pos="720"/>
        </w:tabs>
        <w:ind w:right="-24" w:hanging="1800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>Mailroom Specific Furniture</w:t>
      </w:r>
    </w:p>
    <w:p w:rsidR="009531C4" w:rsidRDefault="009531C4" w:rsidP="009531C4">
      <w:pPr>
        <w:pStyle w:val="ListParagraph"/>
        <w:ind w:left="1080"/>
        <w:rPr>
          <w:rFonts w:cs="Arial"/>
          <w:sz w:val="18"/>
          <w:szCs w:val="1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76429E" w:rsidRDefault="0076429E" w:rsidP="009531C4">
      <w:pPr>
        <w:rPr>
          <w:rFonts w:ascii="Times New Roman" w:hAnsi="Times New Roman"/>
        </w:rPr>
      </w:pPr>
    </w:p>
    <w:sectPr w:rsidR="0076429E" w:rsidSect="008F3194">
      <w:footerReference w:type="first" r:id="rId18"/>
      <w:pgSz w:w="12240" w:h="15840" w:code="1"/>
      <w:pgMar w:top="720" w:right="720" w:bottom="720" w:left="720" w:header="720" w:footer="255" w:gutter="0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3B4" w:rsidRDefault="00CB23B4">
      <w:r>
        <w:separator/>
      </w:r>
    </w:p>
  </w:endnote>
  <w:endnote w:type="continuationSeparator" w:id="0">
    <w:p w:rsidR="00CB23B4" w:rsidRDefault="00CB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8B9" w:rsidRPr="008F3194" w:rsidRDefault="00AF48B9" w:rsidP="008F3194">
    <w:pPr>
      <w:pStyle w:val="Footer"/>
      <w:rPr>
        <w:b/>
        <w:color w:val="808080"/>
        <w:sz w:val="18"/>
        <w:szCs w:val="18"/>
      </w:rPr>
    </w:pPr>
    <w:r w:rsidRPr="008F3194">
      <w:rPr>
        <w:color w:val="808080"/>
        <w:sz w:val="18"/>
        <w:szCs w:val="18"/>
      </w:rPr>
      <w:t xml:space="preserve">Page </w:t>
    </w:r>
    <w:r w:rsidRPr="008F3194">
      <w:rPr>
        <w:b/>
        <w:color w:val="808080"/>
        <w:sz w:val="18"/>
        <w:szCs w:val="18"/>
      </w:rPr>
      <w:fldChar w:fldCharType="begin"/>
    </w:r>
    <w:r w:rsidRPr="008F3194">
      <w:rPr>
        <w:b/>
        <w:color w:val="808080"/>
        <w:sz w:val="18"/>
        <w:szCs w:val="18"/>
      </w:rPr>
      <w:instrText xml:space="preserve"> PAGE </w:instrText>
    </w:r>
    <w:r w:rsidRPr="008F3194">
      <w:rPr>
        <w:b/>
        <w:color w:val="808080"/>
        <w:sz w:val="18"/>
        <w:szCs w:val="18"/>
      </w:rPr>
      <w:fldChar w:fldCharType="separate"/>
    </w:r>
    <w:r>
      <w:rPr>
        <w:b/>
        <w:noProof/>
        <w:color w:val="808080"/>
        <w:sz w:val="18"/>
        <w:szCs w:val="18"/>
      </w:rPr>
      <w:t>1</w:t>
    </w:r>
    <w:r w:rsidRPr="008F3194">
      <w:rPr>
        <w:b/>
        <w:color w:val="808080"/>
        <w:sz w:val="18"/>
        <w:szCs w:val="18"/>
      </w:rPr>
      <w:fldChar w:fldCharType="end"/>
    </w:r>
    <w:r w:rsidRPr="008F3194">
      <w:rPr>
        <w:color w:val="808080"/>
        <w:sz w:val="18"/>
        <w:szCs w:val="18"/>
      </w:rPr>
      <w:t xml:space="preserve"> of </w:t>
    </w:r>
    <w:r w:rsidRPr="008F3194">
      <w:rPr>
        <w:b/>
        <w:color w:val="808080"/>
        <w:sz w:val="18"/>
        <w:szCs w:val="18"/>
      </w:rPr>
      <w:fldChar w:fldCharType="begin"/>
    </w:r>
    <w:r w:rsidRPr="008F3194">
      <w:rPr>
        <w:b/>
        <w:color w:val="808080"/>
        <w:sz w:val="18"/>
        <w:szCs w:val="18"/>
      </w:rPr>
      <w:instrText xml:space="preserve"> NUMPAGES  </w:instrText>
    </w:r>
    <w:r w:rsidRPr="008F3194">
      <w:rPr>
        <w:b/>
        <w:color w:val="808080"/>
        <w:sz w:val="18"/>
        <w:szCs w:val="18"/>
      </w:rPr>
      <w:fldChar w:fldCharType="separate"/>
    </w:r>
    <w:r w:rsidR="007B7B40">
      <w:rPr>
        <w:b/>
        <w:noProof/>
        <w:color w:val="808080"/>
        <w:sz w:val="18"/>
        <w:szCs w:val="18"/>
      </w:rPr>
      <w:t>2</w:t>
    </w:r>
    <w:r w:rsidRPr="008F3194">
      <w:rPr>
        <w:b/>
        <w:color w:val="808080"/>
        <w:sz w:val="18"/>
        <w:szCs w:val="18"/>
      </w:rPr>
      <w:fldChar w:fldCharType="end"/>
    </w:r>
  </w:p>
  <w:p w:rsidR="00AF48B9" w:rsidRPr="008F3194" w:rsidRDefault="00AF48B9" w:rsidP="008F3194">
    <w:pPr>
      <w:pStyle w:val="Footer"/>
      <w:rPr>
        <w:b/>
        <w:color w:val="808080"/>
        <w:sz w:val="18"/>
        <w:szCs w:val="18"/>
      </w:rPr>
    </w:pPr>
    <w:r w:rsidRPr="008F3194">
      <w:rPr>
        <w:b/>
        <w:color w:val="808080"/>
        <w:sz w:val="18"/>
        <w:szCs w:val="18"/>
      </w:rPr>
      <w:t>08212 Vehicle Glass Repair/Replacement</w:t>
    </w:r>
  </w:p>
  <w:p w:rsidR="00AF48B9" w:rsidRDefault="00AF48B9" w:rsidP="008F3194">
    <w:pPr>
      <w:pStyle w:val="Footer"/>
    </w:pPr>
    <w:r w:rsidRPr="008F3194">
      <w:rPr>
        <w:b/>
        <w:color w:val="808080"/>
        <w:sz w:val="18"/>
        <w:szCs w:val="18"/>
      </w:rPr>
      <w:t>Contract Page</w:t>
    </w:r>
  </w:p>
  <w:p w:rsidR="00AF48B9" w:rsidRDefault="00AF4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3B4" w:rsidRDefault="00CB23B4">
      <w:r>
        <w:rPr>
          <w:rFonts w:ascii="Courier" w:hAnsi="Courier"/>
        </w:rPr>
        <w:separator/>
      </w:r>
    </w:p>
  </w:footnote>
  <w:footnote w:type="continuationSeparator" w:id="0">
    <w:p w:rsidR="00CB23B4" w:rsidRDefault="00CB2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21C88A8"/>
    <w:lvl w:ilvl="0">
      <w:start w:val="1"/>
      <w:numFmt w:val="decimal"/>
      <w:pStyle w:val="StyleHeading112pt"/>
      <w:lvlText w:val="%1."/>
      <w:lvlJc w:val="left"/>
      <w:pPr>
        <w:tabs>
          <w:tab w:val="num" w:pos="144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1512" w:hanging="432"/>
      </w:p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5040" w:hanging="1440"/>
      </w:pPr>
    </w:lvl>
  </w:abstractNum>
  <w:abstractNum w:abstractNumId="1" w15:restartNumberingAfterBreak="0">
    <w:nsid w:val="009D3FB2"/>
    <w:multiLevelType w:val="hybridMultilevel"/>
    <w:tmpl w:val="ABB0179E"/>
    <w:lvl w:ilvl="0" w:tplc="688ACD84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  <w:lvl w:ilvl="1" w:tplc="149C0DD4">
      <w:start w:val="1"/>
      <w:numFmt w:val="lowerLetter"/>
      <w:lvlText w:val="%2)"/>
      <w:lvlJc w:val="left"/>
      <w:pPr>
        <w:tabs>
          <w:tab w:val="num" w:pos="1224"/>
        </w:tabs>
        <w:ind w:left="1224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F9A6FA5A">
      <w:start w:val="1"/>
      <w:numFmt w:val="lowerLetter"/>
      <w:lvlText w:val="%3)"/>
      <w:lvlJc w:val="left"/>
      <w:pPr>
        <w:tabs>
          <w:tab w:val="num" w:pos="2124"/>
        </w:tabs>
        <w:ind w:left="2124" w:hanging="360"/>
      </w:pPr>
      <w:rPr>
        <w:rFonts w:hint="default"/>
      </w:rPr>
    </w:lvl>
    <w:lvl w:ilvl="3" w:tplc="F3D03902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5C1405BA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F8D8081C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5AE6A100">
      <w:start w:val="1"/>
      <w:numFmt w:val="lowerLetter"/>
      <w:lvlText w:val="%7)"/>
      <w:lvlJc w:val="left"/>
      <w:pPr>
        <w:tabs>
          <w:tab w:val="num" w:pos="5184"/>
        </w:tabs>
        <w:ind w:left="5184" w:hanging="720"/>
      </w:pPr>
      <w:rPr>
        <w:rFonts w:hint="default"/>
      </w:rPr>
    </w:lvl>
    <w:lvl w:ilvl="7" w:tplc="160296EC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72E2D97C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" w15:restartNumberingAfterBreak="0">
    <w:nsid w:val="08E44871"/>
    <w:multiLevelType w:val="hybridMultilevel"/>
    <w:tmpl w:val="A05C9B86"/>
    <w:lvl w:ilvl="0" w:tplc="DB26EC9E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3" w15:restartNumberingAfterBreak="0">
    <w:nsid w:val="0A9D6A5C"/>
    <w:multiLevelType w:val="hybridMultilevel"/>
    <w:tmpl w:val="A80418D0"/>
    <w:lvl w:ilvl="0" w:tplc="AEBE1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682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1A6D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6D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F81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D85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32F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49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668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0744AD"/>
    <w:multiLevelType w:val="hybridMultilevel"/>
    <w:tmpl w:val="C5F86F64"/>
    <w:lvl w:ilvl="0" w:tplc="00F62B9C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6A48E0B2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ABC42F94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9F307562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D55840F4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294A71DE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BD68BD26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22A56DA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4E7ECF94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5" w15:restartNumberingAfterBreak="0">
    <w:nsid w:val="2277569C"/>
    <w:multiLevelType w:val="hybridMultilevel"/>
    <w:tmpl w:val="B37C1992"/>
    <w:lvl w:ilvl="0" w:tplc="EA7AEA46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6" w15:restartNumberingAfterBreak="0">
    <w:nsid w:val="27E82BD0"/>
    <w:multiLevelType w:val="hybridMultilevel"/>
    <w:tmpl w:val="1F8CBD9C"/>
    <w:lvl w:ilvl="0" w:tplc="FFFFFFF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7" w15:restartNumberingAfterBreak="0">
    <w:nsid w:val="3BE45789"/>
    <w:multiLevelType w:val="hybridMultilevel"/>
    <w:tmpl w:val="B086AF3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0734710"/>
    <w:multiLevelType w:val="hybridMultilevel"/>
    <w:tmpl w:val="DEA043C2"/>
    <w:lvl w:ilvl="0" w:tplc="0F860844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822E89F4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ED54716C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B08099E4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340625C2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F7A2AA6E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E3D05C3E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143475B4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E06AF1BC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9" w15:restartNumberingAfterBreak="0">
    <w:nsid w:val="44897996"/>
    <w:multiLevelType w:val="hybridMultilevel"/>
    <w:tmpl w:val="9072F9D4"/>
    <w:lvl w:ilvl="0" w:tplc="D82A6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0A4A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302E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8E5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987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A23A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946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64D4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10F6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986426"/>
    <w:multiLevelType w:val="multilevel"/>
    <w:tmpl w:val="8AC2B00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9A20CBC"/>
    <w:multiLevelType w:val="hybridMultilevel"/>
    <w:tmpl w:val="67A46CD6"/>
    <w:lvl w:ilvl="0" w:tplc="1CA076D2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EC40F628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E54C5614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D11246C6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9B36E268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35D6C70E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3DEC272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1A301928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87B8255C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2" w15:restartNumberingAfterBreak="0">
    <w:nsid w:val="4D062196"/>
    <w:multiLevelType w:val="hybridMultilevel"/>
    <w:tmpl w:val="3C70E116"/>
    <w:lvl w:ilvl="0" w:tplc="0B2E3B6A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E2FEA76E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AD647ECE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1AE2C39C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CA94187C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B57628CE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EA66CE00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639A8490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706D1B2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3" w15:restartNumberingAfterBreak="0">
    <w:nsid w:val="57C322A8"/>
    <w:multiLevelType w:val="multilevel"/>
    <w:tmpl w:val="FCD649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8207C21"/>
    <w:multiLevelType w:val="hybridMultilevel"/>
    <w:tmpl w:val="BBEA7038"/>
    <w:lvl w:ilvl="0" w:tplc="40348EB6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4184DC10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DC4835BE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2E5E28B0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30B85936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5144C86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2098C3A0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6540C6AA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FE522FC6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5" w15:restartNumberingAfterBreak="0">
    <w:nsid w:val="587A195E"/>
    <w:multiLevelType w:val="hybridMultilevel"/>
    <w:tmpl w:val="5D9226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CB3E7C"/>
    <w:multiLevelType w:val="hybridMultilevel"/>
    <w:tmpl w:val="B6D8064C"/>
    <w:lvl w:ilvl="0" w:tplc="C0DEA1EE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B1A2039A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9AFE93A6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EEBC2CCA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9830035E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A482B886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71FE9FB2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D7F8C6C6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1FF20C8C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7" w15:restartNumberingAfterBreak="0">
    <w:nsid w:val="5DF37812"/>
    <w:multiLevelType w:val="multilevel"/>
    <w:tmpl w:val="88D4D2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EF065E2"/>
    <w:multiLevelType w:val="singleLevel"/>
    <w:tmpl w:val="D040AF6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19" w15:restartNumberingAfterBreak="0">
    <w:nsid w:val="61D15904"/>
    <w:multiLevelType w:val="singleLevel"/>
    <w:tmpl w:val="7A9ADD0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20B06DB"/>
    <w:multiLevelType w:val="hybridMultilevel"/>
    <w:tmpl w:val="4492EFF6"/>
    <w:lvl w:ilvl="0" w:tplc="0409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21" w15:restartNumberingAfterBreak="0">
    <w:nsid w:val="66C7358A"/>
    <w:multiLevelType w:val="hybridMultilevel"/>
    <w:tmpl w:val="5F8AB202"/>
    <w:lvl w:ilvl="0" w:tplc="88DE0E0C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B3A0A0E6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3E20AFA0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1C58DAF2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5C47A36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3E6C66E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79E89EA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5A362CDA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12CC6BDC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22" w15:restartNumberingAfterBreak="0">
    <w:nsid w:val="6FA31DE9"/>
    <w:multiLevelType w:val="hybridMultilevel"/>
    <w:tmpl w:val="649E9B96"/>
    <w:lvl w:ilvl="0" w:tplc="FE964838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02560188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38547B24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77E64B26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3EB03558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FC82C8B6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A9E438E0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58CC03AA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FDECC9FA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23" w15:restartNumberingAfterBreak="0">
    <w:nsid w:val="7C87153D"/>
    <w:multiLevelType w:val="hybridMultilevel"/>
    <w:tmpl w:val="E3225556"/>
    <w:lvl w:ilvl="0" w:tplc="E77E75C0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1" w:tplc="DB748E10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A2E0F792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45F67DC2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22A6B6E2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AAD0590C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AD7A8D44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CB621D5C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A8E011B6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24" w15:restartNumberingAfterBreak="0">
    <w:nsid w:val="7F1D526E"/>
    <w:multiLevelType w:val="hybridMultilevel"/>
    <w:tmpl w:val="4162A4D4"/>
    <w:lvl w:ilvl="0" w:tplc="BC824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85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8C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0A3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DEC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1C0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7A1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2A7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40C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F936EBF"/>
    <w:multiLevelType w:val="hybridMultilevel"/>
    <w:tmpl w:val="C590D3B6"/>
    <w:lvl w:ilvl="0" w:tplc="BDA03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34ECE6">
      <w:start w:val="20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001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C47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A84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AA4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AE1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DA3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9A7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9"/>
  </w:num>
  <w:num w:numId="3">
    <w:abstractNumId w:val="9"/>
  </w:num>
  <w:num w:numId="4">
    <w:abstractNumId w:val="1"/>
  </w:num>
  <w:num w:numId="5">
    <w:abstractNumId w:val="6"/>
  </w:num>
  <w:num w:numId="6">
    <w:abstractNumId w:val="12"/>
  </w:num>
  <w:num w:numId="7">
    <w:abstractNumId w:val="8"/>
  </w:num>
  <w:num w:numId="8">
    <w:abstractNumId w:val="11"/>
  </w:num>
  <w:num w:numId="9">
    <w:abstractNumId w:val="5"/>
  </w:num>
  <w:num w:numId="10">
    <w:abstractNumId w:val="14"/>
  </w:num>
  <w:num w:numId="11">
    <w:abstractNumId w:val="23"/>
  </w:num>
  <w:num w:numId="12">
    <w:abstractNumId w:val="4"/>
  </w:num>
  <w:num w:numId="13">
    <w:abstractNumId w:val="2"/>
  </w:num>
  <w:num w:numId="14">
    <w:abstractNumId w:val="22"/>
  </w:num>
  <w:num w:numId="15">
    <w:abstractNumId w:val="20"/>
  </w:num>
  <w:num w:numId="16">
    <w:abstractNumId w:val="21"/>
  </w:num>
  <w:num w:numId="17">
    <w:abstractNumId w:val="16"/>
  </w:num>
  <w:num w:numId="18">
    <w:abstractNumId w:val="13"/>
  </w:num>
  <w:num w:numId="19">
    <w:abstractNumId w:val="0"/>
  </w:num>
  <w:num w:numId="20">
    <w:abstractNumId w:val="7"/>
  </w:num>
  <w:num w:numId="21">
    <w:abstractNumId w:val="10"/>
  </w:num>
  <w:num w:numId="22">
    <w:abstractNumId w:val="17"/>
  </w:num>
  <w:num w:numId="23">
    <w:abstractNumId w:val="15"/>
  </w:num>
  <w:num w:numId="24">
    <w:abstractNumId w:val="3"/>
  </w:num>
  <w:num w:numId="25">
    <w:abstractNumId w:val="24"/>
  </w:num>
  <w:num w:numId="26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EC"/>
    <w:rsid w:val="00003E7A"/>
    <w:rsid w:val="000136A4"/>
    <w:rsid w:val="0002314C"/>
    <w:rsid w:val="00024FDB"/>
    <w:rsid w:val="000312B2"/>
    <w:rsid w:val="000411C7"/>
    <w:rsid w:val="00044BFB"/>
    <w:rsid w:val="00044DF4"/>
    <w:rsid w:val="00056AE5"/>
    <w:rsid w:val="0005768E"/>
    <w:rsid w:val="00073A4C"/>
    <w:rsid w:val="0007575E"/>
    <w:rsid w:val="000826E9"/>
    <w:rsid w:val="000838D2"/>
    <w:rsid w:val="000879DB"/>
    <w:rsid w:val="00093728"/>
    <w:rsid w:val="00096EAA"/>
    <w:rsid w:val="000A5C2E"/>
    <w:rsid w:val="000B1F0E"/>
    <w:rsid w:val="000B3114"/>
    <w:rsid w:val="000B3343"/>
    <w:rsid w:val="001069EC"/>
    <w:rsid w:val="00110FC3"/>
    <w:rsid w:val="001117F8"/>
    <w:rsid w:val="00113F84"/>
    <w:rsid w:val="001225F7"/>
    <w:rsid w:val="0012267B"/>
    <w:rsid w:val="00122D2B"/>
    <w:rsid w:val="0014261E"/>
    <w:rsid w:val="00160146"/>
    <w:rsid w:val="00164965"/>
    <w:rsid w:val="001676EF"/>
    <w:rsid w:val="0017175B"/>
    <w:rsid w:val="00173BB0"/>
    <w:rsid w:val="001818AB"/>
    <w:rsid w:val="001911FD"/>
    <w:rsid w:val="00193484"/>
    <w:rsid w:val="00195256"/>
    <w:rsid w:val="001B5571"/>
    <w:rsid w:val="001B7E87"/>
    <w:rsid w:val="001D55E5"/>
    <w:rsid w:val="001E0060"/>
    <w:rsid w:val="001E5E68"/>
    <w:rsid w:val="001F3ADE"/>
    <w:rsid w:val="0020315C"/>
    <w:rsid w:val="00206814"/>
    <w:rsid w:val="002374C2"/>
    <w:rsid w:val="002521C0"/>
    <w:rsid w:val="00252658"/>
    <w:rsid w:val="00255519"/>
    <w:rsid w:val="00270A00"/>
    <w:rsid w:val="00283FD0"/>
    <w:rsid w:val="002B309C"/>
    <w:rsid w:val="002D2A94"/>
    <w:rsid w:val="002D2C24"/>
    <w:rsid w:val="002D3F69"/>
    <w:rsid w:val="002D66F5"/>
    <w:rsid w:val="002E4D92"/>
    <w:rsid w:val="002F00AE"/>
    <w:rsid w:val="00303458"/>
    <w:rsid w:val="003108B3"/>
    <w:rsid w:val="00312A2C"/>
    <w:rsid w:val="0031474E"/>
    <w:rsid w:val="00320903"/>
    <w:rsid w:val="00322697"/>
    <w:rsid w:val="0032649D"/>
    <w:rsid w:val="003350B3"/>
    <w:rsid w:val="00343081"/>
    <w:rsid w:val="003544D0"/>
    <w:rsid w:val="0036210E"/>
    <w:rsid w:val="003710B9"/>
    <w:rsid w:val="003964DE"/>
    <w:rsid w:val="003C57CF"/>
    <w:rsid w:val="003D10DA"/>
    <w:rsid w:val="003F5D64"/>
    <w:rsid w:val="00400D30"/>
    <w:rsid w:val="00405167"/>
    <w:rsid w:val="004110F7"/>
    <w:rsid w:val="00416B4C"/>
    <w:rsid w:val="00416BDD"/>
    <w:rsid w:val="00425090"/>
    <w:rsid w:val="0043044C"/>
    <w:rsid w:val="004312B0"/>
    <w:rsid w:val="00441A1A"/>
    <w:rsid w:val="004471DA"/>
    <w:rsid w:val="00450C74"/>
    <w:rsid w:val="00451C66"/>
    <w:rsid w:val="00457E27"/>
    <w:rsid w:val="00462650"/>
    <w:rsid w:val="00464357"/>
    <w:rsid w:val="004716C5"/>
    <w:rsid w:val="00475B71"/>
    <w:rsid w:val="004873E2"/>
    <w:rsid w:val="00495668"/>
    <w:rsid w:val="00496B0F"/>
    <w:rsid w:val="00497CA1"/>
    <w:rsid w:val="004A1329"/>
    <w:rsid w:val="004A4517"/>
    <w:rsid w:val="004B4254"/>
    <w:rsid w:val="004B5EE8"/>
    <w:rsid w:val="004D66CF"/>
    <w:rsid w:val="004E08A1"/>
    <w:rsid w:val="004F0927"/>
    <w:rsid w:val="004F23F0"/>
    <w:rsid w:val="004F378D"/>
    <w:rsid w:val="004F3EFA"/>
    <w:rsid w:val="004F4FDA"/>
    <w:rsid w:val="00504D1D"/>
    <w:rsid w:val="00505A5F"/>
    <w:rsid w:val="005064B5"/>
    <w:rsid w:val="005066DC"/>
    <w:rsid w:val="005235C1"/>
    <w:rsid w:val="00530128"/>
    <w:rsid w:val="0054487B"/>
    <w:rsid w:val="005742EA"/>
    <w:rsid w:val="0057613D"/>
    <w:rsid w:val="00580925"/>
    <w:rsid w:val="00585FD3"/>
    <w:rsid w:val="0058791F"/>
    <w:rsid w:val="0059654F"/>
    <w:rsid w:val="00596EB5"/>
    <w:rsid w:val="005B18C7"/>
    <w:rsid w:val="005B3E62"/>
    <w:rsid w:val="005E064A"/>
    <w:rsid w:val="005E7846"/>
    <w:rsid w:val="006009C6"/>
    <w:rsid w:val="00602FFE"/>
    <w:rsid w:val="006077A3"/>
    <w:rsid w:val="00617FB0"/>
    <w:rsid w:val="00627989"/>
    <w:rsid w:val="00633712"/>
    <w:rsid w:val="0063402E"/>
    <w:rsid w:val="006343A4"/>
    <w:rsid w:val="0063480B"/>
    <w:rsid w:val="006409B9"/>
    <w:rsid w:val="00642F8C"/>
    <w:rsid w:val="00644AB5"/>
    <w:rsid w:val="00645299"/>
    <w:rsid w:val="00660747"/>
    <w:rsid w:val="006619CA"/>
    <w:rsid w:val="0066381E"/>
    <w:rsid w:val="0067267B"/>
    <w:rsid w:val="00672D3F"/>
    <w:rsid w:val="006736B9"/>
    <w:rsid w:val="00674B47"/>
    <w:rsid w:val="00675123"/>
    <w:rsid w:val="00697016"/>
    <w:rsid w:val="006A544F"/>
    <w:rsid w:val="006B15F8"/>
    <w:rsid w:val="006B6335"/>
    <w:rsid w:val="006B7D99"/>
    <w:rsid w:val="006C2611"/>
    <w:rsid w:val="006C48BF"/>
    <w:rsid w:val="006C6AED"/>
    <w:rsid w:val="006C77C6"/>
    <w:rsid w:val="006D3BC4"/>
    <w:rsid w:val="006D5AA8"/>
    <w:rsid w:val="006E1BB7"/>
    <w:rsid w:val="006E36EB"/>
    <w:rsid w:val="006E6EBC"/>
    <w:rsid w:val="00721DB3"/>
    <w:rsid w:val="00726766"/>
    <w:rsid w:val="007300FE"/>
    <w:rsid w:val="00761D38"/>
    <w:rsid w:val="0076429E"/>
    <w:rsid w:val="00765442"/>
    <w:rsid w:val="00770AF1"/>
    <w:rsid w:val="007858A4"/>
    <w:rsid w:val="00786518"/>
    <w:rsid w:val="00787EB9"/>
    <w:rsid w:val="00790852"/>
    <w:rsid w:val="007970F1"/>
    <w:rsid w:val="007B245A"/>
    <w:rsid w:val="007B7B40"/>
    <w:rsid w:val="007D61A4"/>
    <w:rsid w:val="007E0E53"/>
    <w:rsid w:val="007F16B8"/>
    <w:rsid w:val="007F4FEB"/>
    <w:rsid w:val="008100D2"/>
    <w:rsid w:val="00811D55"/>
    <w:rsid w:val="00815CAC"/>
    <w:rsid w:val="0082064E"/>
    <w:rsid w:val="00824C1C"/>
    <w:rsid w:val="00830674"/>
    <w:rsid w:val="00835840"/>
    <w:rsid w:val="00840BA5"/>
    <w:rsid w:val="00851531"/>
    <w:rsid w:val="00854BB5"/>
    <w:rsid w:val="00856251"/>
    <w:rsid w:val="00861EC2"/>
    <w:rsid w:val="008832F0"/>
    <w:rsid w:val="00883BD5"/>
    <w:rsid w:val="00885D26"/>
    <w:rsid w:val="00892601"/>
    <w:rsid w:val="00892F64"/>
    <w:rsid w:val="008A3336"/>
    <w:rsid w:val="008A4234"/>
    <w:rsid w:val="008A7CB1"/>
    <w:rsid w:val="008B7799"/>
    <w:rsid w:val="008C2CF0"/>
    <w:rsid w:val="008D10CC"/>
    <w:rsid w:val="008F3194"/>
    <w:rsid w:val="008F4E21"/>
    <w:rsid w:val="008F6C4A"/>
    <w:rsid w:val="00903922"/>
    <w:rsid w:val="00920077"/>
    <w:rsid w:val="00921FA3"/>
    <w:rsid w:val="00941BE2"/>
    <w:rsid w:val="00946C8C"/>
    <w:rsid w:val="0094745B"/>
    <w:rsid w:val="009531C4"/>
    <w:rsid w:val="00955D67"/>
    <w:rsid w:val="00983C98"/>
    <w:rsid w:val="00992AF7"/>
    <w:rsid w:val="009A0BAA"/>
    <w:rsid w:val="009A362A"/>
    <w:rsid w:val="009A7184"/>
    <w:rsid w:val="009B4B6C"/>
    <w:rsid w:val="009D0732"/>
    <w:rsid w:val="00A14ABE"/>
    <w:rsid w:val="00A21384"/>
    <w:rsid w:val="00A22B58"/>
    <w:rsid w:val="00A35E21"/>
    <w:rsid w:val="00A407C6"/>
    <w:rsid w:val="00A41515"/>
    <w:rsid w:val="00A67E38"/>
    <w:rsid w:val="00A70940"/>
    <w:rsid w:val="00A86C0A"/>
    <w:rsid w:val="00A90D54"/>
    <w:rsid w:val="00A94F8E"/>
    <w:rsid w:val="00AA380E"/>
    <w:rsid w:val="00AA7672"/>
    <w:rsid w:val="00AB410B"/>
    <w:rsid w:val="00AC57CB"/>
    <w:rsid w:val="00AD219E"/>
    <w:rsid w:val="00AD2E1F"/>
    <w:rsid w:val="00AD3E33"/>
    <w:rsid w:val="00AF3754"/>
    <w:rsid w:val="00AF418C"/>
    <w:rsid w:val="00AF48B9"/>
    <w:rsid w:val="00B12B0A"/>
    <w:rsid w:val="00B20EAF"/>
    <w:rsid w:val="00B21BDB"/>
    <w:rsid w:val="00B4097D"/>
    <w:rsid w:val="00B559F6"/>
    <w:rsid w:val="00B64131"/>
    <w:rsid w:val="00B75582"/>
    <w:rsid w:val="00B810A9"/>
    <w:rsid w:val="00B822F3"/>
    <w:rsid w:val="00B8589E"/>
    <w:rsid w:val="00B95C31"/>
    <w:rsid w:val="00BA562B"/>
    <w:rsid w:val="00BB0FCB"/>
    <w:rsid w:val="00BB30A8"/>
    <w:rsid w:val="00BB5D55"/>
    <w:rsid w:val="00BB600F"/>
    <w:rsid w:val="00BC2069"/>
    <w:rsid w:val="00BC51AE"/>
    <w:rsid w:val="00BD7DE8"/>
    <w:rsid w:val="00BE5C40"/>
    <w:rsid w:val="00BF1C81"/>
    <w:rsid w:val="00BF6E1E"/>
    <w:rsid w:val="00BF7729"/>
    <w:rsid w:val="00C100A6"/>
    <w:rsid w:val="00C10CEC"/>
    <w:rsid w:val="00C16578"/>
    <w:rsid w:val="00C23034"/>
    <w:rsid w:val="00C25B31"/>
    <w:rsid w:val="00C31069"/>
    <w:rsid w:val="00C45705"/>
    <w:rsid w:val="00C5054F"/>
    <w:rsid w:val="00C652A3"/>
    <w:rsid w:val="00C7633E"/>
    <w:rsid w:val="00C81832"/>
    <w:rsid w:val="00C87EBB"/>
    <w:rsid w:val="00C912D2"/>
    <w:rsid w:val="00C96119"/>
    <w:rsid w:val="00CB2141"/>
    <w:rsid w:val="00CB23B4"/>
    <w:rsid w:val="00CB7D3B"/>
    <w:rsid w:val="00CC37C7"/>
    <w:rsid w:val="00CD4347"/>
    <w:rsid w:val="00CD522C"/>
    <w:rsid w:val="00CE0BFD"/>
    <w:rsid w:val="00D11884"/>
    <w:rsid w:val="00D1725B"/>
    <w:rsid w:val="00D47B05"/>
    <w:rsid w:val="00D65E95"/>
    <w:rsid w:val="00D736AA"/>
    <w:rsid w:val="00D857F5"/>
    <w:rsid w:val="00D86BED"/>
    <w:rsid w:val="00D904B8"/>
    <w:rsid w:val="00D928F0"/>
    <w:rsid w:val="00D92F2D"/>
    <w:rsid w:val="00D97823"/>
    <w:rsid w:val="00DA2A48"/>
    <w:rsid w:val="00DA50C9"/>
    <w:rsid w:val="00DA7AC1"/>
    <w:rsid w:val="00DB0B4F"/>
    <w:rsid w:val="00DC6547"/>
    <w:rsid w:val="00DD0099"/>
    <w:rsid w:val="00DD29F1"/>
    <w:rsid w:val="00DD3FF2"/>
    <w:rsid w:val="00DD46E0"/>
    <w:rsid w:val="00E166B5"/>
    <w:rsid w:val="00E2555F"/>
    <w:rsid w:val="00E35428"/>
    <w:rsid w:val="00E47D4B"/>
    <w:rsid w:val="00E560B8"/>
    <w:rsid w:val="00E5737D"/>
    <w:rsid w:val="00E61B35"/>
    <w:rsid w:val="00E61C65"/>
    <w:rsid w:val="00E65CDE"/>
    <w:rsid w:val="00E73405"/>
    <w:rsid w:val="00E77438"/>
    <w:rsid w:val="00E91E2E"/>
    <w:rsid w:val="00EA5E94"/>
    <w:rsid w:val="00EA7504"/>
    <w:rsid w:val="00EE0288"/>
    <w:rsid w:val="00EE459B"/>
    <w:rsid w:val="00F034C6"/>
    <w:rsid w:val="00F166C6"/>
    <w:rsid w:val="00F20B85"/>
    <w:rsid w:val="00F2105F"/>
    <w:rsid w:val="00F23644"/>
    <w:rsid w:val="00F302BC"/>
    <w:rsid w:val="00F341D6"/>
    <w:rsid w:val="00F34415"/>
    <w:rsid w:val="00F502B0"/>
    <w:rsid w:val="00F527A4"/>
    <w:rsid w:val="00F61142"/>
    <w:rsid w:val="00F635CA"/>
    <w:rsid w:val="00F71E4D"/>
    <w:rsid w:val="00F734E6"/>
    <w:rsid w:val="00F8721F"/>
    <w:rsid w:val="00F97344"/>
    <w:rsid w:val="00F973F7"/>
    <w:rsid w:val="00FC51C7"/>
    <w:rsid w:val="00FC730C"/>
    <w:rsid w:val="00FD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A5E870"/>
  <w15:chartTrackingRefBased/>
  <w15:docId w15:val="{93F9C1F9-B274-424E-A39C-6408D57B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G Times (WN)" w:hAnsi="CG Times (WN)"/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aliases w:val="Heading 2 Char,Heading 2 Char1 Char,Heading 2 Char Char Char,Heading 2 Char1 Char Char Char,Heading 2 Char Char Char Char Char,Heading 2 Char1 Char Char Char Char Char,Heading 2 Char Char Char Char Char Char Char"/>
    <w:basedOn w:val="Normal"/>
    <w:next w:val="Normal"/>
    <w:link w:val="Heading2Char1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rFonts w:ascii="Times New Roman" w:hAnsi="Times New Roman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Indent"/>
    <w:link w:val="Heading6Char"/>
    <w:qFormat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rFonts w:ascii="Times New Roman" w:hAnsi="Times New Roman"/>
      <w:i/>
      <w:sz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1">
    <w:name w:val="Heading 2 Char1"/>
    <w:aliases w:val="Heading 2 Char Char,Heading 2 Char1 Char Char,Heading 2 Char Char Char Char,Heading 2 Char1 Char Char Char Char,Heading 2 Char Char Char Char Char Char,Heading 2 Char1 Char Char Char Char Char Char"/>
    <w:link w:val="Heading2"/>
    <w:rsid w:val="006736B9"/>
    <w:rPr>
      <w:rFonts w:ascii="Arial" w:hAnsi="Arial"/>
      <w:b/>
      <w:sz w:val="24"/>
    </w:rPr>
  </w:style>
  <w:style w:type="paragraph" w:styleId="NormalIndent">
    <w:name w:val="Normal Indent"/>
    <w:basedOn w:val="Normal"/>
    <w:pPr>
      <w:ind w:left="720"/>
    </w:pPr>
  </w:style>
  <w:style w:type="character" w:customStyle="1" w:styleId="Heading6Char">
    <w:name w:val="Heading 6 Char"/>
    <w:link w:val="Heading6"/>
    <w:rsid w:val="006736B9"/>
    <w:rPr>
      <w:u w:val="single"/>
    </w:rPr>
  </w:style>
  <w:style w:type="paragraph" w:styleId="TOC1">
    <w:name w:val="toc 1"/>
    <w:basedOn w:val="Normal"/>
    <w:next w:val="Normal"/>
    <w:uiPriority w:val="39"/>
    <w:pPr>
      <w:tabs>
        <w:tab w:val="left" w:leader="dot" w:pos="8280"/>
        <w:tab w:val="right" w:pos="8640"/>
      </w:tabs>
      <w:ind w:right="720"/>
    </w:pPr>
  </w:style>
  <w:style w:type="paragraph" w:styleId="Index1">
    <w:name w:val="index 1"/>
    <w:basedOn w:val="Normal"/>
    <w:next w:val="Normal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4487B"/>
    <w:rPr>
      <w:rFonts w:ascii="CG Times (WN)" w:hAnsi="CG Times (WN)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heading1para">
    <w:name w:val="heading1para"/>
    <w:basedOn w:val="Normal"/>
    <w:pPr>
      <w:ind w:left="720"/>
    </w:pPr>
  </w:style>
  <w:style w:type="paragraph" w:customStyle="1" w:styleId="coverpg">
    <w:name w:val="coverpg"/>
    <w:basedOn w:val="Normal"/>
    <w:pPr>
      <w:jc w:val="center"/>
    </w:pPr>
  </w:style>
  <w:style w:type="paragraph" w:styleId="Title">
    <w:name w:val="Title"/>
    <w:basedOn w:val="Normal"/>
    <w:qFormat/>
    <w:pPr>
      <w:tabs>
        <w:tab w:val="center" w:pos="5400"/>
      </w:tabs>
      <w:jc w:val="center"/>
    </w:pPr>
    <w:rPr>
      <w:rFonts w:ascii="Times New Roman" w:hAnsi="Times New Roman"/>
      <w:b/>
      <w:sz w:val="32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sid w:val="00B20EAF"/>
    <w:rPr>
      <w:sz w:val="16"/>
      <w:szCs w:val="16"/>
    </w:rPr>
  </w:style>
  <w:style w:type="paragraph" w:styleId="CommentText">
    <w:name w:val="annotation text"/>
    <w:basedOn w:val="Normal"/>
    <w:semiHidden/>
    <w:rsid w:val="00B20EAF"/>
    <w:rPr>
      <w:sz w:val="20"/>
    </w:rPr>
  </w:style>
  <w:style w:type="paragraph" w:styleId="CommentSubject">
    <w:name w:val="annotation subject"/>
    <w:basedOn w:val="CommentText"/>
    <w:next w:val="CommentText"/>
    <w:semiHidden/>
    <w:rsid w:val="00B20EAF"/>
    <w:rPr>
      <w:b/>
      <w:bCs/>
    </w:rPr>
  </w:style>
  <w:style w:type="paragraph" w:styleId="BalloonText">
    <w:name w:val="Balloon Text"/>
    <w:basedOn w:val="Normal"/>
    <w:rsid w:val="00B20EAF"/>
    <w:rPr>
      <w:rFonts w:ascii="Tahoma" w:hAnsi="Tahoma" w:cs="Tahoma"/>
      <w:sz w:val="16"/>
      <w:szCs w:val="16"/>
    </w:rPr>
  </w:style>
  <w:style w:type="paragraph" w:customStyle="1" w:styleId="Normal-Left">
    <w:name w:val="Normal-Left"/>
    <w:basedOn w:val="Normal"/>
    <w:link w:val="Normal-LeftChar"/>
    <w:rsid w:val="00D47B05"/>
    <w:pPr>
      <w:spacing w:after="120"/>
      <w:ind w:left="576"/>
    </w:pPr>
    <w:rPr>
      <w:rFonts w:ascii="Times New Roman" w:hAnsi="Times New Roman"/>
    </w:rPr>
  </w:style>
  <w:style w:type="character" w:customStyle="1" w:styleId="Normal-LeftChar">
    <w:name w:val="Normal-Left Char"/>
    <w:link w:val="Normal-Left"/>
    <w:rsid w:val="00D47B05"/>
    <w:rPr>
      <w:sz w:val="24"/>
    </w:rPr>
  </w:style>
  <w:style w:type="paragraph" w:styleId="BodyTextIndent3">
    <w:name w:val="Body Text Indent 3"/>
    <w:basedOn w:val="Normal"/>
    <w:link w:val="BodyTextIndent3Char"/>
    <w:rsid w:val="00FC51C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FC51C7"/>
    <w:rPr>
      <w:rFonts w:ascii="CG Times (WN)" w:hAnsi="CG Times (WN)"/>
      <w:sz w:val="16"/>
      <w:szCs w:val="16"/>
    </w:rPr>
  </w:style>
  <w:style w:type="paragraph" w:styleId="ListParagraph">
    <w:name w:val="List Paragraph"/>
    <w:basedOn w:val="Normal"/>
    <w:uiPriority w:val="34"/>
    <w:qFormat/>
    <w:rsid w:val="00A14ABE"/>
    <w:pPr>
      <w:ind w:left="720"/>
    </w:pPr>
  </w:style>
  <w:style w:type="paragraph" w:styleId="BodyTextIndent2">
    <w:name w:val="Body Text Indent 2"/>
    <w:basedOn w:val="Normal"/>
    <w:link w:val="BodyTextIndent2Char"/>
    <w:rsid w:val="00BE5C40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  <w:rPr>
      <w:rFonts w:ascii="Times New Roman" w:hAnsi="Times New Roman"/>
      <w:szCs w:val="24"/>
    </w:rPr>
  </w:style>
  <w:style w:type="character" w:customStyle="1" w:styleId="BodyTextIndent2Char">
    <w:name w:val="Body Text Indent 2 Char"/>
    <w:link w:val="BodyTextIndent2"/>
    <w:rsid w:val="00BE5C40"/>
    <w:rPr>
      <w:sz w:val="24"/>
      <w:szCs w:val="24"/>
    </w:rPr>
  </w:style>
  <w:style w:type="paragraph" w:styleId="NormalWeb">
    <w:name w:val="Normal (Web)"/>
    <w:basedOn w:val="Normal"/>
    <w:rsid w:val="00BE5C4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Recitals">
    <w:name w:val="Recitals"/>
    <w:basedOn w:val="Normal-Left"/>
    <w:rsid w:val="00BE5C40"/>
    <w:pPr>
      <w:spacing w:before="80"/>
    </w:pPr>
  </w:style>
  <w:style w:type="paragraph" w:styleId="TOC2">
    <w:name w:val="toc 2"/>
    <w:basedOn w:val="Normal"/>
    <w:next w:val="Normal"/>
    <w:autoRedefine/>
    <w:uiPriority w:val="39"/>
    <w:rsid w:val="006736B9"/>
    <w:pPr>
      <w:ind w:left="240"/>
    </w:pPr>
  </w:style>
  <w:style w:type="paragraph" w:customStyle="1" w:styleId="SectionIIHeading2">
    <w:name w:val="Section II Heading 2"/>
    <w:basedOn w:val="Heading2"/>
    <w:link w:val="SectionIIHeading2Char"/>
    <w:rsid w:val="006736B9"/>
    <w:pPr>
      <w:widowControl w:val="0"/>
      <w:spacing w:before="240" w:after="60" w:line="480" w:lineRule="auto"/>
      <w:contextualSpacing/>
    </w:pPr>
    <w:rPr>
      <w:rFonts w:ascii="Times New Roman" w:hAnsi="Times New Roman"/>
      <w:caps/>
      <w:sz w:val="32"/>
      <w:szCs w:val="24"/>
    </w:rPr>
  </w:style>
  <w:style w:type="character" w:customStyle="1" w:styleId="SectionIIHeading2Char">
    <w:name w:val="Section II Heading 2 Char"/>
    <w:link w:val="SectionIIHeading2"/>
    <w:rsid w:val="006736B9"/>
    <w:rPr>
      <w:b/>
      <w:caps/>
      <w:sz w:val="32"/>
      <w:szCs w:val="24"/>
    </w:rPr>
  </w:style>
  <w:style w:type="paragraph" w:styleId="BodyTextIndent">
    <w:name w:val="Body Text Indent"/>
    <w:basedOn w:val="Normal"/>
    <w:link w:val="BodyTextIndentChar"/>
    <w:rsid w:val="006736B9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link w:val="BodyTextIndent"/>
    <w:rsid w:val="006736B9"/>
    <w:rPr>
      <w:sz w:val="24"/>
      <w:szCs w:val="24"/>
    </w:rPr>
  </w:style>
  <w:style w:type="paragraph" w:styleId="DocumentMap">
    <w:name w:val="Document Map"/>
    <w:basedOn w:val="Normal"/>
    <w:link w:val="DocumentMapChar"/>
    <w:rsid w:val="006736B9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Cs w:val="24"/>
    </w:rPr>
  </w:style>
  <w:style w:type="character" w:customStyle="1" w:styleId="DocumentMapChar">
    <w:name w:val="Document Map Char"/>
    <w:link w:val="DocumentMap"/>
    <w:rsid w:val="006736B9"/>
    <w:rPr>
      <w:rFonts w:ascii="Tahoma" w:hAnsi="Tahoma" w:cs="Tahoma"/>
      <w:sz w:val="24"/>
      <w:szCs w:val="24"/>
      <w:shd w:val="clear" w:color="auto" w:fill="000080"/>
    </w:rPr>
  </w:style>
  <w:style w:type="paragraph" w:styleId="TOC3">
    <w:name w:val="toc 3"/>
    <w:basedOn w:val="Normal"/>
    <w:next w:val="Normal"/>
    <w:autoRedefine/>
    <w:uiPriority w:val="39"/>
    <w:rsid w:val="006736B9"/>
    <w:pPr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39"/>
    <w:rsid w:val="006736B9"/>
    <w:pPr>
      <w:ind w:left="720"/>
    </w:pPr>
    <w:rPr>
      <w:rFonts w:ascii="Times New Roman" w:hAnsi="Times New Roman"/>
      <w:szCs w:val="24"/>
    </w:rPr>
  </w:style>
  <w:style w:type="paragraph" w:styleId="TOC5">
    <w:name w:val="toc 5"/>
    <w:basedOn w:val="Normal"/>
    <w:next w:val="Normal"/>
    <w:autoRedefine/>
    <w:uiPriority w:val="39"/>
    <w:rsid w:val="006736B9"/>
    <w:pPr>
      <w:ind w:left="960"/>
    </w:pPr>
    <w:rPr>
      <w:rFonts w:ascii="Times New Roman" w:hAnsi="Times New Roman"/>
      <w:szCs w:val="24"/>
    </w:rPr>
  </w:style>
  <w:style w:type="paragraph" w:styleId="TOC6">
    <w:name w:val="toc 6"/>
    <w:basedOn w:val="Normal"/>
    <w:next w:val="Normal"/>
    <w:autoRedefine/>
    <w:uiPriority w:val="39"/>
    <w:rsid w:val="006736B9"/>
    <w:pPr>
      <w:ind w:left="1200"/>
    </w:pPr>
    <w:rPr>
      <w:rFonts w:ascii="Times New Roman" w:hAnsi="Times New Roman"/>
      <w:szCs w:val="24"/>
    </w:rPr>
  </w:style>
  <w:style w:type="paragraph" w:styleId="TOC7">
    <w:name w:val="toc 7"/>
    <w:basedOn w:val="Normal"/>
    <w:next w:val="Normal"/>
    <w:autoRedefine/>
    <w:uiPriority w:val="39"/>
    <w:rsid w:val="006736B9"/>
    <w:pPr>
      <w:ind w:left="1440"/>
    </w:pPr>
    <w:rPr>
      <w:rFonts w:ascii="Times New Roman" w:hAnsi="Times New Roman"/>
      <w:szCs w:val="24"/>
    </w:rPr>
  </w:style>
  <w:style w:type="paragraph" w:styleId="TOC8">
    <w:name w:val="toc 8"/>
    <w:basedOn w:val="Normal"/>
    <w:next w:val="Normal"/>
    <w:autoRedefine/>
    <w:uiPriority w:val="39"/>
    <w:rsid w:val="006736B9"/>
    <w:pPr>
      <w:ind w:left="1680"/>
    </w:pPr>
    <w:rPr>
      <w:rFonts w:ascii="Times New Roman" w:hAnsi="Times New Roman"/>
      <w:szCs w:val="24"/>
    </w:rPr>
  </w:style>
  <w:style w:type="paragraph" w:styleId="TOC9">
    <w:name w:val="toc 9"/>
    <w:basedOn w:val="Normal"/>
    <w:next w:val="Normal"/>
    <w:autoRedefine/>
    <w:uiPriority w:val="39"/>
    <w:rsid w:val="006736B9"/>
    <w:pPr>
      <w:ind w:left="1920"/>
    </w:pPr>
    <w:rPr>
      <w:rFonts w:ascii="Times New Roman" w:hAnsi="Times New Roman"/>
      <w:szCs w:val="24"/>
    </w:rPr>
  </w:style>
  <w:style w:type="paragraph" w:customStyle="1" w:styleId="Explanation">
    <w:name w:val="Explanation"/>
    <w:basedOn w:val="Normal"/>
    <w:rsid w:val="006736B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spacing w:before="120" w:after="120"/>
      <w:ind w:left="720" w:right="720"/>
    </w:pPr>
    <w:rPr>
      <w:rFonts w:ascii="Times New Roman" w:hAnsi="Times New Roman"/>
      <w:b/>
      <w:color w:val="008080"/>
      <w:sz w:val="22"/>
    </w:rPr>
  </w:style>
  <w:style w:type="paragraph" w:styleId="Caption">
    <w:name w:val="caption"/>
    <w:basedOn w:val="Normal"/>
    <w:next w:val="Normal"/>
    <w:qFormat/>
    <w:rsid w:val="006736B9"/>
    <w:pPr>
      <w:spacing w:before="120" w:after="120"/>
      <w:ind w:left="720"/>
    </w:pPr>
    <w:rPr>
      <w:rFonts w:ascii="Times New Roman" w:hAnsi="Times New Roman"/>
      <w:b/>
      <w:bCs/>
      <w:sz w:val="22"/>
      <w:szCs w:val="24"/>
    </w:rPr>
  </w:style>
  <w:style w:type="paragraph" w:customStyle="1" w:styleId="List1">
    <w:name w:val="List1"/>
    <w:basedOn w:val="Normal"/>
    <w:autoRedefine/>
    <w:rsid w:val="006736B9"/>
    <w:pPr>
      <w:tabs>
        <w:tab w:val="left" w:pos="900"/>
      </w:tabs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hAnsi="Times New Roman"/>
      <w:bCs/>
      <w:sz w:val="22"/>
    </w:rPr>
  </w:style>
  <w:style w:type="paragraph" w:customStyle="1" w:styleId="Heading1para0">
    <w:name w:val="Heading 1 para"/>
    <w:rsid w:val="006736B9"/>
    <w:pPr>
      <w:spacing w:before="120" w:after="120"/>
      <w:ind w:left="360"/>
    </w:pPr>
    <w:rPr>
      <w:sz w:val="22"/>
    </w:rPr>
  </w:style>
  <w:style w:type="paragraph" w:customStyle="1" w:styleId="Heading2Para">
    <w:name w:val="Heading 2 Para"/>
    <w:basedOn w:val="Normal"/>
    <w:rsid w:val="006736B9"/>
    <w:pPr>
      <w:spacing w:before="120"/>
      <w:ind w:left="1440" w:hanging="720"/>
    </w:pPr>
    <w:rPr>
      <w:rFonts w:ascii="Times New Roman" w:hAnsi="Times New Roman"/>
      <w:sz w:val="22"/>
    </w:rPr>
  </w:style>
  <w:style w:type="paragraph" w:customStyle="1" w:styleId="Body2">
    <w:name w:val="Body 2"/>
    <w:basedOn w:val="Normal"/>
    <w:rsid w:val="006736B9"/>
    <w:pPr>
      <w:keepLines/>
      <w:spacing w:before="120" w:after="60"/>
      <w:ind w:left="1080"/>
    </w:pPr>
    <w:rPr>
      <w:rFonts w:ascii="Times New Roman" w:hAnsi="Times New Roman"/>
      <w:kern w:val="28"/>
      <w:sz w:val="22"/>
    </w:rPr>
  </w:style>
  <w:style w:type="paragraph" w:styleId="BodyText2">
    <w:name w:val="Body Text 2"/>
    <w:basedOn w:val="Normal"/>
    <w:link w:val="BodyText2Char"/>
    <w:rsid w:val="006736B9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Cs w:val="24"/>
    </w:rPr>
  </w:style>
  <w:style w:type="character" w:customStyle="1" w:styleId="BodyText2Char">
    <w:name w:val="Body Text 2 Char"/>
    <w:link w:val="BodyText2"/>
    <w:rsid w:val="006736B9"/>
    <w:rPr>
      <w:sz w:val="24"/>
      <w:szCs w:val="24"/>
    </w:rPr>
  </w:style>
  <w:style w:type="paragraph" w:customStyle="1" w:styleId="Heading3para">
    <w:name w:val="Heading 3 para"/>
    <w:basedOn w:val="Normal"/>
    <w:rsid w:val="006736B9"/>
    <w:pPr>
      <w:ind w:left="1440"/>
    </w:pPr>
    <w:rPr>
      <w:rFonts w:ascii="Times New Roman" w:hAnsi="Times New Roman"/>
      <w:sz w:val="22"/>
    </w:rPr>
  </w:style>
  <w:style w:type="paragraph" w:customStyle="1" w:styleId="Body3">
    <w:name w:val="Body 3"/>
    <w:basedOn w:val="Body2"/>
    <w:rsid w:val="006736B9"/>
    <w:pPr>
      <w:keepNext/>
      <w:keepLines w:val="0"/>
      <w:spacing w:before="240"/>
      <w:ind w:left="1710"/>
    </w:pPr>
    <w:rPr>
      <w:noProof/>
      <w:sz w:val="24"/>
    </w:rPr>
  </w:style>
  <w:style w:type="paragraph" w:customStyle="1" w:styleId="Definitions">
    <w:name w:val="Definitions"/>
    <w:basedOn w:val="Normal"/>
    <w:rsid w:val="006736B9"/>
    <w:pPr>
      <w:spacing w:after="180"/>
      <w:ind w:left="720"/>
    </w:pPr>
    <w:rPr>
      <w:rFonts w:ascii="Times New Roman" w:hAnsi="Times New Roman"/>
      <w:sz w:val="22"/>
    </w:rPr>
  </w:style>
  <w:style w:type="paragraph" w:customStyle="1" w:styleId="Table">
    <w:name w:val="Table"/>
    <w:basedOn w:val="Normal"/>
    <w:rsid w:val="006736B9"/>
    <w:pPr>
      <w:keepLines/>
      <w:tabs>
        <w:tab w:val="left" w:leader="dot" w:pos="6120"/>
      </w:tabs>
    </w:pPr>
    <w:rPr>
      <w:rFonts w:ascii="Times New Roman" w:hAnsi="Times New Roman"/>
      <w:kern w:val="28"/>
      <w:sz w:val="22"/>
    </w:rPr>
  </w:style>
  <w:style w:type="paragraph" w:customStyle="1" w:styleId="CrossRef">
    <w:name w:val="Cross Ref"/>
    <w:basedOn w:val="Normal"/>
    <w:link w:val="CrossRefChar"/>
    <w:rsid w:val="006736B9"/>
    <w:pPr>
      <w:spacing w:after="120"/>
      <w:ind w:left="720"/>
    </w:pPr>
    <w:rPr>
      <w:rFonts w:ascii="Times New Roman" w:hAnsi="Times New Roman"/>
      <w:color w:val="0000FF"/>
      <w:szCs w:val="24"/>
      <w:u w:val="single" w:color="0000FF"/>
    </w:rPr>
  </w:style>
  <w:style w:type="character" w:customStyle="1" w:styleId="CrossRefChar">
    <w:name w:val="Cross Ref Char"/>
    <w:link w:val="CrossRef"/>
    <w:rsid w:val="006736B9"/>
    <w:rPr>
      <w:color w:val="0000FF"/>
      <w:sz w:val="24"/>
      <w:szCs w:val="24"/>
      <w:u w:val="single" w:color="0000FF"/>
    </w:rPr>
  </w:style>
  <w:style w:type="paragraph" w:customStyle="1" w:styleId="Instructions">
    <w:name w:val="Instructions"/>
    <w:basedOn w:val="Heading1para0"/>
    <w:rsid w:val="006736B9"/>
    <w:pPr>
      <w:ind w:left="720"/>
    </w:pPr>
    <w:rPr>
      <w:i/>
      <w:color w:val="FF0000"/>
    </w:rPr>
  </w:style>
  <w:style w:type="paragraph" w:styleId="EnvelopeAddress">
    <w:name w:val="envelope address"/>
    <w:basedOn w:val="Normal"/>
    <w:rsid w:val="006736B9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ourier New" w:hAnsi="Courier New" w:cs="Courier New"/>
      <w:sz w:val="20"/>
    </w:rPr>
  </w:style>
  <w:style w:type="paragraph" w:customStyle="1" w:styleId="OSPH2">
    <w:name w:val="OSP H2"/>
    <w:basedOn w:val="Heading2"/>
    <w:link w:val="OSPH2CharChar"/>
    <w:rsid w:val="006736B9"/>
    <w:pPr>
      <w:keepNext/>
      <w:numPr>
        <w:ilvl w:val="1"/>
      </w:numPr>
      <w:tabs>
        <w:tab w:val="num" w:pos="792"/>
      </w:tabs>
      <w:overflowPunct w:val="0"/>
      <w:autoSpaceDE w:val="0"/>
      <w:autoSpaceDN w:val="0"/>
      <w:adjustRightInd w:val="0"/>
      <w:spacing w:before="240" w:after="60"/>
      <w:ind w:left="792" w:hanging="432"/>
      <w:textAlignment w:val="baseline"/>
    </w:pPr>
    <w:rPr>
      <w:rFonts w:ascii="Times New Roman" w:hAnsi="Times New Roman"/>
      <w:bCs/>
      <w:caps/>
      <w:szCs w:val="24"/>
    </w:rPr>
  </w:style>
  <w:style w:type="character" w:customStyle="1" w:styleId="OSPH2CharChar">
    <w:name w:val="OSP H2 Char Char"/>
    <w:link w:val="OSPH2"/>
    <w:rsid w:val="006736B9"/>
    <w:rPr>
      <w:rFonts w:ascii="Arial" w:hAnsi="Arial"/>
      <w:b/>
      <w:bCs/>
      <w:caps/>
      <w:sz w:val="24"/>
      <w:szCs w:val="24"/>
    </w:rPr>
  </w:style>
  <w:style w:type="paragraph" w:styleId="List">
    <w:name w:val="List"/>
    <w:basedOn w:val="Normal"/>
    <w:autoRedefine/>
    <w:rsid w:val="006736B9"/>
    <w:pPr>
      <w:tabs>
        <w:tab w:val="left" w:pos="2520"/>
      </w:tabs>
      <w:overflowPunct w:val="0"/>
      <w:autoSpaceDE w:val="0"/>
      <w:autoSpaceDN w:val="0"/>
      <w:adjustRightInd w:val="0"/>
      <w:spacing w:before="120" w:after="120"/>
      <w:ind w:left="1080"/>
      <w:textAlignment w:val="baseline"/>
    </w:pPr>
    <w:rPr>
      <w:rFonts w:ascii="Times New Roman" w:hAnsi="Times New Roman"/>
      <w:bCs/>
      <w:sz w:val="22"/>
    </w:rPr>
  </w:style>
  <w:style w:type="paragraph" w:customStyle="1" w:styleId="PageXofY">
    <w:name w:val="Page X of Y"/>
    <w:rsid w:val="006736B9"/>
    <w:pPr>
      <w:overflowPunct w:val="0"/>
      <w:autoSpaceDE w:val="0"/>
      <w:autoSpaceDN w:val="0"/>
      <w:adjustRightInd w:val="0"/>
      <w:textAlignment w:val="baseline"/>
    </w:pPr>
  </w:style>
  <w:style w:type="paragraph" w:styleId="HTMLPreformatted">
    <w:name w:val="HTML Preformatted"/>
    <w:basedOn w:val="Normal"/>
    <w:link w:val="HTMLPreformattedChar"/>
    <w:rsid w:val="00673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6736B9"/>
    <w:rPr>
      <w:rFonts w:ascii="Courier New" w:hAnsi="Courier New" w:cs="Courier New"/>
    </w:rPr>
  </w:style>
  <w:style w:type="paragraph" w:customStyle="1" w:styleId="StyleHeading112pt">
    <w:name w:val="Style Heading 1 + 12 pt"/>
    <w:basedOn w:val="Heading1"/>
    <w:autoRedefine/>
    <w:rsid w:val="006736B9"/>
    <w:pPr>
      <w:keepNext/>
      <w:numPr>
        <w:numId w:val="19"/>
      </w:numPr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 w:cs="Arial"/>
      <w:bCs/>
      <w:kern w:val="28"/>
      <w:szCs w:val="28"/>
      <w:u w:val="none"/>
    </w:rPr>
  </w:style>
  <w:style w:type="paragraph" w:customStyle="1" w:styleId="StyleHeading2NotAllcaps">
    <w:name w:val="Style Heading 2 + Not All caps"/>
    <w:basedOn w:val="Heading2"/>
    <w:autoRedefine/>
    <w:rsid w:val="006736B9"/>
    <w:pPr>
      <w:keepNext/>
      <w:numPr>
        <w:ilvl w:val="1"/>
      </w:numPr>
      <w:tabs>
        <w:tab w:val="num" w:pos="792"/>
      </w:tabs>
      <w:overflowPunct w:val="0"/>
      <w:autoSpaceDE w:val="0"/>
      <w:autoSpaceDN w:val="0"/>
      <w:adjustRightInd w:val="0"/>
      <w:spacing w:before="240" w:after="60"/>
      <w:ind w:left="1080" w:hanging="360"/>
      <w:textAlignment w:val="baseline"/>
    </w:pPr>
    <w:rPr>
      <w:rFonts w:ascii="Times New Roman" w:hAnsi="Times New Roman"/>
      <w:b w:val="0"/>
      <w:bCs/>
      <w:szCs w:val="24"/>
    </w:rPr>
  </w:style>
  <w:style w:type="character" w:styleId="Emphasis">
    <w:name w:val="Emphasis"/>
    <w:qFormat/>
    <w:rsid w:val="006736B9"/>
    <w:rPr>
      <w:i/>
      <w:iCs/>
    </w:rPr>
  </w:style>
  <w:style w:type="character" w:customStyle="1" w:styleId="Heading3Char">
    <w:name w:val="Heading 3 Char"/>
    <w:rsid w:val="006736B9"/>
    <w:rPr>
      <w:b/>
      <w:noProof w:val="0"/>
      <w:u w:val="single"/>
      <w:lang w:val="en-US"/>
    </w:rPr>
  </w:style>
  <w:style w:type="paragraph" w:customStyle="1" w:styleId="S">
    <w:name w:val="S"/>
    <w:basedOn w:val="Normal"/>
    <w:rsid w:val="006736B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sz w:val="22"/>
    </w:rPr>
  </w:style>
  <w:style w:type="paragraph" w:customStyle="1" w:styleId="SpecialIndent1">
    <w:name w:val="Special Indent 1"/>
    <w:basedOn w:val="Normal"/>
    <w:rsid w:val="006736B9"/>
    <w:pPr>
      <w:tabs>
        <w:tab w:val="left" w:pos="480"/>
        <w:tab w:val="left" w:pos="5520"/>
        <w:tab w:val="left" w:leader="underscore" w:pos="6000"/>
        <w:tab w:val="left" w:pos="6120"/>
        <w:tab w:val="right" w:leader="underscore" w:pos="9360"/>
      </w:tabs>
      <w:overflowPunct w:val="0"/>
      <w:autoSpaceDE w:val="0"/>
      <w:autoSpaceDN w:val="0"/>
      <w:adjustRightInd w:val="0"/>
      <w:spacing w:before="120" w:line="260" w:lineRule="atLeast"/>
      <w:ind w:left="480" w:right="4320" w:hanging="480"/>
      <w:textAlignment w:val="baseline"/>
    </w:pPr>
    <w:rPr>
      <w:rFonts w:ascii="Helvetica" w:hAnsi="Helvetica"/>
      <w:sz w:val="20"/>
    </w:rPr>
  </w:style>
  <w:style w:type="paragraph" w:customStyle="1" w:styleId="Style1">
    <w:name w:val="Style1"/>
    <w:basedOn w:val="Heading4"/>
    <w:rsid w:val="006736B9"/>
    <w:pPr>
      <w:keepNext/>
      <w:overflowPunct w:val="0"/>
      <w:autoSpaceDE w:val="0"/>
      <w:autoSpaceDN w:val="0"/>
      <w:adjustRightInd w:val="0"/>
      <w:spacing w:before="240" w:after="60"/>
      <w:ind w:left="0"/>
      <w:textAlignment w:val="baseline"/>
      <w:outlineLvl w:val="9"/>
    </w:pPr>
    <w:rPr>
      <w:b/>
      <w:sz w:val="28"/>
      <w:u w:val="none"/>
    </w:rPr>
  </w:style>
  <w:style w:type="paragraph" w:customStyle="1" w:styleId="Heading4Category">
    <w:name w:val="Heading 4 Category"/>
    <w:basedOn w:val="Heading4"/>
    <w:rsid w:val="006736B9"/>
    <w:pPr>
      <w:keepNext/>
      <w:overflowPunct w:val="0"/>
      <w:autoSpaceDE w:val="0"/>
      <w:autoSpaceDN w:val="0"/>
      <w:adjustRightInd w:val="0"/>
      <w:spacing w:before="240" w:after="60"/>
      <w:ind w:left="0"/>
      <w:textAlignment w:val="baseline"/>
      <w:outlineLvl w:val="9"/>
    </w:pPr>
    <w:rPr>
      <w:b/>
      <w:sz w:val="28"/>
      <w:u w:val="none"/>
    </w:rPr>
  </w:style>
  <w:style w:type="character" w:customStyle="1" w:styleId="Heading4Char">
    <w:name w:val="Heading 4 Char"/>
    <w:rsid w:val="006736B9"/>
    <w:rPr>
      <w:b/>
      <w:noProof w:val="0"/>
      <w:sz w:val="28"/>
      <w:lang w:val="en-US"/>
    </w:rPr>
  </w:style>
  <w:style w:type="character" w:customStyle="1" w:styleId="Heading4CategoryChar">
    <w:name w:val="Heading 4 Category Char"/>
    <w:basedOn w:val="Heading4Char"/>
    <w:rsid w:val="006736B9"/>
    <w:rPr>
      <w:b/>
      <w:noProof w:val="0"/>
      <w:sz w:val="28"/>
      <w:lang w:val="en-US"/>
    </w:rPr>
  </w:style>
  <w:style w:type="table" w:styleId="TableGrid">
    <w:name w:val="Table Grid"/>
    <w:basedOn w:val="TableNormal"/>
    <w:rsid w:val="009474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lockText">
    <w:name w:val="Block Text"/>
    <w:basedOn w:val="Normal"/>
    <w:rsid w:val="009531C4"/>
    <w:pPr>
      <w:widowControl w:val="0"/>
      <w:tabs>
        <w:tab w:val="left" w:pos="-1440"/>
      </w:tabs>
      <w:ind w:left="1800" w:right="720"/>
      <w:jc w:val="both"/>
    </w:pPr>
    <w:rPr>
      <w:rFonts w:ascii="CG Times" w:hAnsi="CG 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3-us-west-2.amazonaws.com/wsca-uploads/1443187663_Mailing%20Equipment-Francotyp%20Postalia-WA-2011-2016-PA-Executed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s3-us-west-2.amazonaws.com/wsca-uploads/1443187695_Mailing%20Equipment-Neopost-WA-2011-2016-PA-Executed.pd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://www.naspovaluepoint.org/#/contract-details/48/contractor/2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spovaluepoint.org/#/contract-details/48/contractor/236" TargetMode="External"/><Relationship Id="rId10" Type="http://schemas.openxmlformats.org/officeDocument/2006/relationships/hyperlink" Target="mailto:pcasey@fp-usa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reann.aggers@des.wa.gov" TargetMode="External"/><Relationship Id="rId14" Type="http://schemas.openxmlformats.org/officeDocument/2006/relationships/hyperlink" Target="mailto:l.laissue@neopo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Contract Information Form</vt:lpstr>
    </vt:vector>
  </TitlesOfParts>
  <Company>General Administration</Company>
  <LinksUpToDate>false</LinksUpToDate>
  <CharactersWithSpaces>3387</CharactersWithSpaces>
  <SharedDoc>false</SharedDoc>
  <HLinks>
    <vt:vector size="54" baseType="variant">
      <vt:variant>
        <vt:i4>5505063</vt:i4>
      </vt:variant>
      <vt:variant>
        <vt:i4>30</vt:i4>
      </vt:variant>
      <vt:variant>
        <vt:i4>0</vt:i4>
      </vt:variant>
      <vt:variant>
        <vt:i4>5</vt:i4>
      </vt:variant>
      <vt:variant>
        <vt:lpwstr>https://s3-us-west-2.amazonaws.com/wsca-uploads/1443187695_Mailing Equipment-Neopost-WA-2011-2016-PA-Executed.pdf</vt:lpwstr>
      </vt:variant>
      <vt:variant>
        <vt:lpwstr/>
      </vt:variant>
      <vt:variant>
        <vt:i4>589853</vt:i4>
      </vt:variant>
      <vt:variant>
        <vt:i4>24</vt:i4>
      </vt:variant>
      <vt:variant>
        <vt:i4>0</vt:i4>
      </vt:variant>
      <vt:variant>
        <vt:i4>5</vt:i4>
      </vt:variant>
      <vt:variant>
        <vt:lpwstr>http://www.naspovaluepoint.org/</vt:lpwstr>
      </vt:variant>
      <vt:variant>
        <vt:lpwstr>/contract-details/48/contractor/236</vt:lpwstr>
      </vt:variant>
      <vt:variant>
        <vt:i4>6815861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restricted</vt:lpwstr>
      </vt:variant>
      <vt:variant>
        <vt:i4>589924</vt:i4>
      </vt:variant>
      <vt:variant>
        <vt:i4>18</vt:i4>
      </vt:variant>
      <vt:variant>
        <vt:i4>0</vt:i4>
      </vt:variant>
      <vt:variant>
        <vt:i4>5</vt:i4>
      </vt:variant>
      <vt:variant>
        <vt:lpwstr>mailto:l.laissue@neopost.com</vt:lpwstr>
      </vt:variant>
      <vt:variant>
        <vt:lpwstr/>
      </vt:variant>
      <vt:variant>
        <vt:i4>4784254</vt:i4>
      </vt:variant>
      <vt:variant>
        <vt:i4>15</vt:i4>
      </vt:variant>
      <vt:variant>
        <vt:i4>0</vt:i4>
      </vt:variant>
      <vt:variant>
        <vt:i4>5</vt:i4>
      </vt:variant>
      <vt:variant>
        <vt:lpwstr>https://s3-us-west-2.amazonaws.com/wsca-uploads/1443187663_Mailing Equipment-Francotyp Postalia-WA-2011-2016-PA-Executed.pdf</vt:lpwstr>
      </vt:variant>
      <vt:variant>
        <vt:lpwstr/>
      </vt:variant>
      <vt:variant>
        <vt:i4>589853</vt:i4>
      </vt:variant>
      <vt:variant>
        <vt:i4>9</vt:i4>
      </vt:variant>
      <vt:variant>
        <vt:i4>0</vt:i4>
      </vt:variant>
      <vt:variant>
        <vt:i4>5</vt:i4>
      </vt:variant>
      <vt:variant>
        <vt:lpwstr>http://www.naspovaluepoint.org/</vt:lpwstr>
      </vt:variant>
      <vt:variant>
        <vt:lpwstr>/contract-details/48/contractor/235</vt:lpwstr>
      </vt:variant>
      <vt:variant>
        <vt:i4>6815861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restricted</vt:lpwstr>
      </vt:variant>
      <vt:variant>
        <vt:i4>3932250</vt:i4>
      </vt:variant>
      <vt:variant>
        <vt:i4>3</vt:i4>
      </vt:variant>
      <vt:variant>
        <vt:i4>0</vt:i4>
      </vt:variant>
      <vt:variant>
        <vt:i4>5</vt:i4>
      </vt:variant>
      <vt:variant>
        <vt:lpwstr>mailto:pcasey@fp-usa.com</vt:lpwstr>
      </vt:variant>
      <vt:variant>
        <vt:lpwstr/>
      </vt:variant>
      <vt:variant>
        <vt:i4>7667790</vt:i4>
      </vt:variant>
      <vt:variant>
        <vt:i4>0</vt:i4>
      </vt:variant>
      <vt:variant>
        <vt:i4>0</vt:i4>
      </vt:variant>
      <vt:variant>
        <vt:i4>5</vt:i4>
      </vt:variant>
      <vt:variant>
        <vt:lpwstr>mailto:Breann.aggers@des.wa.gov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Contract Information Form</dc:title>
  <dc:subject/>
  <dc:creator>Tia Livingood</dc:creator>
  <cp:keywords/>
  <cp:lastModifiedBy>DeVol, Bradley (DES)</cp:lastModifiedBy>
  <cp:revision>4</cp:revision>
  <cp:lastPrinted>2016-10-05T21:57:00Z</cp:lastPrinted>
  <dcterms:created xsi:type="dcterms:W3CDTF">2017-04-05T19:33:00Z</dcterms:created>
  <dcterms:modified xsi:type="dcterms:W3CDTF">2017-04-11T15:14:00Z</dcterms:modified>
</cp:coreProperties>
</file>