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3208A" w14:textId="77777777" w:rsidR="00AB5913" w:rsidRPr="004A07B9" w:rsidRDefault="00AB5913" w:rsidP="00AB5913">
      <w:pPr>
        <w:jc w:val="center"/>
        <w:rPr>
          <w:rFonts w:ascii="Arial" w:hAnsi="Arial" w:cs="Arial"/>
          <w:sz w:val="20"/>
          <w:szCs w:val="20"/>
        </w:rPr>
      </w:pPr>
      <w:bookmarkStart w:id="0" w:name="_Toc31093251"/>
      <w:bookmarkStart w:id="1" w:name="_Toc42057991"/>
      <w:bookmarkStart w:id="2" w:name="_Toc42057956"/>
    </w:p>
    <w:p w14:paraId="6C93F2B2" w14:textId="4F75106A" w:rsidR="00362746" w:rsidRDefault="001A255D" w:rsidP="001A255D">
      <w:pPr>
        <w:pBdr>
          <w:between w:val="single" w:sz="4" w:space="1" w:color="auto"/>
        </w:pBdr>
        <w:jc w:val="center"/>
        <w:rPr>
          <w:rFonts w:ascii="Arial" w:hAnsi="Arial" w:cs="Arial"/>
          <w:b/>
          <w:sz w:val="28"/>
          <w:szCs w:val="28"/>
        </w:rPr>
      </w:pPr>
      <w:r>
        <w:rPr>
          <w:rFonts w:ascii="Arial" w:hAnsi="Arial" w:cs="Arial"/>
          <w:b/>
          <w:sz w:val="28"/>
          <w:szCs w:val="28"/>
        </w:rPr>
        <w:t>ORDERING &amp; PRICING INSTRUCTIONS</w:t>
      </w:r>
      <w:r>
        <w:rPr>
          <w:rFonts w:ascii="Arial" w:hAnsi="Arial" w:cs="Arial"/>
          <w:b/>
          <w:sz w:val="28"/>
          <w:szCs w:val="28"/>
        </w:rPr>
        <w:br/>
      </w:r>
      <w:r w:rsidR="00362746">
        <w:rPr>
          <w:rFonts w:ascii="Arial" w:hAnsi="Arial" w:cs="Arial"/>
          <w:b/>
          <w:sz w:val="28"/>
          <w:szCs w:val="28"/>
        </w:rPr>
        <w:br/>
      </w:r>
      <w:r>
        <w:rPr>
          <w:rFonts w:ascii="Arial" w:hAnsi="Arial" w:cs="Arial"/>
          <w:sz w:val="28"/>
          <w:szCs w:val="28"/>
        </w:rPr>
        <w:t>Statewide</w:t>
      </w:r>
      <w:r w:rsidRPr="00362746">
        <w:rPr>
          <w:rFonts w:ascii="Arial" w:hAnsi="Arial" w:cs="Arial"/>
          <w:sz w:val="28"/>
          <w:szCs w:val="28"/>
        </w:rPr>
        <w:t xml:space="preserve"> Contract 02819</w:t>
      </w:r>
    </w:p>
    <w:p w14:paraId="02D28915" w14:textId="590391BE" w:rsidR="00362746" w:rsidRDefault="00362746" w:rsidP="00362746">
      <w:pPr>
        <w:pBdr>
          <w:between w:val="single" w:sz="4" w:space="1" w:color="auto"/>
        </w:pBdr>
        <w:jc w:val="center"/>
        <w:rPr>
          <w:rFonts w:ascii="Arial" w:hAnsi="Arial" w:cs="Arial"/>
          <w:sz w:val="28"/>
          <w:szCs w:val="28"/>
        </w:rPr>
      </w:pPr>
      <w:r w:rsidRPr="00362746">
        <w:rPr>
          <w:rFonts w:ascii="Arial" w:hAnsi="Arial" w:cs="Arial"/>
          <w:sz w:val="28"/>
          <w:szCs w:val="28"/>
        </w:rPr>
        <w:t>Spoken Language Interpreter Services</w:t>
      </w:r>
      <w:r w:rsidRPr="00362746">
        <w:rPr>
          <w:rFonts w:ascii="Arial" w:hAnsi="Arial" w:cs="Arial"/>
          <w:sz w:val="28"/>
          <w:szCs w:val="28"/>
        </w:rPr>
        <w:br/>
        <w:t>Over the Pho</w:t>
      </w:r>
      <w:r>
        <w:rPr>
          <w:rFonts w:ascii="Arial" w:hAnsi="Arial" w:cs="Arial"/>
          <w:sz w:val="28"/>
          <w:szCs w:val="28"/>
        </w:rPr>
        <w:t>ne (OPI) and Video Remote (VRI)</w:t>
      </w:r>
    </w:p>
    <w:bookmarkEnd w:id="0"/>
    <w:bookmarkEnd w:id="1"/>
    <w:bookmarkEnd w:id="2"/>
    <w:p w14:paraId="3A8E7985" w14:textId="57F0CE84" w:rsidR="00CA15C2" w:rsidRDefault="001A255D" w:rsidP="00133685">
      <w:pPr>
        <w:jc w:val="both"/>
        <w:rPr>
          <w:rFonts w:ascii="Arial" w:hAnsi="Arial" w:cs="Arial"/>
          <w:sz w:val="20"/>
          <w:szCs w:val="20"/>
        </w:rPr>
      </w:pPr>
      <w:r>
        <w:rPr>
          <w:b/>
          <w:bCs/>
        </w:rPr>
        <w:br/>
      </w:r>
      <w:r>
        <w:rPr>
          <w:b/>
          <w:bCs/>
        </w:rPr>
        <w:br/>
      </w:r>
      <w:r w:rsidR="00362746">
        <w:rPr>
          <w:rFonts w:ascii="Calibri" w:hAnsi="Calibri"/>
          <w:b/>
          <w:caps/>
        </w:rPr>
        <w:t>C</w:t>
      </w:r>
      <w:r w:rsidR="0022010C">
        <w:rPr>
          <w:rFonts w:ascii="Calibri" w:hAnsi="Calibri"/>
          <w:b/>
          <w:caps/>
        </w:rPr>
        <w:t>ontract Scope</w:t>
      </w:r>
      <w:r>
        <w:rPr>
          <w:rFonts w:ascii="Calibri" w:hAnsi="Calibri"/>
          <w:b/>
          <w:caps/>
        </w:rPr>
        <w:t xml:space="preserve">. </w:t>
      </w:r>
      <w:r w:rsidR="00362746" w:rsidRPr="00362746">
        <w:rPr>
          <w:rFonts w:ascii="Arial" w:hAnsi="Arial" w:cs="Arial"/>
          <w:sz w:val="20"/>
          <w:szCs w:val="20"/>
        </w:rPr>
        <w:t xml:space="preserve">This </w:t>
      </w:r>
      <w:r>
        <w:rPr>
          <w:rFonts w:ascii="Arial" w:hAnsi="Arial" w:cs="Arial"/>
          <w:sz w:val="20"/>
          <w:szCs w:val="20"/>
        </w:rPr>
        <w:t>Statewide</w:t>
      </w:r>
      <w:r w:rsidR="00362746" w:rsidRPr="00362746">
        <w:rPr>
          <w:rFonts w:ascii="Arial" w:hAnsi="Arial" w:cs="Arial"/>
          <w:sz w:val="20"/>
          <w:szCs w:val="20"/>
        </w:rPr>
        <w:t xml:space="preserve"> Contract is for Spoken Language Interpreter Services for Over the Phone (OPI) and Video Remote (VRI) through on-demand and pre-scheduled options. Contractor shall provide on-demand and pre-scheduled over the phone interpreter (OPI) and video remote interpreter (VRI) services for spoken languages. Purchasers will request the services on an as-needed basis on-demand and scheduled. Contractor shall facilitate language identification prior to connecting Purchaser with interpreter. When Purchaser requests interpreter with topic specific expertise, Contractor must provide as available for the cost of the interpreter per the respective tier and the topic specific markup as identified in Exhibit A of the </w:t>
      </w:r>
      <w:r>
        <w:rPr>
          <w:rFonts w:ascii="Arial" w:hAnsi="Arial" w:cs="Arial"/>
          <w:sz w:val="20"/>
          <w:szCs w:val="20"/>
        </w:rPr>
        <w:t>Statewide</w:t>
      </w:r>
      <w:r w:rsidR="00362746" w:rsidRPr="00362746">
        <w:rPr>
          <w:rFonts w:ascii="Arial" w:hAnsi="Arial" w:cs="Arial"/>
          <w:sz w:val="20"/>
          <w:szCs w:val="20"/>
        </w:rPr>
        <w:t xml:space="preserve"> Contract. Once interpretation begins, the OPI or VRI call cannot be placed on hold or put into a queue.</w:t>
      </w:r>
    </w:p>
    <w:p w14:paraId="06D8C88C" w14:textId="2ADA1F42" w:rsidR="00CA15C2" w:rsidRPr="009A50D6" w:rsidRDefault="00362746" w:rsidP="009A50D6">
      <w:pPr>
        <w:pStyle w:val="ListParagraph"/>
        <w:numPr>
          <w:ilvl w:val="0"/>
          <w:numId w:val="47"/>
        </w:numPr>
        <w:overflowPunct/>
        <w:autoSpaceDE/>
        <w:autoSpaceDN/>
        <w:adjustRightInd/>
        <w:spacing w:line="278" w:lineRule="auto"/>
        <w:jc w:val="both"/>
        <w:rPr>
          <w:rFonts w:ascii="Arial" w:hAnsi="Arial" w:cs="Arial"/>
          <w:sz w:val="20"/>
          <w:szCs w:val="20"/>
        </w:rPr>
      </w:pPr>
      <w:r w:rsidRPr="009A50D6">
        <w:rPr>
          <w:rFonts w:ascii="Arial" w:hAnsi="Arial" w:cs="Arial"/>
          <w:b/>
          <w:bCs/>
          <w:sz w:val="20"/>
          <w:szCs w:val="20"/>
        </w:rPr>
        <w:t>Over The Phone Interpreter (OPI)</w:t>
      </w:r>
      <w:r w:rsidRPr="009A50D6">
        <w:rPr>
          <w:rFonts w:ascii="Arial" w:hAnsi="Arial" w:cs="Arial"/>
          <w:sz w:val="20"/>
          <w:szCs w:val="20"/>
        </w:rPr>
        <w:t xml:space="preserve"> </w:t>
      </w:r>
      <w:r w:rsidRPr="009A50D6">
        <w:rPr>
          <w:rFonts w:ascii="Arial" w:hAnsi="Arial" w:cs="Arial"/>
          <w:b/>
          <w:bCs/>
          <w:sz w:val="20"/>
          <w:szCs w:val="20"/>
        </w:rPr>
        <w:t>Services.</w:t>
      </w:r>
      <w:r w:rsidRPr="009A50D6">
        <w:rPr>
          <w:rFonts w:ascii="Arial" w:hAnsi="Arial" w:cs="Arial"/>
          <w:sz w:val="20"/>
          <w:szCs w:val="20"/>
        </w:rPr>
        <w:t xml:space="preserve"> Contractor shall provide services through a single toll-free number accessible through typical telephone connections, such as cell phones and landlines. Contractor shall seek clarification as necessary from Purchaser.</w:t>
      </w:r>
    </w:p>
    <w:p w14:paraId="758C50CA" w14:textId="77777777" w:rsidR="009A50D6" w:rsidRDefault="00362746" w:rsidP="009A50D6">
      <w:pPr>
        <w:pStyle w:val="ListParagraph"/>
        <w:numPr>
          <w:ilvl w:val="1"/>
          <w:numId w:val="47"/>
        </w:numPr>
        <w:overflowPunct/>
        <w:autoSpaceDE/>
        <w:autoSpaceDN/>
        <w:adjustRightInd/>
        <w:spacing w:line="278" w:lineRule="auto"/>
        <w:jc w:val="both"/>
        <w:rPr>
          <w:rFonts w:ascii="Arial" w:hAnsi="Arial" w:cs="Arial"/>
          <w:sz w:val="20"/>
          <w:szCs w:val="20"/>
        </w:rPr>
      </w:pPr>
      <w:r w:rsidRPr="009A50D6">
        <w:rPr>
          <w:rFonts w:ascii="Arial" w:hAnsi="Arial" w:cs="Arial"/>
          <w:b/>
          <w:sz w:val="20"/>
          <w:szCs w:val="20"/>
        </w:rPr>
        <w:t>On-Demand</w:t>
      </w:r>
      <w:r w:rsidRPr="009A50D6">
        <w:rPr>
          <w:rFonts w:ascii="Arial" w:hAnsi="Arial" w:cs="Arial"/>
          <w:sz w:val="20"/>
          <w:szCs w:val="20"/>
        </w:rPr>
        <w:t>: Contractor shall provide on-demand OPI services to Purchasers serving Limited English Proficiency individuals (clients) 24/7/365 without disruption for spoken languages. Contractor will receive OPI service requests from Purchasers through the Contractor-provided toll-free number. Contractor shall connect the Purchaser to an automated attendant or a customer service representative to route the call to language requested.</w:t>
      </w:r>
    </w:p>
    <w:p w14:paraId="1C4E78AA" w14:textId="1377C9FB" w:rsidR="00CA15C2" w:rsidRPr="009A50D6" w:rsidRDefault="00362746" w:rsidP="009A50D6">
      <w:pPr>
        <w:pStyle w:val="ListParagraph"/>
        <w:numPr>
          <w:ilvl w:val="1"/>
          <w:numId w:val="47"/>
        </w:numPr>
        <w:overflowPunct/>
        <w:autoSpaceDE/>
        <w:autoSpaceDN/>
        <w:adjustRightInd/>
        <w:spacing w:line="278" w:lineRule="auto"/>
        <w:jc w:val="both"/>
        <w:rPr>
          <w:rFonts w:ascii="Arial" w:hAnsi="Arial" w:cs="Arial"/>
          <w:sz w:val="20"/>
          <w:szCs w:val="20"/>
        </w:rPr>
      </w:pPr>
      <w:r w:rsidRPr="009A50D6">
        <w:rPr>
          <w:rFonts w:ascii="Arial" w:hAnsi="Arial" w:cs="Arial"/>
          <w:b/>
          <w:sz w:val="20"/>
          <w:szCs w:val="20"/>
        </w:rPr>
        <w:t>Pre-Scheduled</w:t>
      </w:r>
      <w:r w:rsidRPr="009A50D6">
        <w:rPr>
          <w:rFonts w:ascii="Arial" w:hAnsi="Arial" w:cs="Arial"/>
          <w:sz w:val="20"/>
          <w:szCs w:val="20"/>
        </w:rPr>
        <w:t>. Contractor shall provide pre-scheduled OPI services. Purchasers shall place their pre-scheduled interpreter services through the Contractor provided Customer Service number. Contractor shall schedule pre-scheduled appointment requests within 48 hours of request. Contractor will provide written confirmation (email) to Purchaser of date, time, language, and number to dial for the pre-scheduled services. The number shall connect the Purchaser directly to the interpreter for the pre-scheduled service at the time of appointment. If appointment is requested with less than 48 hours advance notice, Contractor must put forth commercially reasonable efforts to schedule that appointment.</w:t>
      </w:r>
    </w:p>
    <w:p w14:paraId="26EE9DF3" w14:textId="77777777" w:rsidR="009A50D6" w:rsidRPr="009A50D6" w:rsidRDefault="009A50D6" w:rsidP="009A50D6">
      <w:pPr>
        <w:pStyle w:val="ListParagraph"/>
        <w:overflowPunct/>
        <w:autoSpaceDE/>
        <w:autoSpaceDN/>
        <w:adjustRightInd/>
        <w:spacing w:line="278" w:lineRule="auto"/>
        <w:jc w:val="both"/>
        <w:rPr>
          <w:rFonts w:ascii="Arial" w:hAnsi="Arial" w:cs="Arial"/>
          <w:sz w:val="20"/>
          <w:szCs w:val="20"/>
        </w:rPr>
      </w:pPr>
    </w:p>
    <w:p w14:paraId="0361AA40" w14:textId="486A092B" w:rsidR="009A50D6" w:rsidRDefault="00CA15C2" w:rsidP="009A50D6">
      <w:pPr>
        <w:pStyle w:val="ListParagraph"/>
        <w:numPr>
          <w:ilvl w:val="0"/>
          <w:numId w:val="47"/>
        </w:numPr>
        <w:overflowPunct/>
        <w:autoSpaceDE/>
        <w:autoSpaceDN/>
        <w:adjustRightInd/>
        <w:spacing w:line="278" w:lineRule="auto"/>
        <w:jc w:val="both"/>
        <w:rPr>
          <w:rFonts w:ascii="Arial" w:hAnsi="Arial" w:cs="Arial"/>
          <w:sz w:val="20"/>
          <w:szCs w:val="20"/>
        </w:rPr>
      </w:pPr>
      <w:r w:rsidRPr="009A50D6">
        <w:rPr>
          <w:rFonts w:ascii="Arial" w:hAnsi="Arial" w:cs="Arial"/>
          <w:b/>
          <w:bCs/>
          <w:sz w:val="20"/>
          <w:szCs w:val="20"/>
        </w:rPr>
        <w:t xml:space="preserve">Video Remote Interpreter </w:t>
      </w:r>
      <w:r w:rsidR="00362746" w:rsidRPr="009A50D6">
        <w:rPr>
          <w:rFonts w:ascii="Arial" w:hAnsi="Arial" w:cs="Arial"/>
          <w:b/>
          <w:bCs/>
          <w:sz w:val="20"/>
          <w:szCs w:val="20"/>
        </w:rPr>
        <w:t>(VRI)</w:t>
      </w:r>
      <w:r w:rsidR="00362746" w:rsidRPr="009A50D6">
        <w:rPr>
          <w:rFonts w:ascii="Arial" w:hAnsi="Arial" w:cs="Arial"/>
          <w:sz w:val="20"/>
          <w:szCs w:val="20"/>
        </w:rPr>
        <w:t xml:space="preserve"> </w:t>
      </w:r>
      <w:r w:rsidRPr="009A50D6">
        <w:rPr>
          <w:rFonts w:ascii="Arial" w:hAnsi="Arial" w:cs="Arial"/>
          <w:b/>
          <w:bCs/>
          <w:sz w:val="20"/>
          <w:szCs w:val="20"/>
        </w:rPr>
        <w:t>Services.</w:t>
      </w:r>
      <w:r w:rsidRPr="009A50D6">
        <w:rPr>
          <w:rFonts w:ascii="Arial" w:hAnsi="Arial" w:cs="Arial"/>
          <w:sz w:val="20"/>
          <w:szCs w:val="20"/>
        </w:rPr>
        <w:t xml:space="preserve"> </w:t>
      </w:r>
      <w:r w:rsidR="00362746" w:rsidRPr="009A50D6">
        <w:rPr>
          <w:rFonts w:ascii="Arial" w:hAnsi="Arial" w:cs="Arial"/>
          <w:sz w:val="20"/>
          <w:szCs w:val="20"/>
        </w:rPr>
        <w:t>Contractor shall seek clarification as necessary from Purchaser. Contractor shall provide the VRI services through a VRI application at no additional cost to Purchaser through a web portal on a computer, smart phone, or tablet. Contractor shall ensure the VRI application is browser neutral and compatible with the most common internet browsers and operating systems. Contractor must also ensure capability with older versions, preferably three (3) historical versions of the common internet browsers and operating systems.</w:t>
      </w:r>
    </w:p>
    <w:p w14:paraId="5C33E690" w14:textId="77777777" w:rsidR="009A50D6" w:rsidRDefault="00362746" w:rsidP="009A50D6">
      <w:pPr>
        <w:pStyle w:val="ListParagraph"/>
        <w:numPr>
          <w:ilvl w:val="1"/>
          <w:numId w:val="47"/>
        </w:numPr>
        <w:overflowPunct/>
        <w:autoSpaceDE/>
        <w:autoSpaceDN/>
        <w:adjustRightInd/>
        <w:spacing w:line="278" w:lineRule="auto"/>
        <w:jc w:val="both"/>
        <w:rPr>
          <w:rFonts w:ascii="Arial" w:hAnsi="Arial" w:cs="Arial"/>
          <w:sz w:val="20"/>
          <w:szCs w:val="20"/>
        </w:rPr>
      </w:pPr>
      <w:r w:rsidRPr="009A50D6">
        <w:rPr>
          <w:rFonts w:ascii="Arial" w:hAnsi="Arial" w:cs="Arial"/>
          <w:b/>
          <w:sz w:val="20"/>
          <w:szCs w:val="20"/>
        </w:rPr>
        <w:t>On-Demand</w:t>
      </w:r>
      <w:r w:rsidRPr="009A50D6">
        <w:rPr>
          <w:rFonts w:ascii="Arial" w:hAnsi="Arial" w:cs="Arial"/>
          <w:sz w:val="20"/>
          <w:szCs w:val="20"/>
        </w:rPr>
        <w:t>. Contractor shall make commercially reasonable effort to provide on-demand VRI services to Purchasers serving Limited English Proficiency individuals (clients) 24/7/365 without disruption for spoken languages. Contractor will receive VRI service requests from Purchasers through the Contractor VRI application.</w:t>
      </w:r>
    </w:p>
    <w:p w14:paraId="2AC818A2" w14:textId="66C98659" w:rsidR="00362746" w:rsidRPr="009A50D6" w:rsidRDefault="00362746" w:rsidP="009A50D6">
      <w:pPr>
        <w:pStyle w:val="ListParagraph"/>
        <w:numPr>
          <w:ilvl w:val="1"/>
          <w:numId w:val="47"/>
        </w:numPr>
        <w:overflowPunct/>
        <w:autoSpaceDE/>
        <w:autoSpaceDN/>
        <w:adjustRightInd/>
        <w:spacing w:line="278" w:lineRule="auto"/>
        <w:jc w:val="both"/>
        <w:rPr>
          <w:rFonts w:ascii="Arial" w:hAnsi="Arial" w:cs="Arial"/>
          <w:sz w:val="20"/>
          <w:szCs w:val="20"/>
        </w:rPr>
      </w:pPr>
      <w:r w:rsidRPr="009A50D6">
        <w:rPr>
          <w:rFonts w:ascii="Arial" w:hAnsi="Arial" w:cs="Arial"/>
          <w:b/>
          <w:sz w:val="20"/>
          <w:szCs w:val="20"/>
        </w:rPr>
        <w:lastRenderedPageBreak/>
        <w:t>Pre-Scheduled</w:t>
      </w:r>
      <w:r w:rsidRPr="009A50D6">
        <w:rPr>
          <w:rFonts w:ascii="Arial" w:hAnsi="Arial" w:cs="Arial"/>
          <w:sz w:val="20"/>
          <w:szCs w:val="20"/>
        </w:rPr>
        <w:t>. Contractor shall provide pre-scheduled VRI services. Contractor shall schedule pre-scheduled VRI appointment requests within 48 hours of request. Purchasers shall place their pre-scheduled interpreter service requests through the Contractor provided Customer Service number or the VRI application or a designated email address. Contractor will provide written confirmation (email) to Purchaser of date, time, language, and application link or invite for the pre-scheduled services. The application link or invite shall connect the Purchaser directly to the interpreter for the pre-scheduled service at the time of appointment. If appointment request is with less than 48 hours advance notice, Contractor must put forth commercially reasonable efforts to schedule the appointment.</w:t>
      </w:r>
    </w:p>
    <w:p w14:paraId="5965B5FF" w14:textId="77777777" w:rsidR="0022010C" w:rsidRDefault="0022010C" w:rsidP="00362746">
      <w:pPr>
        <w:overflowPunct/>
        <w:autoSpaceDE/>
        <w:autoSpaceDN/>
        <w:adjustRightInd/>
        <w:spacing w:line="278" w:lineRule="auto"/>
        <w:jc w:val="both"/>
        <w:rPr>
          <w:rFonts w:ascii="Arial" w:hAnsi="Arial" w:cs="Arial"/>
          <w:sz w:val="20"/>
          <w:szCs w:val="20"/>
        </w:rPr>
      </w:pPr>
    </w:p>
    <w:p w14:paraId="2E03EBDA" w14:textId="27578BD8" w:rsidR="0022010C" w:rsidRDefault="006E16E9" w:rsidP="00362746">
      <w:pPr>
        <w:overflowPunct/>
        <w:autoSpaceDE/>
        <w:autoSpaceDN/>
        <w:adjustRightInd/>
        <w:spacing w:line="278" w:lineRule="auto"/>
        <w:jc w:val="both"/>
        <w:rPr>
          <w:rFonts w:ascii="Arial" w:hAnsi="Arial" w:cs="Arial"/>
          <w:sz w:val="20"/>
          <w:szCs w:val="20"/>
        </w:rPr>
      </w:pPr>
      <w:r>
        <w:rPr>
          <w:rFonts w:ascii="Arial" w:hAnsi="Arial" w:cs="Arial"/>
          <w:sz w:val="20"/>
          <w:szCs w:val="20"/>
        </w:rPr>
        <w:t xml:space="preserve">There are </w:t>
      </w:r>
      <w:r w:rsidR="009A50D6">
        <w:rPr>
          <w:rFonts w:ascii="Arial" w:hAnsi="Arial" w:cs="Arial"/>
          <w:sz w:val="20"/>
          <w:szCs w:val="20"/>
        </w:rPr>
        <w:t>5-line</w:t>
      </w:r>
      <w:r>
        <w:rPr>
          <w:rFonts w:ascii="Arial" w:hAnsi="Arial" w:cs="Arial"/>
          <w:sz w:val="20"/>
          <w:szCs w:val="20"/>
        </w:rPr>
        <w:t xml:space="preserve"> items of pricing included in this </w:t>
      </w:r>
      <w:r w:rsidR="001A255D">
        <w:rPr>
          <w:rFonts w:ascii="Arial" w:hAnsi="Arial" w:cs="Arial"/>
          <w:sz w:val="20"/>
          <w:szCs w:val="20"/>
        </w:rPr>
        <w:t>Statewide</w:t>
      </w:r>
      <w:r>
        <w:rPr>
          <w:rFonts w:ascii="Arial" w:hAnsi="Arial" w:cs="Arial"/>
          <w:sz w:val="20"/>
          <w:szCs w:val="20"/>
        </w:rPr>
        <w:t xml:space="preserve"> Contract. The line items </w:t>
      </w:r>
      <w:r w:rsidR="003C4969">
        <w:rPr>
          <w:rFonts w:ascii="Arial" w:hAnsi="Arial" w:cs="Arial"/>
          <w:sz w:val="20"/>
          <w:szCs w:val="20"/>
        </w:rPr>
        <w:t xml:space="preserve">1-3 </w:t>
      </w:r>
      <w:r>
        <w:rPr>
          <w:rFonts w:ascii="Arial" w:hAnsi="Arial" w:cs="Arial"/>
          <w:sz w:val="20"/>
          <w:szCs w:val="20"/>
        </w:rPr>
        <w:t>are OPI</w:t>
      </w:r>
      <w:r w:rsidR="0022010C">
        <w:rPr>
          <w:rFonts w:ascii="Arial" w:hAnsi="Arial" w:cs="Arial"/>
          <w:sz w:val="20"/>
          <w:szCs w:val="20"/>
        </w:rPr>
        <w:t xml:space="preserve"> pricing designed to offer the lowest prices for the Purchaser.</w:t>
      </w:r>
      <w:r>
        <w:rPr>
          <w:rFonts w:ascii="Arial" w:hAnsi="Arial" w:cs="Arial"/>
          <w:sz w:val="20"/>
          <w:szCs w:val="20"/>
        </w:rPr>
        <w:t xml:space="preserve"> OPI pricing is divided into three Tiers; </w:t>
      </w:r>
      <w:r w:rsidR="0022010C">
        <w:rPr>
          <w:rFonts w:ascii="Arial" w:hAnsi="Arial" w:cs="Arial"/>
          <w:sz w:val="20"/>
          <w:szCs w:val="20"/>
        </w:rPr>
        <w:t xml:space="preserve">Tier 1 is Spanish, Tier 2 </w:t>
      </w:r>
      <w:r>
        <w:rPr>
          <w:rFonts w:ascii="Arial" w:hAnsi="Arial" w:cs="Arial"/>
          <w:sz w:val="20"/>
          <w:szCs w:val="20"/>
        </w:rPr>
        <w:t>languages</w:t>
      </w:r>
      <w:r w:rsidR="0022010C">
        <w:rPr>
          <w:rFonts w:ascii="Arial" w:hAnsi="Arial" w:cs="Arial"/>
          <w:sz w:val="20"/>
          <w:szCs w:val="20"/>
        </w:rPr>
        <w:t xml:space="preserve"> are the most frequently requested </w:t>
      </w:r>
      <w:r>
        <w:rPr>
          <w:rFonts w:ascii="Arial" w:hAnsi="Arial" w:cs="Arial"/>
          <w:sz w:val="20"/>
          <w:szCs w:val="20"/>
        </w:rPr>
        <w:t>languages</w:t>
      </w:r>
      <w:r w:rsidR="0022010C">
        <w:rPr>
          <w:rFonts w:ascii="Arial" w:hAnsi="Arial" w:cs="Arial"/>
          <w:sz w:val="20"/>
          <w:szCs w:val="20"/>
        </w:rPr>
        <w:t xml:space="preserve"> based on historical data,</w:t>
      </w:r>
      <w:r w:rsidR="00B53C8E">
        <w:rPr>
          <w:rFonts w:ascii="Arial" w:hAnsi="Arial" w:cs="Arial"/>
          <w:sz w:val="20"/>
          <w:szCs w:val="20"/>
        </w:rPr>
        <w:t xml:space="preserve"> see</w:t>
      </w:r>
      <w:r w:rsidR="0022010C">
        <w:rPr>
          <w:rFonts w:ascii="Arial" w:hAnsi="Arial" w:cs="Arial"/>
          <w:sz w:val="20"/>
          <w:szCs w:val="20"/>
        </w:rPr>
        <w:t xml:space="preserve"> </w:t>
      </w:r>
      <w:r w:rsidR="00B53C8E" w:rsidRPr="00923AEA">
        <w:rPr>
          <w:rFonts w:ascii="Arial" w:hAnsi="Arial" w:cs="Arial"/>
          <w:sz w:val="20"/>
          <w:szCs w:val="20"/>
        </w:rPr>
        <w:t>Table 1. Most Frequently Requested Languages</w:t>
      </w:r>
      <w:r>
        <w:rPr>
          <w:rFonts w:ascii="Arial" w:hAnsi="Arial" w:cs="Arial"/>
          <w:sz w:val="20"/>
          <w:szCs w:val="20"/>
        </w:rPr>
        <w:t xml:space="preserve">, and Tier 3 pricing is for all other languages. The </w:t>
      </w:r>
      <w:r w:rsidR="00B53C8E">
        <w:rPr>
          <w:rFonts w:ascii="Arial" w:hAnsi="Arial" w:cs="Arial"/>
          <w:sz w:val="20"/>
          <w:szCs w:val="20"/>
        </w:rPr>
        <w:t>4th</w:t>
      </w:r>
      <w:r>
        <w:rPr>
          <w:rFonts w:ascii="Arial" w:hAnsi="Arial" w:cs="Arial"/>
          <w:sz w:val="20"/>
          <w:szCs w:val="20"/>
        </w:rPr>
        <w:t xml:space="preserve"> line item is the cost for VRI interpreting services for all languages. And the </w:t>
      </w:r>
      <w:r w:rsidR="00B53C8E">
        <w:rPr>
          <w:rFonts w:ascii="Arial" w:hAnsi="Arial" w:cs="Arial"/>
          <w:sz w:val="20"/>
          <w:szCs w:val="20"/>
        </w:rPr>
        <w:t>5th</w:t>
      </w:r>
      <w:r>
        <w:rPr>
          <w:rFonts w:ascii="Arial" w:hAnsi="Arial" w:cs="Arial"/>
          <w:sz w:val="20"/>
          <w:szCs w:val="20"/>
        </w:rPr>
        <w:t xml:space="preserve"> line item is the cost for requesting interpreters for topic specific interpretation</w:t>
      </w:r>
      <w:r w:rsidR="00B53C8E">
        <w:rPr>
          <w:rFonts w:ascii="Arial" w:hAnsi="Arial" w:cs="Arial"/>
          <w:sz w:val="20"/>
          <w:szCs w:val="20"/>
        </w:rPr>
        <w:t>; this cost is added in addition to the base OPI or VRI pricing</w:t>
      </w:r>
      <w:r>
        <w:rPr>
          <w:rFonts w:ascii="Arial" w:hAnsi="Arial" w:cs="Arial"/>
          <w:sz w:val="20"/>
          <w:szCs w:val="20"/>
        </w:rPr>
        <w:t xml:space="preserve">.  Purchaser will pay for </w:t>
      </w:r>
      <w:r w:rsidR="00B53C8E">
        <w:rPr>
          <w:rFonts w:ascii="Arial" w:hAnsi="Arial" w:cs="Arial"/>
          <w:sz w:val="20"/>
          <w:szCs w:val="20"/>
        </w:rPr>
        <w:t>interpreting</w:t>
      </w:r>
      <w:r>
        <w:rPr>
          <w:rFonts w:ascii="Arial" w:hAnsi="Arial" w:cs="Arial"/>
          <w:sz w:val="20"/>
          <w:szCs w:val="20"/>
        </w:rPr>
        <w:t xml:space="preserve"> services by the minute. </w:t>
      </w:r>
      <w:r w:rsidR="00B53C8E">
        <w:rPr>
          <w:rFonts w:ascii="Arial" w:hAnsi="Arial" w:cs="Arial"/>
          <w:sz w:val="20"/>
          <w:szCs w:val="20"/>
        </w:rPr>
        <w:t xml:space="preserve">Contractor may always offer lower prices but never higher. </w:t>
      </w:r>
    </w:p>
    <w:p w14:paraId="677BD978" w14:textId="77777777" w:rsidR="00B53C8E" w:rsidRDefault="00B53C8E" w:rsidP="00362746">
      <w:pPr>
        <w:jc w:val="both"/>
        <w:rPr>
          <w:rFonts w:ascii="Arial" w:hAnsi="Arial" w:cs="Arial"/>
          <w:sz w:val="20"/>
          <w:szCs w:val="20"/>
        </w:rPr>
      </w:pPr>
    </w:p>
    <w:p w14:paraId="2063EA5C" w14:textId="617F649D" w:rsidR="00B53C8E" w:rsidRDefault="00B53C8E" w:rsidP="009A50D6">
      <w:pPr>
        <w:tabs>
          <w:tab w:val="left" w:pos="0"/>
          <w:tab w:val="left" w:pos="1402"/>
          <w:tab w:val="left" w:pos="2994"/>
          <w:tab w:val="right" w:pos="6480"/>
          <w:tab w:val="left" w:pos="6570"/>
          <w:tab w:val="left" w:pos="7200"/>
        </w:tabs>
        <w:overflowPunct/>
        <w:autoSpaceDE/>
        <w:autoSpaceDN/>
        <w:adjustRightInd/>
        <w:spacing w:after="240"/>
        <w:jc w:val="both"/>
        <w:rPr>
          <w:rFonts w:ascii="Arial" w:hAnsi="Arial" w:cs="Arial"/>
          <w:sz w:val="20"/>
          <w:szCs w:val="20"/>
        </w:rPr>
      </w:pPr>
      <w:r w:rsidRPr="00B53C8E">
        <w:rPr>
          <w:rFonts w:ascii="Calibri" w:hAnsi="Calibri"/>
          <w:b/>
          <w:caps/>
        </w:rPr>
        <w:t>Account Setup</w:t>
      </w:r>
      <w:r w:rsidR="009A50D6">
        <w:rPr>
          <w:rFonts w:ascii="Calibri" w:hAnsi="Calibri"/>
          <w:b/>
          <w:caps/>
        </w:rPr>
        <w:t xml:space="preserve">. </w:t>
      </w:r>
      <w:r>
        <w:rPr>
          <w:rFonts w:ascii="Arial" w:hAnsi="Arial" w:cs="Arial"/>
          <w:sz w:val="20"/>
          <w:szCs w:val="20"/>
        </w:rPr>
        <w:t xml:space="preserve">Call the Contractor to setup account. Purchasers have multiple options as to how to organize their account permissions and codes. </w:t>
      </w:r>
    </w:p>
    <w:p w14:paraId="2C427A05" w14:textId="77777777" w:rsidR="00B53C8E" w:rsidRPr="009A50D6" w:rsidRDefault="00B53C8E" w:rsidP="009A50D6">
      <w:pPr>
        <w:pStyle w:val="ListParagraph"/>
        <w:numPr>
          <w:ilvl w:val="0"/>
          <w:numId w:val="48"/>
        </w:numPr>
        <w:overflowPunct/>
        <w:autoSpaceDE/>
        <w:autoSpaceDN/>
        <w:adjustRightInd/>
        <w:spacing w:line="278" w:lineRule="auto"/>
        <w:ind w:left="360"/>
        <w:jc w:val="both"/>
        <w:rPr>
          <w:rFonts w:ascii="Arial" w:hAnsi="Arial" w:cs="Arial"/>
          <w:sz w:val="20"/>
          <w:szCs w:val="20"/>
        </w:rPr>
      </w:pPr>
      <w:r w:rsidRPr="009A50D6">
        <w:rPr>
          <w:rFonts w:ascii="Arial" w:hAnsi="Arial" w:cs="Arial"/>
          <w:sz w:val="20"/>
          <w:szCs w:val="20"/>
        </w:rPr>
        <w:t xml:space="preserve">OPI – Once </w:t>
      </w:r>
      <w:r w:rsidR="006A5ED3" w:rsidRPr="009A50D6">
        <w:rPr>
          <w:rFonts w:ascii="Arial" w:hAnsi="Arial" w:cs="Arial"/>
          <w:sz w:val="20"/>
          <w:szCs w:val="20"/>
        </w:rPr>
        <w:t>a p</w:t>
      </w:r>
      <w:r w:rsidR="00923AEA" w:rsidRPr="009A50D6">
        <w:rPr>
          <w:rFonts w:ascii="Arial" w:hAnsi="Arial" w:cs="Arial"/>
          <w:sz w:val="20"/>
          <w:szCs w:val="20"/>
        </w:rPr>
        <w:t xml:space="preserve">urchaser </w:t>
      </w:r>
      <w:r w:rsidR="006A5ED3" w:rsidRPr="009A50D6">
        <w:rPr>
          <w:rFonts w:ascii="Arial" w:hAnsi="Arial" w:cs="Arial"/>
          <w:sz w:val="20"/>
          <w:szCs w:val="20"/>
        </w:rPr>
        <w:t>account is set up, p</w:t>
      </w:r>
      <w:r w:rsidRPr="009A50D6">
        <w:rPr>
          <w:rFonts w:ascii="Arial" w:hAnsi="Arial" w:cs="Arial"/>
          <w:sz w:val="20"/>
          <w:szCs w:val="20"/>
        </w:rPr>
        <w:t>urchaser may utilize th</w:t>
      </w:r>
      <w:r w:rsidR="009D31AE" w:rsidRPr="009A50D6">
        <w:rPr>
          <w:rFonts w:ascii="Arial" w:hAnsi="Arial" w:cs="Arial"/>
          <w:sz w:val="20"/>
          <w:szCs w:val="20"/>
        </w:rPr>
        <w:t>e OPI services as they require.</w:t>
      </w:r>
    </w:p>
    <w:p w14:paraId="4A72C759" w14:textId="77777777" w:rsidR="00B53C8E" w:rsidRPr="009A50D6" w:rsidRDefault="00B53C8E" w:rsidP="009A50D6">
      <w:pPr>
        <w:pStyle w:val="ListParagraph"/>
        <w:numPr>
          <w:ilvl w:val="0"/>
          <w:numId w:val="48"/>
        </w:numPr>
        <w:overflowPunct/>
        <w:autoSpaceDE/>
        <w:autoSpaceDN/>
        <w:adjustRightInd/>
        <w:spacing w:line="278" w:lineRule="auto"/>
        <w:ind w:left="360"/>
        <w:jc w:val="both"/>
        <w:rPr>
          <w:rFonts w:ascii="Arial" w:hAnsi="Arial" w:cs="Arial"/>
          <w:sz w:val="20"/>
          <w:szCs w:val="20"/>
        </w:rPr>
      </w:pPr>
      <w:r w:rsidRPr="009A50D6">
        <w:rPr>
          <w:rFonts w:ascii="Arial" w:hAnsi="Arial" w:cs="Arial"/>
          <w:sz w:val="20"/>
          <w:szCs w:val="20"/>
        </w:rPr>
        <w:t>VRI – Once</w:t>
      </w:r>
      <w:r w:rsidR="00923AEA" w:rsidRPr="009A50D6">
        <w:rPr>
          <w:rFonts w:ascii="Arial" w:hAnsi="Arial" w:cs="Arial"/>
          <w:sz w:val="20"/>
          <w:szCs w:val="20"/>
        </w:rPr>
        <w:t xml:space="preserve"> Purchaser</w:t>
      </w:r>
      <w:r w:rsidRPr="009A50D6">
        <w:rPr>
          <w:rFonts w:ascii="Arial" w:hAnsi="Arial" w:cs="Arial"/>
          <w:sz w:val="20"/>
          <w:szCs w:val="20"/>
        </w:rPr>
        <w:t xml:space="preserve"> account is set up, Purchaser will need to utilize their computer, </w:t>
      </w:r>
      <w:proofErr w:type="gramStart"/>
      <w:r w:rsidRPr="009A50D6">
        <w:rPr>
          <w:rFonts w:ascii="Arial" w:hAnsi="Arial" w:cs="Arial"/>
          <w:sz w:val="20"/>
          <w:szCs w:val="20"/>
        </w:rPr>
        <w:t>tablet</w:t>
      </w:r>
      <w:proofErr w:type="gramEnd"/>
      <w:r w:rsidRPr="009A50D6">
        <w:rPr>
          <w:rFonts w:ascii="Arial" w:hAnsi="Arial" w:cs="Arial"/>
          <w:sz w:val="20"/>
          <w:szCs w:val="20"/>
        </w:rPr>
        <w:t xml:space="preserve"> or phone to </w:t>
      </w:r>
      <w:r w:rsidR="00CB48EE" w:rsidRPr="009A50D6">
        <w:rPr>
          <w:rFonts w:ascii="Arial" w:hAnsi="Arial" w:cs="Arial"/>
          <w:sz w:val="20"/>
          <w:szCs w:val="20"/>
        </w:rPr>
        <w:t>receive</w:t>
      </w:r>
      <w:r w:rsidRPr="009A50D6">
        <w:rPr>
          <w:rFonts w:ascii="Arial" w:hAnsi="Arial" w:cs="Arial"/>
          <w:sz w:val="20"/>
          <w:szCs w:val="20"/>
        </w:rPr>
        <w:t xml:space="preserve"> services. </w:t>
      </w:r>
      <w:r w:rsidR="003F1A33" w:rsidRPr="009A50D6">
        <w:rPr>
          <w:rFonts w:ascii="Arial" w:hAnsi="Arial" w:cs="Arial"/>
          <w:sz w:val="20"/>
          <w:szCs w:val="20"/>
        </w:rPr>
        <w:t xml:space="preserve">Contractors have been reviewed and approved for Category 1 and 2 level </w:t>
      </w:r>
      <w:proofErr w:type="gramStart"/>
      <w:r w:rsidR="003F1A33" w:rsidRPr="009A50D6">
        <w:rPr>
          <w:rFonts w:ascii="Arial" w:hAnsi="Arial" w:cs="Arial"/>
          <w:sz w:val="20"/>
          <w:szCs w:val="20"/>
        </w:rPr>
        <w:t>data, if</w:t>
      </w:r>
      <w:proofErr w:type="gramEnd"/>
      <w:r w:rsidR="003F1A33" w:rsidRPr="009A50D6">
        <w:rPr>
          <w:rFonts w:ascii="Arial" w:hAnsi="Arial" w:cs="Arial"/>
          <w:sz w:val="20"/>
          <w:szCs w:val="20"/>
        </w:rPr>
        <w:t xml:space="preserve"> Purchasers </w:t>
      </w:r>
      <w:r w:rsidR="00ED2B20" w:rsidRPr="009A50D6">
        <w:rPr>
          <w:rFonts w:ascii="Arial" w:hAnsi="Arial" w:cs="Arial"/>
          <w:sz w:val="20"/>
          <w:szCs w:val="20"/>
        </w:rPr>
        <w:t>must conduct their own reviews to utilize this contract for</w:t>
      </w:r>
      <w:r w:rsidR="003F1A33" w:rsidRPr="009A50D6">
        <w:rPr>
          <w:rFonts w:ascii="Arial" w:hAnsi="Arial" w:cs="Arial"/>
          <w:sz w:val="20"/>
          <w:szCs w:val="20"/>
        </w:rPr>
        <w:t xml:space="preserve"> </w:t>
      </w:r>
      <w:r w:rsidR="00ED2B20" w:rsidRPr="009A50D6">
        <w:rPr>
          <w:rFonts w:ascii="Arial" w:hAnsi="Arial" w:cs="Arial"/>
          <w:sz w:val="20"/>
          <w:szCs w:val="20"/>
        </w:rPr>
        <w:t xml:space="preserve">Category 3 level and higher data exchange. For information on data category level see Washington State Office of Chief Information Officer (OCIO) Policy 141.10 – Securing Information Technology Assets Standards located at </w:t>
      </w:r>
      <w:hyperlink r:id="rId12" w:history="1">
        <w:r w:rsidR="00ED2B20" w:rsidRPr="009A50D6">
          <w:rPr>
            <w:rStyle w:val="Hyperlink"/>
            <w:rFonts w:ascii="Arial" w:hAnsi="Arial" w:cs="Arial"/>
            <w:sz w:val="20"/>
            <w:szCs w:val="20"/>
          </w:rPr>
          <w:t>https://ocio.wa.gov/policy/securing-information-technology-assets-standards</w:t>
        </w:r>
      </w:hyperlink>
      <w:r w:rsidR="00ED2B20" w:rsidRPr="009A50D6">
        <w:rPr>
          <w:rFonts w:ascii="Arial" w:hAnsi="Arial" w:cs="Arial"/>
          <w:sz w:val="20"/>
          <w:szCs w:val="20"/>
        </w:rPr>
        <w:t>.</w:t>
      </w:r>
    </w:p>
    <w:p w14:paraId="7E533496" w14:textId="77777777" w:rsidR="00B53C8E" w:rsidRPr="009A50D6" w:rsidRDefault="00B53C8E" w:rsidP="009A50D6">
      <w:pPr>
        <w:pStyle w:val="ListParagraph"/>
        <w:numPr>
          <w:ilvl w:val="0"/>
          <w:numId w:val="48"/>
        </w:numPr>
        <w:overflowPunct/>
        <w:autoSpaceDE/>
        <w:autoSpaceDN/>
        <w:adjustRightInd/>
        <w:spacing w:line="278" w:lineRule="auto"/>
        <w:ind w:left="360"/>
        <w:jc w:val="both"/>
        <w:rPr>
          <w:rFonts w:ascii="Arial" w:hAnsi="Arial" w:cs="Arial"/>
          <w:sz w:val="20"/>
          <w:szCs w:val="20"/>
        </w:rPr>
      </w:pPr>
      <w:r w:rsidRPr="009A50D6">
        <w:rPr>
          <w:rFonts w:ascii="Arial" w:hAnsi="Arial" w:cs="Arial"/>
          <w:sz w:val="20"/>
          <w:szCs w:val="20"/>
        </w:rPr>
        <w:t>Training – Contractor will provide training resources</w:t>
      </w:r>
      <w:r w:rsidR="003F1A33" w:rsidRPr="009A50D6">
        <w:rPr>
          <w:rFonts w:ascii="Arial" w:hAnsi="Arial" w:cs="Arial"/>
          <w:sz w:val="20"/>
          <w:szCs w:val="20"/>
        </w:rPr>
        <w:t>, at no cost,</w:t>
      </w:r>
      <w:r w:rsidRPr="009A50D6">
        <w:rPr>
          <w:rFonts w:ascii="Arial" w:hAnsi="Arial" w:cs="Arial"/>
          <w:sz w:val="20"/>
          <w:szCs w:val="20"/>
        </w:rPr>
        <w:t xml:space="preserve"> for how to use their services. </w:t>
      </w:r>
    </w:p>
    <w:p w14:paraId="6492E1B9" w14:textId="2E545A3E" w:rsidR="009A50D6" w:rsidRDefault="00B53C8E" w:rsidP="009A50D6">
      <w:pPr>
        <w:pStyle w:val="ListParagraph"/>
        <w:numPr>
          <w:ilvl w:val="0"/>
          <w:numId w:val="48"/>
        </w:numPr>
        <w:overflowPunct/>
        <w:autoSpaceDE/>
        <w:autoSpaceDN/>
        <w:adjustRightInd/>
        <w:spacing w:line="278" w:lineRule="auto"/>
        <w:ind w:left="360"/>
        <w:jc w:val="both"/>
        <w:rPr>
          <w:rFonts w:ascii="Arial" w:hAnsi="Arial" w:cs="Arial"/>
          <w:sz w:val="20"/>
          <w:szCs w:val="20"/>
        </w:rPr>
      </w:pPr>
      <w:r w:rsidRPr="009A50D6">
        <w:rPr>
          <w:rFonts w:ascii="Arial" w:hAnsi="Arial" w:cs="Arial"/>
          <w:sz w:val="20"/>
          <w:szCs w:val="20"/>
        </w:rPr>
        <w:t>Language Identification – Contractor provides</w:t>
      </w:r>
      <w:r w:rsidR="00923AEA" w:rsidRPr="009A50D6">
        <w:rPr>
          <w:rFonts w:ascii="Arial" w:hAnsi="Arial" w:cs="Arial"/>
          <w:sz w:val="20"/>
          <w:szCs w:val="20"/>
        </w:rPr>
        <w:t>,</w:t>
      </w:r>
      <w:r w:rsidRPr="009A50D6">
        <w:rPr>
          <w:rFonts w:ascii="Arial" w:hAnsi="Arial" w:cs="Arial"/>
          <w:sz w:val="20"/>
          <w:szCs w:val="20"/>
        </w:rPr>
        <w:t xml:space="preserve"> at no cost resources</w:t>
      </w:r>
      <w:r w:rsidR="00923AEA" w:rsidRPr="009A50D6">
        <w:rPr>
          <w:rFonts w:ascii="Arial" w:hAnsi="Arial" w:cs="Arial"/>
          <w:sz w:val="20"/>
          <w:szCs w:val="20"/>
        </w:rPr>
        <w:t>,</w:t>
      </w:r>
      <w:r w:rsidRPr="009A50D6">
        <w:rPr>
          <w:rFonts w:ascii="Arial" w:hAnsi="Arial" w:cs="Arial"/>
          <w:sz w:val="20"/>
          <w:szCs w:val="20"/>
        </w:rPr>
        <w:t xml:space="preserve"> for the </w:t>
      </w:r>
      <w:r w:rsidR="00923AEA" w:rsidRPr="009A50D6">
        <w:rPr>
          <w:rFonts w:ascii="Arial" w:hAnsi="Arial" w:cs="Arial"/>
          <w:sz w:val="20"/>
          <w:szCs w:val="20"/>
        </w:rPr>
        <w:t>Purchaser</w:t>
      </w:r>
      <w:r w:rsidRPr="009A50D6">
        <w:rPr>
          <w:rFonts w:ascii="Arial" w:hAnsi="Arial" w:cs="Arial"/>
          <w:sz w:val="20"/>
          <w:szCs w:val="20"/>
        </w:rPr>
        <w:t xml:space="preserve"> to use when identifying a client’s language.  </w:t>
      </w:r>
    </w:p>
    <w:p w14:paraId="7516CE6B" w14:textId="2CF2F6F5" w:rsidR="009A50D6" w:rsidRDefault="009A50D6" w:rsidP="009A50D6">
      <w:pPr>
        <w:overflowPunct/>
        <w:autoSpaceDE/>
        <w:autoSpaceDN/>
        <w:adjustRightInd/>
        <w:spacing w:line="278" w:lineRule="auto"/>
        <w:jc w:val="both"/>
        <w:rPr>
          <w:rFonts w:ascii="Arial" w:hAnsi="Arial" w:cs="Arial"/>
          <w:sz w:val="20"/>
          <w:szCs w:val="20"/>
        </w:rPr>
      </w:pPr>
    </w:p>
    <w:p w14:paraId="7FF8DC2F" w14:textId="77777777" w:rsidR="009A50D6" w:rsidRPr="009A50D6" w:rsidRDefault="009A50D6" w:rsidP="009A50D6">
      <w:pPr>
        <w:overflowPunct/>
        <w:autoSpaceDE/>
        <w:autoSpaceDN/>
        <w:adjustRightInd/>
        <w:spacing w:line="278" w:lineRule="auto"/>
        <w:jc w:val="both"/>
        <w:rPr>
          <w:rFonts w:ascii="Arial" w:hAnsi="Arial" w:cs="Arial"/>
          <w:sz w:val="20"/>
          <w:szCs w:val="20"/>
        </w:rPr>
      </w:pPr>
    </w:p>
    <w:p w14:paraId="5BC642D6" w14:textId="77777777" w:rsidR="00664B80" w:rsidRDefault="00664B80" w:rsidP="009A50D6">
      <w:pPr>
        <w:tabs>
          <w:tab w:val="left" w:pos="0"/>
          <w:tab w:val="left" w:pos="1402"/>
          <w:tab w:val="left" w:pos="2994"/>
          <w:tab w:val="right" w:pos="6480"/>
          <w:tab w:val="left" w:pos="6570"/>
          <w:tab w:val="left" w:pos="7200"/>
        </w:tabs>
        <w:overflowPunct/>
        <w:autoSpaceDE/>
        <w:autoSpaceDN/>
        <w:adjustRightInd/>
        <w:spacing w:after="240"/>
        <w:rPr>
          <w:rFonts w:ascii="Calibri" w:hAnsi="Calibri"/>
          <w:b/>
          <w:caps/>
        </w:rPr>
      </w:pPr>
      <w:r w:rsidRPr="00664B80">
        <w:rPr>
          <w:rFonts w:ascii="Calibri" w:hAnsi="Calibri"/>
          <w:b/>
          <w:caps/>
        </w:rPr>
        <w:t>Contractor information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430"/>
        <w:gridCol w:w="3443"/>
      </w:tblGrid>
      <w:tr w:rsidR="00A621EC" w:rsidRPr="00664B80" w14:paraId="14E3277C" w14:textId="77777777" w:rsidTr="00EB50E0">
        <w:trPr>
          <w:jc w:val="center"/>
        </w:trPr>
        <w:tc>
          <w:tcPr>
            <w:tcW w:w="3207" w:type="dxa"/>
            <w:vAlign w:val="center"/>
          </w:tcPr>
          <w:p w14:paraId="5FFEFE61" w14:textId="77777777" w:rsidR="00A621EC" w:rsidRPr="00664B80" w:rsidRDefault="00A621EC" w:rsidP="00EB50E0">
            <w:pPr>
              <w:overflowPunct/>
              <w:autoSpaceDE/>
              <w:autoSpaceDN/>
              <w:adjustRightInd/>
              <w:spacing w:before="40" w:after="40"/>
              <w:rPr>
                <w:rFonts w:ascii="Calibri" w:hAnsi="Calibri"/>
                <w:b/>
                <w:sz w:val="22"/>
                <w:szCs w:val="22"/>
              </w:rPr>
            </w:pPr>
            <w:r>
              <w:rPr>
                <w:rFonts w:ascii="Calibri" w:hAnsi="Calibri"/>
                <w:b/>
                <w:sz w:val="22"/>
                <w:szCs w:val="22"/>
              </w:rPr>
              <w:t xml:space="preserve">                                        </w:t>
            </w:r>
            <w:r w:rsidRPr="00664B80">
              <w:rPr>
                <w:rFonts w:ascii="Calibri" w:hAnsi="Calibri"/>
                <w:b/>
                <w:sz w:val="22"/>
                <w:szCs w:val="22"/>
              </w:rPr>
              <w:t>Contractor:</w:t>
            </w:r>
          </w:p>
        </w:tc>
        <w:tc>
          <w:tcPr>
            <w:tcW w:w="6873" w:type="dxa"/>
            <w:gridSpan w:val="2"/>
            <w:shd w:val="clear" w:color="auto" w:fill="EEECE1"/>
            <w:vAlign w:val="center"/>
          </w:tcPr>
          <w:p w14:paraId="5471CBFE" w14:textId="77777777" w:rsidR="0022010C" w:rsidRDefault="0022010C" w:rsidP="00EB50E0">
            <w:pPr>
              <w:overflowPunct/>
              <w:autoSpaceDE/>
              <w:autoSpaceDN/>
              <w:adjustRightInd/>
              <w:spacing w:before="40" w:after="40"/>
              <w:rPr>
                <w:rFonts w:ascii="Calibri" w:hAnsi="Calibri"/>
                <w:sz w:val="22"/>
                <w:szCs w:val="22"/>
              </w:rPr>
            </w:pPr>
            <w:r w:rsidRPr="001A7D0B">
              <w:rPr>
                <w:rFonts w:ascii="Arial" w:hAnsi="Arial" w:cs="Arial"/>
                <w:b/>
                <w:sz w:val="20"/>
                <w:szCs w:val="20"/>
              </w:rPr>
              <w:t>Lionbridge Global Sourcing Solutions, Inc.</w:t>
            </w:r>
          </w:p>
          <w:p w14:paraId="2CABB9AC" w14:textId="77777777" w:rsidR="0022010C" w:rsidRDefault="00CB48EE" w:rsidP="00EB50E0">
            <w:pPr>
              <w:overflowPunct/>
              <w:autoSpaceDE/>
              <w:autoSpaceDN/>
              <w:adjustRightInd/>
              <w:spacing w:before="40" w:after="40"/>
              <w:rPr>
                <w:rFonts w:ascii="Calibri" w:hAnsi="Calibri"/>
                <w:sz w:val="22"/>
                <w:szCs w:val="22"/>
              </w:rPr>
            </w:pPr>
            <w:r>
              <w:rPr>
                <w:rFonts w:ascii="Calibri" w:hAnsi="Calibri"/>
                <w:sz w:val="22"/>
                <w:szCs w:val="22"/>
              </w:rPr>
              <w:t>1050 Winter St STE</w:t>
            </w:r>
            <w:r w:rsidR="0022010C" w:rsidRPr="0022010C">
              <w:rPr>
                <w:rFonts w:ascii="Calibri" w:hAnsi="Calibri"/>
                <w:sz w:val="22"/>
                <w:szCs w:val="22"/>
              </w:rPr>
              <w:t xml:space="preserve"> 2300, </w:t>
            </w:r>
          </w:p>
          <w:p w14:paraId="52FED2A0" w14:textId="77777777" w:rsidR="00A621EC" w:rsidRPr="00664B80" w:rsidRDefault="0022010C" w:rsidP="00EB50E0">
            <w:pPr>
              <w:overflowPunct/>
              <w:autoSpaceDE/>
              <w:autoSpaceDN/>
              <w:adjustRightInd/>
              <w:spacing w:before="40" w:after="40"/>
              <w:rPr>
                <w:rFonts w:ascii="Calibri" w:hAnsi="Calibri"/>
                <w:sz w:val="22"/>
                <w:szCs w:val="22"/>
              </w:rPr>
            </w:pPr>
            <w:r w:rsidRPr="0022010C">
              <w:rPr>
                <w:rFonts w:ascii="Calibri" w:hAnsi="Calibri"/>
                <w:sz w:val="22"/>
                <w:szCs w:val="22"/>
              </w:rPr>
              <w:t>Waltham, M</w:t>
            </w:r>
            <w:r>
              <w:rPr>
                <w:rFonts w:ascii="Calibri" w:hAnsi="Calibri"/>
                <w:sz w:val="22"/>
                <w:szCs w:val="22"/>
              </w:rPr>
              <w:t>A</w:t>
            </w:r>
            <w:r w:rsidRPr="0022010C">
              <w:rPr>
                <w:rFonts w:ascii="Calibri" w:hAnsi="Calibri"/>
                <w:sz w:val="22"/>
                <w:szCs w:val="22"/>
              </w:rPr>
              <w:t>, 02451</w:t>
            </w:r>
          </w:p>
        </w:tc>
      </w:tr>
      <w:tr w:rsidR="00A621EC" w:rsidRPr="00664B80" w14:paraId="1CE8FDBC" w14:textId="77777777" w:rsidTr="00EB50E0">
        <w:trPr>
          <w:jc w:val="center"/>
        </w:trPr>
        <w:tc>
          <w:tcPr>
            <w:tcW w:w="3207" w:type="dxa"/>
            <w:shd w:val="clear" w:color="auto" w:fill="auto"/>
            <w:vAlign w:val="center"/>
          </w:tcPr>
          <w:p w14:paraId="696E6DFA" w14:textId="77777777" w:rsidR="00A621EC" w:rsidRPr="00664B80" w:rsidRDefault="00A621EC" w:rsidP="00EB50E0">
            <w:pPr>
              <w:overflowPunct/>
              <w:autoSpaceDE/>
              <w:autoSpaceDN/>
              <w:adjustRightInd/>
              <w:spacing w:before="40" w:after="40"/>
              <w:rPr>
                <w:rFonts w:ascii="Calibri" w:hAnsi="Calibri"/>
                <w:b/>
                <w:sz w:val="22"/>
                <w:szCs w:val="22"/>
              </w:rPr>
            </w:pPr>
            <w:r w:rsidRPr="00664B80">
              <w:rPr>
                <w:rFonts w:ascii="Calibri" w:hAnsi="Calibri"/>
                <w:b/>
                <w:sz w:val="22"/>
                <w:szCs w:val="22"/>
              </w:rPr>
              <w:t>PRICING:</w:t>
            </w:r>
          </w:p>
        </w:tc>
        <w:tc>
          <w:tcPr>
            <w:tcW w:w="6873" w:type="dxa"/>
            <w:gridSpan w:val="2"/>
            <w:shd w:val="clear" w:color="auto" w:fill="auto"/>
            <w:vAlign w:val="center"/>
          </w:tcPr>
          <w:tbl>
            <w:tblPr>
              <w:tblW w:w="6557" w:type="dxa"/>
              <w:tblInd w:w="80" w:type="dxa"/>
              <w:tblLook w:val="04A0" w:firstRow="1" w:lastRow="0" w:firstColumn="1" w:lastColumn="0" w:noHBand="0" w:noVBand="1"/>
            </w:tblPr>
            <w:tblGrid>
              <w:gridCol w:w="328"/>
              <w:gridCol w:w="2648"/>
              <w:gridCol w:w="3581"/>
            </w:tblGrid>
            <w:tr w:rsidR="00A621EC" w:rsidRPr="00A621EC" w14:paraId="7D3D47CA" w14:textId="77777777" w:rsidTr="006E16E9">
              <w:trPr>
                <w:trHeight w:val="232"/>
              </w:trPr>
              <w:tc>
                <w:tcPr>
                  <w:tcW w:w="328" w:type="dxa"/>
                  <w:tcBorders>
                    <w:top w:val="single" w:sz="8" w:space="0" w:color="auto"/>
                    <w:left w:val="single" w:sz="8" w:space="0" w:color="auto"/>
                    <w:bottom w:val="nil"/>
                    <w:right w:val="single" w:sz="4" w:space="0" w:color="auto"/>
                  </w:tcBorders>
                  <w:shd w:val="clear" w:color="auto" w:fill="auto"/>
                  <w:vAlign w:val="bottom"/>
                  <w:hideMark/>
                </w:tcPr>
                <w:p w14:paraId="4C7DF6EC"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 </w:t>
                  </w:r>
                </w:p>
              </w:tc>
              <w:tc>
                <w:tcPr>
                  <w:tcW w:w="2648" w:type="dxa"/>
                  <w:tcBorders>
                    <w:top w:val="single" w:sz="8" w:space="0" w:color="auto"/>
                    <w:left w:val="single" w:sz="8" w:space="0" w:color="auto"/>
                    <w:bottom w:val="nil"/>
                    <w:right w:val="single" w:sz="4" w:space="0" w:color="auto"/>
                  </w:tcBorders>
                  <w:shd w:val="clear" w:color="auto" w:fill="auto"/>
                  <w:vAlign w:val="bottom"/>
                  <w:hideMark/>
                </w:tcPr>
                <w:p w14:paraId="1776932E"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Line Item</w:t>
                  </w:r>
                </w:p>
              </w:tc>
              <w:tc>
                <w:tcPr>
                  <w:tcW w:w="3581" w:type="dxa"/>
                  <w:tcBorders>
                    <w:top w:val="single" w:sz="8" w:space="0" w:color="auto"/>
                    <w:left w:val="nil"/>
                    <w:bottom w:val="nil"/>
                    <w:right w:val="single" w:sz="8" w:space="0" w:color="auto"/>
                  </w:tcBorders>
                  <w:shd w:val="clear" w:color="auto" w:fill="auto"/>
                  <w:vAlign w:val="bottom"/>
                  <w:hideMark/>
                </w:tcPr>
                <w:p w14:paraId="3AF8FE37"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 xml:space="preserve">Cost Per Minute ($) </w:t>
                  </w:r>
                </w:p>
              </w:tc>
            </w:tr>
            <w:tr w:rsidR="00A621EC" w:rsidRPr="00A621EC" w14:paraId="6E17A4E6" w14:textId="77777777" w:rsidTr="006E16E9">
              <w:trPr>
                <w:trHeight w:val="221"/>
              </w:trPr>
              <w:tc>
                <w:tcPr>
                  <w:tcW w:w="6557"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32F7F8FC"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 xml:space="preserve">Over the Phone Interpreter (OPI) Services </w:t>
                  </w:r>
                </w:p>
              </w:tc>
            </w:tr>
            <w:tr w:rsidR="00A621EC" w:rsidRPr="00A621EC" w14:paraId="5BDDF81F" w14:textId="77777777" w:rsidTr="006E16E9">
              <w:trPr>
                <w:trHeight w:val="221"/>
              </w:trPr>
              <w:tc>
                <w:tcPr>
                  <w:tcW w:w="328" w:type="dxa"/>
                  <w:tcBorders>
                    <w:top w:val="nil"/>
                    <w:left w:val="single" w:sz="8" w:space="0" w:color="auto"/>
                    <w:bottom w:val="single" w:sz="4" w:space="0" w:color="auto"/>
                    <w:right w:val="nil"/>
                  </w:tcBorders>
                  <w:shd w:val="clear" w:color="auto" w:fill="auto"/>
                  <w:vAlign w:val="bottom"/>
                  <w:hideMark/>
                </w:tcPr>
                <w:p w14:paraId="1C1E0517"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1</w:t>
                  </w:r>
                </w:p>
              </w:tc>
              <w:tc>
                <w:tcPr>
                  <w:tcW w:w="2648" w:type="dxa"/>
                  <w:tcBorders>
                    <w:top w:val="nil"/>
                    <w:left w:val="single" w:sz="8" w:space="0" w:color="auto"/>
                    <w:bottom w:val="single" w:sz="4" w:space="0" w:color="auto"/>
                    <w:right w:val="single" w:sz="4" w:space="0" w:color="auto"/>
                  </w:tcBorders>
                  <w:shd w:val="clear" w:color="auto" w:fill="auto"/>
                  <w:vAlign w:val="bottom"/>
                  <w:hideMark/>
                </w:tcPr>
                <w:p w14:paraId="46B60ECF"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OPI, Tier One (Spanish)</w:t>
                  </w:r>
                </w:p>
              </w:tc>
              <w:tc>
                <w:tcPr>
                  <w:tcW w:w="3581" w:type="dxa"/>
                  <w:tcBorders>
                    <w:top w:val="nil"/>
                    <w:left w:val="nil"/>
                    <w:bottom w:val="single" w:sz="4" w:space="0" w:color="auto"/>
                    <w:right w:val="single" w:sz="8" w:space="0" w:color="auto"/>
                  </w:tcBorders>
                  <w:shd w:val="clear" w:color="auto" w:fill="auto"/>
                  <w:hideMark/>
                </w:tcPr>
                <w:p w14:paraId="5162F1AA"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Theme="minorHAnsi" w:eastAsiaTheme="minorHAnsi" w:hAnsiTheme="minorHAnsi" w:cstheme="minorBidi"/>
                      <w:sz w:val="22"/>
                      <w:szCs w:val="22"/>
                    </w:rPr>
                    <w:t xml:space="preserve">$0.51 </w:t>
                  </w:r>
                </w:p>
              </w:tc>
            </w:tr>
            <w:tr w:rsidR="00A621EC" w:rsidRPr="00A621EC" w14:paraId="3EC14458" w14:textId="77777777" w:rsidTr="006E16E9">
              <w:trPr>
                <w:trHeight w:val="221"/>
              </w:trPr>
              <w:tc>
                <w:tcPr>
                  <w:tcW w:w="328" w:type="dxa"/>
                  <w:tcBorders>
                    <w:top w:val="nil"/>
                    <w:left w:val="single" w:sz="8" w:space="0" w:color="auto"/>
                    <w:bottom w:val="single" w:sz="4" w:space="0" w:color="auto"/>
                    <w:right w:val="nil"/>
                  </w:tcBorders>
                  <w:shd w:val="clear" w:color="auto" w:fill="auto"/>
                  <w:vAlign w:val="bottom"/>
                  <w:hideMark/>
                </w:tcPr>
                <w:p w14:paraId="6D84B6A5"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2</w:t>
                  </w:r>
                </w:p>
              </w:tc>
              <w:tc>
                <w:tcPr>
                  <w:tcW w:w="2648" w:type="dxa"/>
                  <w:tcBorders>
                    <w:top w:val="nil"/>
                    <w:left w:val="single" w:sz="8" w:space="0" w:color="auto"/>
                    <w:bottom w:val="single" w:sz="4" w:space="0" w:color="auto"/>
                    <w:right w:val="single" w:sz="4" w:space="0" w:color="auto"/>
                  </w:tcBorders>
                  <w:shd w:val="clear" w:color="auto" w:fill="auto"/>
                  <w:vAlign w:val="bottom"/>
                  <w:hideMark/>
                </w:tcPr>
                <w:p w14:paraId="175FBBAC"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 xml:space="preserve">OPI, Tier Two Languages </w:t>
                  </w:r>
                </w:p>
              </w:tc>
              <w:tc>
                <w:tcPr>
                  <w:tcW w:w="3581" w:type="dxa"/>
                  <w:tcBorders>
                    <w:top w:val="nil"/>
                    <w:left w:val="nil"/>
                    <w:bottom w:val="single" w:sz="4" w:space="0" w:color="auto"/>
                    <w:right w:val="single" w:sz="8" w:space="0" w:color="auto"/>
                  </w:tcBorders>
                  <w:shd w:val="clear" w:color="auto" w:fill="auto"/>
                  <w:hideMark/>
                </w:tcPr>
                <w:p w14:paraId="4EAF8655"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Theme="minorHAnsi" w:eastAsiaTheme="minorHAnsi" w:hAnsiTheme="minorHAnsi" w:cstheme="minorBidi"/>
                      <w:sz w:val="22"/>
                      <w:szCs w:val="22"/>
                    </w:rPr>
                    <w:t xml:space="preserve">$0.65 </w:t>
                  </w:r>
                </w:p>
              </w:tc>
            </w:tr>
            <w:tr w:rsidR="00A621EC" w:rsidRPr="00A621EC" w14:paraId="309F3C13" w14:textId="77777777" w:rsidTr="006E16E9">
              <w:trPr>
                <w:trHeight w:val="232"/>
              </w:trPr>
              <w:tc>
                <w:tcPr>
                  <w:tcW w:w="328" w:type="dxa"/>
                  <w:tcBorders>
                    <w:top w:val="nil"/>
                    <w:left w:val="single" w:sz="8" w:space="0" w:color="auto"/>
                    <w:bottom w:val="nil"/>
                    <w:right w:val="nil"/>
                  </w:tcBorders>
                  <w:shd w:val="clear" w:color="auto" w:fill="auto"/>
                  <w:vAlign w:val="bottom"/>
                  <w:hideMark/>
                </w:tcPr>
                <w:p w14:paraId="1767B92A"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3</w:t>
                  </w:r>
                </w:p>
              </w:tc>
              <w:tc>
                <w:tcPr>
                  <w:tcW w:w="2648" w:type="dxa"/>
                  <w:tcBorders>
                    <w:top w:val="nil"/>
                    <w:left w:val="single" w:sz="8" w:space="0" w:color="auto"/>
                    <w:bottom w:val="nil"/>
                    <w:right w:val="single" w:sz="4" w:space="0" w:color="auto"/>
                  </w:tcBorders>
                  <w:shd w:val="clear" w:color="auto" w:fill="auto"/>
                  <w:vAlign w:val="bottom"/>
                  <w:hideMark/>
                </w:tcPr>
                <w:p w14:paraId="013747E5"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 xml:space="preserve">OPI, Tier Three Languages </w:t>
                  </w:r>
                </w:p>
              </w:tc>
              <w:tc>
                <w:tcPr>
                  <w:tcW w:w="3581" w:type="dxa"/>
                  <w:tcBorders>
                    <w:top w:val="nil"/>
                    <w:left w:val="nil"/>
                    <w:bottom w:val="nil"/>
                    <w:right w:val="single" w:sz="8" w:space="0" w:color="auto"/>
                  </w:tcBorders>
                  <w:shd w:val="clear" w:color="auto" w:fill="auto"/>
                  <w:hideMark/>
                </w:tcPr>
                <w:p w14:paraId="40CDC22E"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Theme="minorHAnsi" w:eastAsiaTheme="minorHAnsi" w:hAnsiTheme="minorHAnsi" w:cstheme="minorBidi"/>
                      <w:sz w:val="22"/>
                      <w:szCs w:val="22"/>
                    </w:rPr>
                    <w:t xml:space="preserve">$0.70 </w:t>
                  </w:r>
                </w:p>
              </w:tc>
            </w:tr>
            <w:tr w:rsidR="00A621EC" w:rsidRPr="00A621EC" w14:paraId="427049A8" w14:textId="77777777" w:rsidTr="006E16E9">
              <w:trPr>
                <w:trHeight w:val="243"/>
              </w:trPr>
              <w:tc>
                <w:tcPr>
                  <w:tcW w:w="6557"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67D07047"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 xml:space="preserve">Video Remote Interpreter (VRI) Services </w:t>
                  </w:r>
                </w:p>
              </w:tc>
            </w:tr>
            <w:tr w:rsidR="00A621EC" w:rsidRPr="00A621EC" w14:paraId="648061F5" w14:textId="77777777" w:rsidTr="006E16E9">
              <w:trPr>
                <w:trHeight w:val="232"/>
              </w:trPr>
              <w:tc>
                <w:tcPr>
                  <w:tcW w:w="328" w:type="dxa"/>
                  <w:tcBorders>
                    <w:top w:val="single" w:sz="4" w:space="0" w:color="auto"/>
                    <w:left w:val="single" w:sz="8" w:space="0" w:color="auto"/>
                    <w:bottom w:val="nil"/>
                    <w:right w:val="single" w:sz="8" w:space="0" w:color="auto"/>
                  </w:tcBorders>
                  <w:shd w:val="clear" w:color="auto" w:fill="auto"/>
                  <w:vAlign w:val="bottom"/>
                  <w:hideMark/>
                </w:tcPr>
                <w:p w14:paraId="68C68127"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4</w:t>
                  </w:r>
                </w:p>
              </w:tc>
              <w:tc>
                <w:tcPr>
                  <w:tcW w:w="2648" w:type="dxa"/>
                  <w:tcBorders>
                    <w:top w:val="single" w:sz="4" w:space="0" w:color="auto"/>
                    <w:left w:val="nil"/>
                    <w:bottom w:val="nil"/>
                    <w:right w:val="single" w:sz="4" w:space="0" w:color="auto"/>
                  </w:tcBorders>
                  <w:shd w:val="clear" w:color="auto" w:fill="auto"/>
                  <w:vAlign w:val="bottom"/>
                  <w:hideMark/>
                </w:tcPr>
                <w:p w14:paraId="2255AE2E"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VRI, All Languages</w:t>
                  </w:r>
                </w:p>
              </w:tc>
              <w:tc>
                <w:tcPr>
                  <w:tcW w:w="3581" w:type="dxa"/>
                  <w:tcBorders>
                    <w:top w:val="single" w:sz="4" w:space="0" w:color="auto"/>
                    <w:left w:val="nil"/>
                    <w:bottom w:val="nil"/>
                    <w:right w:val="single" w:sz="8" w:space="0" w:color="auto"/>
                  </w:tcBorders>
                  <w:shd w:val="clear" w:color="auto" w:fill="auto"/>
                  <w:vAlign w:val="bottom"/>
                  <w:hideMark/>
                </w:tcPr>
                <w:p w14:paraId="4C07DB99" w14:textId="77777777" w:rsidR="00A621EC" w:rsidRPr="00A621EC" w:rsidRDefault="00A621EC" w:rsidP="00EB50E0">
                  <w:pPr>
                    <w:overflowPunct/>
                    <w:autoSpaceDE/>
                    <w:autoSpaceDN/>
                    <w:adjustRightInd/>
                    <w:rPr>
                      <w:rFonts w:asciiTheme="minorHAnsi" w:eastAsiaTheme="minorHAnsi" w:hAnsiTheme="minorHAnsi" w:cstheme="minorBidi"/>
                      <w:sz w:val="22"/>
                      <w:szCs w:val="22"/>
                    </w:rPr>
                  </w:pPr>
                  <w:r w:rsidRPr="00A621EC">
                    <w:rPr>
                      <w:rFonts w:asciiTheme="minorHAnsi" w:eastAsiaTheme="minorHAnsi" w:hAnsiTheme="minorHAnsi" w:cstheme="minorBidi"/>
                      <w:sz w:val="22"/>
                      <w:szCs w:val="22"/>
                    </w:rPr>
                    <w:t>$1.79 </w:t>
                  </w:r>
                </w:p>
              </w:tc>
            </w:tr>
            <w:tr w:rsidR="00A621EC" w:rsidRPr="00A621EC" w14:paraId="6B55D6D5" w14:textId="77777777" w:rsidTr="006E16E9">
              <w:trPr>
                <w:trHeight w:val="232"/>
              </w:trPr>
              <w:tc>
                <w:tcPr>
                  <w:tcW w:w="6557"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2C3AEAFE"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lastRenderedPageBreak/>
                    <w:t xml:space="preserve">Other Services </w:t>
                  </w:r>
                </w:p>
              </w:tc>
            </w:tr>
            <w:tr w:rsidR="00A621EC" w:rsidRPr="00A621EC" w14:paraId="1FB7A483" w14:textId="77777777" w:rsidTr="006E16E9">
              <w:trPr>
                <w:trHeight w:val="117"/>
              </w:trPr>
              <w:tc>
                <w:tcPr>
                  <w:tcW w:w="328" w:type="dxa"/>
                  <w:tcBorders>
                    <w:top w:val="nil"/>
                    <w:left w:val="single" w:sz="8" w:space="0" w:color="auto"/>
                    <w:bottom w:val="single" w:sz="8" w:space="0" w:color="auto"/>
                    <w:right w:val="single" w:sz="8" w:space="0" w:color="auto"/>
                  </w:tcBorders>
                  <w:shd w:val="clear" w:color="auto" w:fill="auto"/>
                  <w:vAlign w:val="bottom"/>
                  <w:hideMark/>
                </w:tcPr>
                <w:p w14:paraId="571F8AEF"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5</w:t>
                  </w:r>
                </w:p>
              </w:tc>
              <w:tc>
                <w:tcPr>
                  <w:tcW w:w="2648" w:type="dxa"/>
                  <w:tcBorders>
                    <w:top w:val="nil"/>
                    <w:left w:val="nil"/>
                    <w:bottom w:val="single" w:sz="8" w:space="0" w:color="auto"/>
                    <w:right w:val="single" w:sz="4" w:space="0" w:color="auto"/>
                  </w:tcBorders>
                  <w:shd w:val="clear" w:color="auto" w:fill="auto"/>
                  <w:vAlign w:val="bottom"/>
                  <w:hideMark/>
                </w:tcPr>
                <w:p w14:paraId="7021DFD8"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Calibri" w:hAnsi="Calibri" w:cs="Arial"/>
                      <w:b/>
                      <w:bCs/>
                      <w:color w:val="000000"/>
                      <w:sz w:val="22"/>
                      <w:szCs w:val="22"/>
                    </w:rPr>
                    <w:t xml:space="preserve">Topic Specific Expertise </w:t>
                  </w:r>
                </w:p>
              </w:tc>
              <w:tc>
                <w:tcPr>
                  <w:tcW w:w="3581" w:type="dxa"/>
                  <w:tcBorders>
                    <w:top w:val="nil"/>
                    <w:left w:val="nil"/>
                    <w:bottom w:val="single" w:sz="8" w:space="0" w:color="auto"/>
                    <w:right w:val="single" w:sz="8" w:space="0" w:color="auto"/>
                  </w:tcBorders>
                  <w:shd w:val="clear" w:color="auto" w:fill="auto"/>
                  <w:vAlign w:val="bottom"/>
                  <w:hideMark/>
                </w:tcPr>
                <w:p w14:paraId="5E954652" w14:textId="77777777" w:rsidR="00A621EC" w:rsidRPr="00A621EC" w:rsidRDefault="00A621EC" w:rsidP="00EB50E0">
                  <w:pPr>
                    <w:overflowPunct/>
                    <w:autoSpaceDE/>
                    <w:autoSpaceDN/>
                    <w:adjustRightInd/>
                    <w:rPr>
                      <w:rFonts w:ascii="Calibri" w:hAnsi="Calibri" w:cs="Arial"/>
                      <w:b/>
                      <w:bCs/>
                      <w:color w:val="000000"/>
                      <w:sz w:val="22"/>
                      <w:szCs w:val="22"/>
                    </w:rPr>
                  </w:pPr>
                  <w:r w:rsidRPr="00A621EC">
                    <w:rPr>
                      <w:rFonts w:asciiTheme="minorHAnsi" w:eastAsiaTheme="minorHAnsi" w:hAnsiTheme="minorHAnsi" w:cstheme="minorBidi"/>
                      <w:sz w:val="22"/>
                      <w:szCs w:val="22"/>
                    </w:rPr>
                    <w:t>No Additional Fees</w:t>
                  </w:r>
                  <w:r w:rsidRPr="00A621EC">
                    <w:rPr>
                      <w:rFonts w:ascii="Calibri" w:hAnsi="Calibri" w:cs="Arial"/>
                      <w:b/>
                      <w:bCs/>
                      <w:color w:val="000000"/>
                      <w:sz w:val="22"/>
                      <w:szCs w:val="22"/>
                    </w:rPr>
                    <w:t> </w:t>
                  </w:r>
                </w:p>
              </w:tc>
            </w:tr>
          </w:tbl>
          <w:p w14:paraId="632EFE91" w14:textId="77777777" w:rsidR="00A621EC" w:rsidRPr="00664B80" w:rsidRDefault="00A621EC" w:rsidP="00EB50E0">
            <w:pPr>
              <w:overflowPunct/>
              <w:autoSpaceDE/>
              <w:autoSpaceDN/>
              <w:adjustRightInd/>
              <w:spacing w:before="40" w:after="40"/>
              <w:rPr>
                <w:rFonts w:ascii="Calibri" w:hAnsi="Calibri"/>
                <w:sz w:val="22"/>
                <w:szCs w:val="22"/>
              </w:rPr>
            </w:pPr>
          </w:p>
        </w:tc>
      </w:tr>
      <w:tr w:rsidR="00923AEA" w:rsidRPr="00664B80" w14:paraId="2A57DF7B" w14:textId="77777777" w:rsidTr="00EB50E0">
        <w:trPr>
          <w:jc w:val="center"/>
        </w:trPr>
        <w:tc>
          <w:tcPr>
            <w:tcW w:w="3207" w:type="dxa"/>
            <w:shd w:val="clear" w:color="auto" w:fill="auto"/>
            <w:vAlign w:val="center"/>
          </w:tcPr>
          <w:p w14:paraId="315ACED8" w14:textId="77777777" w:rsidR="00923AEA" w:rsidRDefault="00923AEA" w:rsidP="00EB50E0">
            <w:pPr>
              <w:overflowPunct/>
              <w:autoSpaceDE/>
              <w:autoSpaceDN/>
              <w:adjustRightInd/>
              <w:spacing w:before="40" w:after="40"/>
              <w:rPr>
                <w:rFonts w:ascii="Calibri" w:hAnsi="Calibri"/>
                <w:b/>
                <w:sz w:val="22"/>
                <w:szCs w:val="22"/>
              </w:rPr>
            </w:pPr>
            <w:r>
              <w:rPr>
                <w:rFonts w:ascii="Calibri" w:hAnsi="Calibri"/>
                <w:b/>
                <w:sz w:val="22"/>
                <w:szCs w:val="22"/>
              </w:rPr>
              <w:lastRenderedPageBreak/>
              <w:t xml:space="preserve">Account Setup: </w:t>
            </w:r>
          </w:p>
        </w:tc>
        <w:tc>
          <w:tcPr>
            <w:tcW w:w="6873" w:type="dxa"/>
            <w:gridSpan w:val="2"/>
            <w:shd w:val="clear" w:color="auto" w:fill="auto"/>
            <w:vAlign w:val="center"/>
          </w:tcPr>
          <w:p w14:paraId="03BDFB21" w14:textId="77777777" w:rsidR="00923AEA" w:rsidRDefault="00CF0B32" w:rsidP="00EB50E0">
            <w:pPr>
              <w:overflowPunct/>
              <w:autoSpaceDE/>
              <w:autoSpaceDN/>
              <w:adjustRightInd/>
              <w:spacing w:before="40" w:after="40"/>
              <w:rPr>
                <w:rFonts w:ascii="Calibri" w:hAnsi="Calibri"/>
                <w:sz w:val="22"/>
                <w:szCs w:val="22"/>
              </w:rPr>
            </w:pPr>
            <w:r w:rsidRPr="00E96149">
              <w:object w:dxaOrig="1535" w:dyaOrig="1000" w14:anchorId="54E1A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95pt" o:ole="">
                  <v:imagedata r:id="rId13" o:title=""/>
                </v:shape>
                <o:OLEObject Type="Embed" ProgID="Acrobat.Document.DC" ShapeID="_x0000_i1025" DrawAspect="Icon" ObjectID="_1748332036" r:id="rId14"/>
              </w:object>
            </w:r>
          </w:p>
        </w:tc>
      </w:tr>
      <w:tr w:rsidR="00A621EC" w:rsidRPr="00664B80" w14:paraId="5EC867BB" w14:textId="77777777" w:rsidTr="00EB50E0">
        <w:trPr>
          <w:jc w:val="center"/>
        </w:trPr>
        <w:tc>
          <w:tcPr>
            <w:tcW w:w="3207" w:type="dxa"/>
            <w:shd w:val="clear" w:color="auto" w:fill="auto"/>
            <w:vAlign w:val="center"/>
          </w:tcPr>
          <w:p w14:paraId="082537E5" w14:textId="77777777" w:rsidR="00A621EC" w:rsidRPr="00664B80" w:rsidRDefault="00A621EC" w:rsidP="00EB50E0">
            <w:pPr>
              <w:overflowPunct/>
              <w:autoSpaceDE/>
              <w:autoSpaceDN/>
              <w:adjustRightInd/>
              <w:spacing w:before="40" w:after="40"/>
              <w:rPr>
                <w:rFonts w:ascii="Calibri" w:hAnsi="Calibri"/>
                <w:b/>
                <w:sz w:val="22"/>
                <w:szCs w:val="22"/>
              </w:rPr>
            </w:pPr>
            <w:r>
              <w:rPr>
                <w:rFonts w:ascii="Calibri" w:hAnsi="Calibri"/>
                <w:b/>
                <w:sz w:val="22"/>
                <w:szCs w:val="22"/>
              </w:rPr>
              <w:t>Equipment:</w:t>
            </w:r>
          </w:p>
        </w:tc>
        <w:tc>
          <w:tcPr>
            <w:tcW w:w="6873" w:type="dxa"/>
            <w:gridSpan w:val="2"/>
            <w:shd w:val="clear" w:color="auto" w:fill="auto"/>
            <w:vAlign w:val="center"/>
          </w:tcPr>
          <w:p w14:paraId="16DE073D" w14:textId="77777777" w:rsidR="00A621EC" w:rsidRPr="003E0B43" w:rsidRDefault="0022010C" w:rsidP="00EB50E0">
            <w:pPr>
              <w:overflowPunct/>
              <w:autoSpaceDE/>
              <w:autoSpaceDN/>
              <w:adjustRightInd/>
              <w:spacing w:before="40" w:after="40"/>
              <w:rPr>
                <w:rFonts w:ascii="Calibri" w:hAnsi="Calibri"/>
                <w:sz w:val="22"/>
                <w:szCs w:val="22"/>
              </w:rPr>
            </w:pPr>
            <w:r>
              <w:rPr>
                <w:rFonts w:ascii="Calibri" w:hAnsi="Calibri"/>
                <w:sz w:val="22"/>
                <w:szCs w:val="22"/>
              </w:rPr>
              <w:t xml:space="preserve">This contract does not </w:t>
            </w:r>
            <w:r w:rsidR="006E16E9">
              <w:rPr>
                <w:rFonts w:ascii="Calibri" w:hAnsi="Calibri"/>
                <w:sz w:val="22"/>
                <w:szCs w:val="22"/>
              </w:rPr>
              <w:t xml:space="preserve">require equipment. </w:t>
            </w:r>
          </w:p>
        </w:tc>
      </w:tr>
      <w:tr w:rsidR="00A621EC" w:rsidRPr="00664B80" w14:paraId="0DC4CE93" w14:textId="77777777" w:rsidTr="00EB50E0">
        <w:trPr>
          <w:jc w:val="center"/>
        </w:trPr>
        <w:tc>
          <w:tcPr>
            <w:tcW w:w="3207" w:type="dxa"/>
            <w:vAlign w:val="center"/>
          </w:tcPr>
          <w:p w14:paraId="49405018" w14:textId="77777777" w:rsidR="00A621EC" w:rsidRPr="004F3538" w:rsidRDefault="00A621EC" w:rsidP="00EB50E0">
            <w:pPr>
              <w:overflowPunct/>
              <w:autoSpaceDE/>
              <w:autoSpaceDN/>
              <w:adjustRightInd/>
              <w:spacing w:before="40" w:after="40"/>
              <w:rPr>
                <w:rFonts w:ascii="Calibri" w:hAnsi="Calibri"/>
                <w:b/>
                <w:sz w:val="22"/>
                <w:szCs w:val="22"/>
              </w:rPr>
            </w:pPr>
            <w:r w:rsidRPr="004F3538">
              <w:rPr>
                <w:rFonts w:ascii="Calibri" w:hAnsi="Calibri"/>
                <w:b/>
                <w:sz w:val="22"/>
                <w:szCs w:val="22"/>
              </w:rPr>
              <w:t>Contractor’s Website:</w:t>
            </w:r>
          </w:p>
        </w:tc>
        <w:tc>
          <w:tcPr>
            <w:tcW w:w="6873" w:type="dxa"/>
            <w:gridSpan w:val="2"/>
            <w:vAlign w:val="center"/>
          </w:tcPr>
          <w:p w14:paraId="434D766B" w14:textId="77777777" w:rsidR="00A621EC" w:rsidRPr="004F3538" w:rsidRDefault="00FC1428" w:rsidP="00EB50E0">
            <w:pPr>
              <w:overflowPunct/>
              <w:autoSpaceDE/>
              <w:autoSpaceDN/>
              <w:adjustRightInd/>
              <w:spacing w:before="40" w:after="40"/>
              <w:rPr>
                <w:rFonts w:ascii="Calibri" w:hAnsi="Calibri"/>
                <w:sz w:val="22"/>
                <w:szCs w:val="22"/>
              </w:rPr>
            </w:pPr>
            <w:hyperlink r:id="rId15" w:history="1">
              <w:r w:rsidR="00CB48EE">
                <w:rPr>
                  <w:rStyle w:val="Hyperlink"/>
                  <w:rFonts w:ascii="Calibri" w:hAnsi="Calibri"/>
                  <w:sz w:val="22"/>
                  <w:szCs w:val="22"/>
                </w:rPr>
                <w:t>Lionbridge.com</w:t>
              </w:r>
            </w:hyperlink>
          </w:p>
        </w:tc>
      </w:tr>
      <w:tr w:rsidR="00A621EC" w:rsidRPr="00664B80" w14:paraId="537A809F" w14:textId="77777777" w:rsidTr="00EB50E0">
        <w:trPr>
          <w:jc w:val="center"/>
        </w:trPr>
        <w:tc>
          <w:tcPr>
            <w:tcW w:w="3207" w:type="dxa"/>
            <w:vAlign w:val="center"/>
          </w:tcPr>
          <w:p w14:paraId="52359FDD" w14:textId="77777777" w:rsidR="00A621EC" w:rsidRPr="004F3538" w:rsidRDefault="00A621EC" w:rsidP="00EB50E0">
            <w:pPr>
              <w:overflowPunct/>
              <w:autoSpaceDE/>
              <w:autoSpaceDN/>
              <w:adjustRightInd/>
              <w:spacing w:before="40" w:after="40"/>
              <w:rPr>
                <w:rFonts w:ascii="Calibri" w:hAnsi="Calibri"/>
                <w:b/>
                <w:sz w:val="22"/>
                <w:szCs w:val="22"/>
              </w:rPr>
            </w:pPr>
            <w:r w:rsidRPr="004F3538">
              <w:rPr>
                <w:rFonts w:ascii="Calibri" w:hAnsi="Calibri"/>
                <w:b/>
                <w:sz w:val="22"/>
                <w:szCs w:val="22"/>
              </w:rPr>
              <w:t>Contacts:</w:t>
            </w:r>
          </w:p>
        </w:tc>
        <w:tc>
          <w:tcPr>
            <w:tcW w:w="3430" w:type="dxa"/>
            <w:tcBorders>
              <w:bottom w:val="single" w:sz="4" w:space="0" w:color="auto"/>
            </w:tcBorders>
            <w:shd w:val="clear" w:color="auto" w:fill="EEECE1"/>
            <w:vAlign w:val="center"/>
          </w:tcPr>
          <w:p w14:paraId="6E42BF8B" w14:textId="77777777" w:rsidR="00A621EC" w:rsidRPr="004F3538" w:rsidRDefault="00A621EC" w:rsidP="00EB50E0">
            <w:pPr>
              <w:overflowPunct/>
              <w:autoSpaceDE/>
              <w:autoSpaceDN/>
              <w:adjustRightInd/>
              <w:spacing w:before="40" w:after="40"/>
              <w:rPr>
                <w:rFonts w:ascii="Calibri" w:hAnsi="Calibri"/>
                <w:b/>
                <w:sz w:val="22"/>
                <w:szCs w:val="22"/>
              </w:rPr>
            </w:pPr>
            <w:r>
              <w:rPr>
                <w:rFonts w:ascii="Calibri" w:hAnsi="Calibri"/>
                <w:b/>
                <w:sz w:val="22"/>
                <w:szCs w:val="22"/>
              </w:rPr>
              <w:t>First</w:t>
            </w:r>
          </w:p>
        </w:tc>
        <w:tc>
          <w:tcPr>
            <w:tcW w:w="3443" w:type="dxa"/>
            <w:tcBorders>
              <w:bottom w:val="single" w:sz="4" w:space="0" w:color="auto"/>
            </w:tcBorders>
            <w:shd w:val="clear" w:color="auto" w:fill="EEECE1"/>
            <w:vAlign w:val="center"/>
          </w:tcPr>
          <w:p w14:paraId="11BB24AB" w14:textId="77777777" w:rsidR="00A621EC" w:rsidRPr="004F3538" w:rsidRDefault="00A621EC" w:rsidP="00EB50E0">
            <w:pPr>
              <w:overflowPunct/>
              <w:autoSpaceDE/>
              <w:autoSpaceDN/>
              <w:adjustRightInd/>
              <w:spacing w:before="40" w:after="40"/>
              <w:rPr>
                <w:rFonts w:ascii="Calibri" w:hAnsi="Calibri"/>
                <w:b/>
                <w:sz w:val="22"/>
                <w:szCs w:val="22"/>
              </w:rPr>
            </w:pPr>
            <w:r>
              <w:rPr>
                <w:rFonts w:ascii="Calibri" w:hAnsi="Calibri"/>
                <w:b/>
                <w:sz w:val="22"/>
                <w:szCs w:val="22"/>
              </w:rPr>
              <w:t>Second</w:t>
            </w:r>
          </w:p>
        </w:tc>
      </w:tr>
      <w:tr w:rsidR="001A7D0B" w:rsidRPr="00664B80" w14:paraId="446A6EDA" w14:textId="77777777" w:rsidTr="00EB50E0">
        <w:trPr>
          <w:jc w:val="center"/>
        </w:trPr>
        <w:tc>
          <w:tcPr>
            <w:tcW w:w="3207" w:type="dxa"/>
            <w:vAlign w:val="center"/>
          </w:tcPr>
          <w:p w14:paraId="1DA53F10" w14:textId="77777777" w:rsidR="001A7D0B" w:rsidRPr="004F3538" w:rsidRDefault="001A7D0B" w:rsidP="00EB50E0">
            <w:pPr>
              <w:overflowPunct/>
              <w:autoSpaceDE/>
              <w:autoSpaceDN/>
              <w:adjustRightInd/>
              <w:spacing w:before="40" w:after="40"/>
              <w:rPr>
                <w:rFonts w:ascii="Calibri" w:hAnsi="Calibri"/>
                <w:b/>
                <w:sz w:val="22"/>
                <w:szCs w:val="22"/>
              </w:rPr>
            </w:pPr>
            <w:r w:rsidRPr="004F3538">
              <w:rPr>
                <w:rFonts w:ascii="Calibri" w:hAnsi="Calibri"/>
                <w:b/>
                <w:sz w:val="22"/>
                <w:szCs w:val="22"/>
              </w:rPr>
              <w:t>Name/Title:</w:t>
            </w:r>
          </w:p>
        </w:tc>
        <w:tc>
          <w:tcPr>
            <w:tcW w:w="3430" w:type="dxa"/>
            <w:tcBorders>
              <w:bottom w:val="single" w:sz="4" w:space="0" w:color="auto"/>
            </w:tcBorders>
            <w:vAlign w:val="center"/>
          </w:tcPr>
          <w:p w14:paraId="6771007B" w14:textId="77777777" w:rsidR="001A7D0B" w:rsidRPr="00923AEA" w:rsidRDefault="001A7D0B" w:rsidP="00EB50E0">
            <w:pPr>
              <w:overflowPunct/>
              <w:autoSpaceDE/>
              <w:autoSpaceDN/>
              <w:adjustRightInd/>
              <w:spacing w:before="40" w:after="40"/>
              <w:rPr>
                <w:rFonts w:ascii="Calibri" w:hAnsi="Calibri"/>
                <w:sz w:val="22"/>
                <w:szCs w:val="22"/>
              </w:rPr>
            </w:pPr>
            <w:r w:rsidRPr="00923AEA">
              <w:rPr>
                <w:rFonts w:ascii="Calibri" w:hAnsi="Calibri"/>
                <w:sz w:val="22"/>
                <w:szCs w:val="22"/>
              </w:rPr>
              <w:t>John Drugan</w:t>
            </w:r>
          </w:p>
        </w:tc>
        <w:tc>
          <w:tcPr>
            <w:tcW w:w="3443" w:type="dxa"/>
            <w:shd w:val="clear" w:color="auto" w:fill="auto"/>
            <w:vAlign w:val="center"/>
          </w:tcPr>
          <w:p w14:paraId="752C6D4F" w14:textId="77777777" w:rsidR="001A7D0B" w:rsidRPr="004F3538" w:rsidRDefault="00923AEA" w:rsidP="00EB50E0">
            <w:pPr>
              <w:overflowPunct/>
              <w:autoSpaceDE/>
              <w:autoSpaceDN/>
              <w:adjustRightInd/>
              <w:spacing w:before="40" w:after="40"/>
              <w:rPr>
                <w:rFonts w:ascii="Calibri" w:hAnsi="Calibri"/>
                <w:sz w:val="22"/>
                <w:szCs w:val="22"/>
              </w:rPr>
            </w:pPr>
            <w:r w:rsidRPr="00923AEA">
              <w:rPr>
                <w:rFonts w:ascii="Calibri" w:hAnsi="Calibri"/>
                <w:sz w:val="22"/>
                <w:szCs w:val="22"/>
              </w:rPr>
              <w:t>Susan Grader</w:t>
            </w:r>
          </w:p>
        </w:tc>
      </w:tr>
      <w:tr w:rsidR="001A7D0B" w:rsidRPr="00664B80" w14:paraId="0D202454" w14:textId="77777777" w:rsidTr="00EB50E0">
        <w:trPr>
          <w:trHeight w:val="377"/>
          <w:jc w:val="center"/>
        </w:trPr>
        <w:tc>
          <w:tcPr>
            <w:tcW w:w="3207" w:type="dxa"/>
            <w:vAlign w:val="center"/>
          </w:tcPr>
          <w:p w14:paraId="422B847A" w14:textId="77777777" w:rsidR="001A7D0B" w:rsidRPr="004F3538" w:rsidRDefault="001A7D0B" w:rsidP="00EB50E0">
            <w:pPr>
              <w:overflowPunct/>
              <w:autoSpaceDE/>
              <w:autoSpaceDN/>
              <w:adjustRightInd/>
              <w:spacing w:before="40" w:after="40"/>
              <w:rPr>
                <w:rFonts w:ascii="Calibri" w:hAnsi="Calibri"/>
                <w:b/>
                <w:sz w:val="22"/>
                <w:szCs w:val="22"/>
              </w:rPr>
            </w:pPr>
            <w:r w:rsidRPr="004F3538">
              <w:rPr>
                <w:rFonts w:ascii="Calibri" w:hAnsi="Calibri"/>
                <w:b/>
                <w:sz w:val="22"/>
                <w:szCs w:val="22"/>
              </w:rPr>
              <w:t>Telephone:</w:t>
            </w:r>
          </w:p>
        </w:tc>
        <w:tc>
          <w:tcPr>
            <w:tcW w:w="3430" w:type="dxa"/>
            <w:shd w:val="clear" w:color="auto" w:fill="auto"/>
            <w:vAlign w:val="center"/>
          </w:tcPr>
          <w:p w14:paraId="1A8609A6" w14:textId="77777777" w:rsidR="001A7D0B" w:rsidRPr="00923AEA" w:rsidRDefault="00923AEA" w:rsidP="00EB50E0">
            <w:pPr>
              <w:overflowPunct/>
              <w:autoSpaceDE/>
              <w:autoSpaceDN/>
              <w:adjustRightInd/>
              <w:spacing w:before="40" w:after="40"/>
              <w:rPr>
                <w:rFonts w:ascii="Calibri" w:hAnsi="Calibri"/>
                <w:sz w:val="22"/>
                <w:szCs w:val="22"/>
              </w:rPr>
            </w:pPr>
            <w:r w:rsidRPr="00923AEA">
              <w:rPr>
                <w:rFonts w:ascii="Calibri" w:hAnsi="Calibri"/>
                <w:sz w:val="22"/>
                <w:szCs w:val="22"/>
              </w:rPr>
              <w:t>978</w:t>
            </w:r>
            <w:r>
              <w:rPr>
                <w:rFonts w:ascii="Calibri" w:hAnsi="Calibri"/>
                <w:sz w:val="22"/>
                <w:szCs w:val="22"/>
              </w:rPr>
              <w:t xml:space="preserve"> 964 </w:t>
            </w:r>
            <w:r w:rsidRPr="00923AEA">
              <w:rPr>
                <w:rFonts w:ascii="Calibri" w:hAnsi="Calibri"/>
                <w:sz w:val="22"/>
                <w:szCs w:val="22"/>
              </w:rPr>
              <w:t xml:space="preserve">9550  </w:t>
            </w:r>
          </w:p>
        </w:tc>
        <w:tc>
          <w:tcPr>
            <w:tcW w:w="3443" w:type="dxa"/>
            <w:shd w:val="clear" w:color="auto" w:fill="auto"/>
            <w:vAlign w:val="center"/>
          </w:tcPr>
          <w:p w14:paraId="232CEA2A" w14:textId="77777777" w:rsidR="001A7D0B" w:rsidRPr="004F3538" w:rsidRDefault="00923AEA" w:rsidP="00EB50E0">
            <w:pPr>
              <w:overflowPunct/>
              <w:autoSpaceDE/>
              <w:autoSpaceDN/>
              <w:adjustRightInd/>
              <w:spacing w:before="40" w:after="40"/>
              <w:rPr>
                <w:rFonts w:ascii="Calibri" w:hAnsi="Calibri"/>
                <w:sz w:val="22"/>
                <w:szCs w:val="22"/>
              </w:rPr>
            </w:pPr>
            <w:r w:rsidRPr="00923AEA">
              <w:rPr>
                <w:rFonts w:ascii="Calibri" w:hAnsi="Calibri"/>
                <w:sz w:val="22"/>
                <w:szCs w:val="22"/>
              </w:rPr>
              <w:t>202 652 2004</w:t>
            </w:r>
          </w:p>
        </w:tc>
      </w:tr>
      <w:tr w:rsidR="001A7D0B" w:rsidRPr="00664B80" w14:paraId="19B02875" w14:textId="77777777" w:rsidTr="00EB50E0">
        <w:trPr>
          <w:jc w:val="center"/>
        </w:trPr>
        <w:tc>
          <w:tcPr>
            <w:tcW w:w="3207" w:type="dxa"/>
            <w:vAlign w:val="center"/>
          </w:tcPr>
          <w:p w14:paraId="251E608A" w14:textId="77777777" w:rsidR="001A7D0B" w:rsidRPr="004F3538" w:rsidRDefault="001A7D0B" w:rsidP="00EB50E0">
            <w:pPr>
              <w:overflowPunct/>
              <w:autoSpaceDE/>
              <w:autoSpaceDN/>
              <w:adjustRightInd/>
              <w:spacing w:before="40" w:after="40"/>
              <w:rPr>
                <w:rFonts w:ascii="Calibri" w:hAnsi="Calibri"/>
                <w:b/>
                <w:sz w:val="22"/>
                <w:szCs w:val="22"/>
              </w:rPr>
            </w:pPr>
            <w:r w:rsidRPr="004F3538">
              <w:rPr>
                <w:rFonts w:ascii="Calibri" w:hAnsi="Calibri"/>
                <w:b/>
                <w:sz w:val="22"/>
                <w:szCs w:val="22"/>
              </w:rPr>
              <w:t>Fax:</w:t>
            </w:r>
          </w:p>
        </w:tc>
        <w:tc>
          <w:tcPr>
            <w:tcW w:w="3430" w:type="dxa"/>
            <w:shd w:val="clear" w:color="auto" w:fill="auto"/>
            <w:vAlign w:val="center"/>
          </w:tcPr>
          <w:p w14:paraId="196A668D" w14:textId="77777777" w:rsidR="001A7D0B" w:rsidRPr="00923AEA" w:rsidRDefault="001A7D0B" w:rsidP="00EB50E0">
            <w:pPr>
              <w:overflowPunct/>
              <w:autoSpaceDE/>
              <w:autoSpaceDN/>
              <w:adjustRightInd/>
              <w:spacing w:before="40" w:after="40"/>
              <w:rPr>
                <w:rFonts w:ascii="Calibri" w:hAnsi="Calibri"/>
                <w:sz w:val="22"/>
                <w:szCs w:val="22"/>
              </w:rPr>
            </w:pPr>
          </w:p>
        </w:tc>
        <w:tc>
          <w:tcPr>
            <w:tcW w:w="3443" w:type="dxa"/>
            <w:shd w:val="clear" w:color="auto" w:fill="auto"/>
            <w:vAlign w:val="center"/>
          </w:tcPr>
          <w:p w14:paraId="21ECEF97" w14:textId="77777777" w:rsidR="001A7D0B" w:rsidRPr="004F3538" w:rsidRDefault="001A7D0B" w:rsidP="00EB50E0">
            <w:pPr>
              <w:overflowPunct/>
              <w:autoSpaceDE/>
              <w:autoSpaceDN/>
              <w:adjustRightInd/>
              <w:spacing w:before="40" w:after="40"/>
              <w:rPr>
                <w:rFonts w:ascii="Calibri" w:hAnsi="Calibri"/>
                <w:sz w:val="22"/>
                <w:szCs w:val="22"/>
              </w:rPr>
            </w:pPr>
          </w:p>
        </w:tc>
      </w:tr>
      <w:tr w:rsidR="001A7D0B" w:rsidRPr="00664B80" w14:paraId="69843CA0" w14:textId="77777777" w:rsidTr="00EB50E0">
        <w:trPr>
          <w:jc w:val="center"/>
        </w:trPr>
        <w:tc>
          <w:tcPr>
            <w:tcW w:w="3207" w:type="dxa"/>
            <w:vAlign w:val="center"/>
          </w:tcPr>
          <w:p w14:paraId="160CD79D" w14:textId="77777777" w:rsidR="001A7D0B" w:rsidRPr="004F3538" w:rsidRDefault="001A7D0B" w:rsidP="00EB50E0">
            <w:pPr>
              <w:overflowPunct/>
              <w:autoSpaceDE/>
              <w:autoSpaceDN/>
              <w:adjustRightInd/>
              <w:spacing w:before="40" w:after="40"/>
              <w:rPr>
                <w:rFonts w:ascii="Calibri" w:hAnsi="Calibri"/>
                <w:b/>
                <w:sz w:val="22"/>
                <w:szCs w:val="22"/>
              </w:rPr>
            </w:pPr>
            <w:r w:rsidRPr="004F3538">
              <w:rPr>
                <w:rFonts w:ascii="Calibri" w:hAnsi="Calibri"/>
                <w:b/>
                <w:sz w:val="22"/>
                <w:szCs w:val="22"/>
              </w:rPr>
              <w:t>Email:</w:t>
            </w:r>
          </w:p>
        </w:tc>
        <w:tc>
          <w:tcPr>
            <w:tcW w:w="3430" w:type="dxa"/>
            <w:shd w:val="clear" w:color="auto" w:fill="auto"/>
            <w:vAlign w:val="center"/>
          </w:tcPr>
          <w:p w14:paraId="05B863FA" w14:textId="77777777" w:rsidR="001A7D0B" w:rsidRPr="00923AEA" w:rsidRDefault="001A7D0B" w:rsidP="00EB50E0">
            <w:pPr>
              <w:overflowPunct/>
              <w:autoSpaceDE/>
              <w:autoSpaceDN/>
              <w:adjustRightInd/>
              <w:spacing w:before="40" w:after="40"/>
              <w:rPr>
                <w:rFonts w:ascii="Calibri" w:hAnsi="Calibri"/>
                <w:sz w:val="22"/>
                <w:szCs w:val="22"/>
              </w:rPr>
            </w:pPr>
            <w:r w:rsidRPr="00923AEA">
              <w:rPr>
                <w:rFonts w:ascii="Calibri" w:hAnsi="Calibri"/>
                <w:sz w:val="22"/>
                <w:szCs w:val="22"/>
              </w:rPr>
              <w:t>John.Drugan@lionbridge.com</w:t>
            </w:r>
          </w:p>
        </w:tc>
        <w:tc>
          <w:tcPr>
            <w:tcW w:w="3443" w:type="dxa"/>
            <w:shd w:val="clear" w:color="auto" w:fill="auto"/>
            <w:vAlign w:val="center"/>
          </w:tcPr>
          <w:p w14:paraId="0DE01B4E" w14:textId="77777777" w:rsidR="001A7D0B" w:rsidRPr="004F3538" w:rsidRDefault="00923AEA" w:rsidP="00EB50E0">
            <w:pPr>
              <w:overflowPunct/>
              <w:autoSpaceDE/>
              <w:autoSpaceDN/>
              <w:adjustRightInd/>
              <w:spacing w:before="40" w:after="40"/>
              <w:rPr>
                <w:rFonts w:ascii="Calibri" w:hAnsi="Calibri"/>
                <w:sz w:val="22"/>
                <w:szCs w:val="22"/>
              </w:rPr>
            </w:pPr>
            <w:r w:rsidRPr="00923AEA">
              <w:rPr>
                <w:rFonts w:ascii="Calibri" w:hAnsi="Calibri"/>
                <w:sz w:val="22"/>
                <w:szCs w:val="22"/>
              </w:rPr>
              <w:t>Susan.Gryder@Lionbridge.com</w:t>
            </w:r>
          </w:p>
        </w:tc>
      </w:tr>
      <w:tr w:rsidR="00A621EC" w:rsidRPr="00664B80" w14:paraId="1C01AFDA" w14:textId="77777777" w:rsidTr="00EB50E0">
        <w:trPr>
          <w:trHeight w:val="548"/>
          <w:jc w:val="center"/>
        </w:trPr>
        <w:tc>
          <w:tcPr>
            <w:tcW w:w="3207" w:type="dxa"/>
            <w:vAlign w:val="center"/>
          </w:tcPr>
          <w:p w14:paraId="1116B64C" w14:textId="77777777" w:rsidR="00A621EC" w:rsidRPr="004F3538" w:rsidRDefault="00A621EC" w:rsidP="00EB50E0">
            <w:pPr>
              <w:overflowPunct/>
              <w:autoSpaceDE/>
              <w:autoSpaceDN/>
              <w:adjustRightInd/>
              <w:spacing w:before="40" w:after="40"/>
              <w:rPr>
                <w:rFonts w:ascii="Calibri" w:hAnsi="Calibri"/>
                <w:b/>
                <w:sz w:val="22"/>
                <w:szCs w:val="22"/>
              </w:rPr>
            </w:pPr>
            <w:r w:rsidRPr="004F3538">
              <w:rPr>
                <w:rFonts w:ascii="Calibri" w:hAnsi="Calibri"/>
                <w:b/>
                <w:sz w:val="22"/>
                <w:szCs w:val="22"/>
              </w:rPr>
              <w:t>Payment Terms:</w:t>
            </w:r>
          </w:p>
        </w:tc>
        <w:tc>
          <w:tcPr>
            <w:tcW w:w="3430" w:type="dxa"/>
            <w:shd w:val="clear" w:color="auto" w:fill="auto"/>
            <w:vAlign w:val="center"/>
          </w:tcPr>
          <w:p w14:paraId="2F5C31DD" w14:textId="77777777" w:rsidR="00A621EC" w:rsidRPr="004F3538" w:rsidRDefault="00A621EC" w:rsidP="00EB50E0">
            <w:pPr>
              <w:overflowPunct/>
              <w:autoSpaceDE/>
              <w:autoSpaceDN/>
              <w:adjustRightInd/>
              <w:spacing w:before="40" w:after="40"/>
              <w:rPr>
                <w:rFonts w:ascii="Calibri" w:hAnsi="Calibri"/>
                <w:sz w:val="22"/>
                <w:szCs w:val="22"/>
              </w:rPr>
            </w:pPr>
            <w:r>
              <w:rPr>
                <w:rFonts w:ascii="Calibri" w:hAnsi="Calibri"/>
                <w:sz w:val="22"/>
                <w:szCs w:val="22"/>
              </w:rPr>
              <w:t xml:space="preserve">1% </w:t>
            </w:r>
            <w:r w:rsidR="003C4969">
              <w:rPr>
                <w:rFonts w:ascii="Calibri" w:hAnsi="Calibri"/>
                <w:sz w:val="22"/>
                <w:szCs w:val="22"/>
              </w:rPr>
              <w:t>discount for invoices paid between 10 and 29 days of receiving invoice</w:t>
            </w:r>
            <w:r>
              <w:rPr>
                <w:rFonts w:ascii="Calibri" w:hAnsi="Calibri"/>
                <w:sz w:val="22"/>
                <w:szCs w:val="22"/>
              </w:rPr>
              <w:t>, Net 30</w:t>
            </w:r>
          </w:p>
        </w:tc>
        <w:tc>
          <w:tcPr>
            <w:tcW w:w="3443" w:type="dxa"/>
            <w:shd w:val="clear" w:color="auto" w:fill="auto"/>
            <w:vAlign w:val="center"/>
          </w:tcPr>
          <w:p w14:paraId="7EF1C439" w14:textId="77777777" w:rsidR="00A621EC" w:rsidRPr="004F3538" w:rsidRDefault="00A621EC" w:rsidP="00EB50E0">
            <w:pPr>
              <w:overflowPunct/>
              <w:autoSpaceDE/>
              <w:autoSpaceDN/>
              <w:adjustRightInd/>
              <w:spacing w:before="40" w:after="40"/>
              <w:rPr>
                <w:rFonts w:ascii="Calibri" w:hAnsi="Calibri"/>
                <w:sz w:val="22"/>
                <w:szCs w:val="22"/>
              </w:rPr>
            </w:pPr>
          </w:p>
        </w:tc>
      </w:tr>
      <w:tr w:rsidR="003C4969" w:rsidRPr="00664B80" w14:paraId="3381F542" w14:textId="77777777" w:rsidTr="00EB50E0">
        <w:trPr>
          <w:jc w:val="center"/>
        </w:trPr>
        <w:tc>
          <w:tcPr>
            <w:tcW w:w="3207" w:type="dxa"/>
            <w:vAlign w:val="center"/>
          </w:tcPr>
          <w:p w14:paraId="07C3FC77" w14:textId="77777777" w:rsidR="003C4969" w:rsidRPr="004F3538" w:rsidRDefault="003C4969" w:rsidP="00EB50E0">
            <w:pPr>
              <w:overflowPunct/>
              <w:autoSpaceDE/>
              <w:autoSpaceDN/>
              <w:adjustRightInd/>
              <w:spacing w:before="40" w:after="40"/>
              <w:rPr>
                <w:rFonts w:ascii="Calibri" w:hAnsi="Calibri"/>
                <w:b/>
                <w:sz w:val="22"/>
                <w:szCs w:val="22"/>
              </w:rPr>
            </w:pPr>
          </w:p>
          <w:p w14:paraId="04B9128A" w14:textId="77777777" w:rsidR="003C4969" w:rsidRPr="004F3538" w:rsidRDefault="003C4969" w:rsidP="00EB50E0">
            <w:pPr>
              <w:overflowPunct/>
              <w:autoSpaceDE/>
              <w:autoSpaceDN/>
              <w:adjustRightInd/>
              <w:spacing w:before="40" w:after="40"/>
              <w:rPr>
                <w:rFonts w:ascii="Calibri" w:hAnsi="Calibri"/>
                <w:b/>
                <w:sz w:val="22"/>
                <w:szCs w:val="22"/>
              </w:rPr>
            </w:pPr>
            <w:r w:rsidRPr="004F3538">
              <w:rPr>
                <w:rFonts w:ascii="Calibri" w:hAnsi="Calibri"/>
                <w:b/>
                <w:sz w:val="22"/>
                <w:szCs w:val="22"/>
              </w:rPr>
              <w:t>Payment/Invoicing Addresses:</w:t>
            </w:r>
          </w:p>
        </w:tc>
        <w:tc>
          <w:tcPr>
            <w:tcW w:w="3430" w:type="dxa"/>
            <w:vAlign w:val="center"/>
          </w:tcPr>
          <w:p w14:paraId="4B08D92D" w14:textId="77777777" w:rsidR="003C4969" w:rsidRPr="003C4969" w:rsidRDefault="003C4969" w:rsidP="00EB50E0">
            <w:pPr>
              <w:overflowPunct/>
              <w:autoSpaceDE/>
              <w:autoSpaceDN/>
              <w:adjustRightInd/>
              <w:spacing w:line="278" w:lineRule="auto"/>
              <w:rPr>
                <w:rFonts w:ascii="Arial" w:hAnsi="Arial" w:cs="Arial"/>
                <w:b/>
                <w:sz w:val="20"/>
                <w:szCs w:val="20"/>
              </w:rPr>
            </w:pPr>
            <w:r w:rsidRPr="003C4969">
              <w:rPr>
                <w:rFonts w:ascii="Arial" w:hAnsi="Arial" w:cs="Arial"/>
                <w:b/>
                <w:sz w:val="20"/>
                <w:szCs w:val="20"/>
              </w:rPr>
              <w:t>Billing Will Be From</w:t>
            </w:r>
          </w:p>
        </w:tc>
        <w:tc>
          <w:tcPr>
            <w:tcW w:w="3443" w:type="dxa"/>
            <w:vAlign w:val="center"/>
          </w:tcPr>
          <w:p w14:paraId="2D807129" w14:textId="77777777" w:rsidR="003C4969" w:rsidRPr="003C4969" w:rsidRDefault="003C4969" w:rsidP="00EB50E0">
            <w:pPr>
              <w:overflowPunct/>
              <w:autoSpaceDE/>
              <w:autoSpaceDN/>
              <w:adjustRightInd/>
              <w:spacing w:line="278" w:lineRule="auto"/>
              <w:rPr>
                <w:rFonts w:ascii="Arial" w:hAnsi="Arial" w:cs="Arial"/>
                <w:b/>
                <w:sz w:val="20"/>
                <w:szCs w:val="20"/>
              </w:rPr>
            </w:pPr>
            <w:r w:rsidRPr="003C4969">
              <w:rPr>
                <w:rFonts w:ascii="Arial" w:hAnsi="Arial" w:cs="Arial"/>
                <w:b/>
                <w:sz w:val="20"/>
                <w:szCs w:val="20"/>
              </w:rPr>
              <w:t>Payment Sent To</w:t>
            </w:r>
          </w:p>
        </w:tc>
      </w:tr>
      <w:tr w:rsidR="003C4969" w:rsidRPr="00664B80" w14:paraId="6B507A1E" w14:textId="77777777" w:rsidTr="00EB50E0">
        <w:trPr>
          <w:jc w:val="center"/>
        </w:trPr>
        <w:tc>
          <w:tcPr>
            <w:tcW w:w="3207" w:type="dxa"/>
            <w:vAlign w:val="center"/>
          </w:tcPr>
          <w:p w14:paraId="1BAAA3C5" w14:textId="77777777" w:rsidR="003C4969" w:rsidRPr="004F3538" w:rsidRDefault="003C4969" w:rsidP="00EB50E0">
            <w:pPr>
              <w:overflowPunct/>
              <w:autoSpaceDE/>
              <w:autoSpaceDN/>
              <w:adjustRightInd/>
              <w:spacing w:before="40" w:after="40"/>
              <w:rPr>
                <w:rFonts w:ascii="Calibri" w:hAnsi="Calibri"/>
                <w:b/>
                <w:sz w:val="22"/>
                <w:szCs w:val="22"/>
              </w:rPr>
            </w:pPr>
          </w:p>
        </w:tc>
        <w:tc>
          <w:tcPr>
            <w:tcW w:w="3430" w:type="dxa"/>
            <w:tcBorders>
              <w:bottom w:val="single" w:sz="4" w:space="0" w:color="auto"/>
            </w:tcBorders>
            <w:vAlign w:val="center"/>
          </w:tcPr>
          <w:p w14:paraId="7C597848" w14:textId="77777777" w:rsidR="003C4969" w:rsidRPr="004F3538" w:rsidRDefault="003C4969" w:rsidP="00EB50E0">
            <w:pPr>
              <w:overflowPunct/>
              <w:autoSpaceDE/>
              <w:autoSpaceDN/>
              <w:adjustRightInd/>
              <w:spacing w:before="40" w:after="40"/>
              <w:rPr>
                <w:rFonts w:ascii="Calibri" w:hAnsi="Calibri"/>
                <w:b/>
                <w:sz w:val="22"/>
                <w:szCs w:val="22"/>
              </w:rPr>
            </w:pPr>
          </w:p>
        </w:tc>
        <w:tc>
          <w:tcPr>
            <w:tcW w:w="3443" w:type="dxa"/>
            <w:tcBorders>
              <w:bottom w:val="single" w:sz="4" w:space="0" w:color="auto"/>
            </w:tcBorders>
            <w:vAlign w:val="center"/>
          </w:tcPr>
          <w:p w14:paraId="0F685972" w14:textId="77777777" w:rsidR="00EE3212" w:rsidRDefault="005830F9" w:rsidP="00EB50E0">
            <w:pPr>
              <w:overflowPunct/>
              <w:autoSpaceDE/>
              <w:autoSpaceDN/>
              <w:adjustRightInd/>
              <w:spacing w:before="40" w:after="40"/>
              <w:rPr>
                <w:rFonts w:ascii="Calibri" w:hAnsi="Calibri"/>
                <w:b/>
                <w:sz w:val="22"/>
                <w:szCs w:val="22"/>
              </w:rPr>
            </w:pPr>
            <w:r w:rsidRPr="005830F9">
              <w:rPr>
                <w:rFonts w:ascii="Calibri" w:hAnsi="Calibri"/>
                <w:b/>
                <w:sz w:val="22"/>
                <w:szCs w:val="22"/>
              </w:rPr>
              <w:t xml:space="preserve">PO Box 347579, </w:t>
            </w:r>
          </w:p>
          <w:p w14:paraId="313C247C" w14:textId="77777777" w:rsidR="003C4969" w:rsidRPr="004F3538" w:rsidRDefault="005830F9" w:rsidP="00EB50E0">
            <w:pPr>
              <w:overflowPunct/>
              <w:autoSpaceDE/>
              <w:autoSpaceDN/>
              <w:adjustRightInd/>
              <w:spacing w:before="40" w:after="40"/>
              <w:rPr>
                <w:rFonts w:ascii="Calibri" w:hAnsi="Calibri"/>
                <w:b/>
                <w:sz w:val="22"/>
                <w:szCs w:val="22"/>
              </w:rPr>
            </w:pPr>
            <w:r w:rsidRPr="005830F9">
              <w:rPr>
                <w:rFonts w:ascii="Calibri" w:hAnsi="Calibri"/>
                <w:b/>
                <w:sz w:val="22"/>
                <w:szCs w:val="22"/>
              </w:rPr>
              <w:t>Pittsburgh, PA, 15251-4579</w:t>
            </w:r>
          </w:p>
        </w:tc>
      </w:tr>
    </w:tbl>
    <w:p w14:paraId="0969BF45" w14:textId="77777777" w:rsidR="00A621EC" w:rsidRDefault="00A621EC" w:rsidP="00664B80">
      <w:pPr>
        <w:tabs>
          <w:tab w:val="left" w:pos="0"/>
          <w:tab w:val="left" w:pos="1402"/>
          <w:tab w:val="left" w:pos="2994"/>
          <w:tab w:val="right" w:pos="6480"/>
          <w:tab w:val="left" w:pos="6570"/>
          <w:tab w:val="left" w:pos="7200"/>
        </w:tabs>
        <w:overflowPunct/>
        <w:autoSpaceDE/>
        <w:autoSpaceDN/>
        <w:adjustRightInd/>
        <w:spacing w:after="240"/>
        <w:jc w:val="center"/>
        <w:rPr>
          <w:rFonts w:ascii="Calibri" w:hAnsi="Calibri"/>
          <w:b/>
          <w:caps/>
        </w:rPr>
      </w:pPr>
    </w:p>
    <w:p w14:paraId="38DB82F9" w14:textId="77777777" w:rsidR="00A621EC" w:rsidRPr="00664B80" w:rsidRDefault="00A621EC" w:rsidP="00664B80">
      <w:pPr>
        <w:tabs>
          <w:tab w:val="left" w:pos="0"/>
          <w:tab w:val="left" w:pos="1402"/>
          <w:tab w:val="left" w:pos="2994"/>
          <w:tab w:val="right" w:pos="6480"/>
          <w:tab w:val="left" w:pos="6570"/>
          <w:tab w:val="left" w:pos="7200"/>
        </w:tabs>
        <w:overflowPunct/>
        <w:autoSpaceDE/>
        <w:autoSpaceDN/>
        <w:adjustRightInd/>
        <w:spacing w:after="240"/>
        <w:jc w:val="center"/>
        <w:rPr>
          <w:rFonts w:ascii="Calibri" w:hAnsi="Calibri"/>
          <w:b/>
          <w:sz w:val="28"/>
          <w:szCs w:val="2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3364"/>
        <w:gridCol w:w="3397"/>
      </w:tblGrid>
      <w:tr w:rsidR="00664B80" w:rsidRPr="00664B80" w14:paraId="30A756FF" w14:textId="77777777" w:rsidTr="00EB50E0">
        <w:trPr>
          <w:jc w:val="center"/>
        </w:trPr>
        <w:tc>
          <w:tcPr>
            <w:tcW w:w="3319" w:type="dxa"/>
            <w:vAlign w:val="center"/>
          </w:tcPr>
          <w:p w14:paraId="583C5A2E" w14:textId="77777777" w:rsidR="00664B80" w:rsidRPr="00664B80" w:rsidRDefault="00664B80" w:rsidP="00EB50E0">
            <w:pPr>
              <w:overflowPunct/>
              <w:autoSpaceDE/>
              <w:autoSpaceDN/>
              <w:adjustRightInd/>
              <w:spacing w:before="40" w:after="40"/>
              <w:rPr>
                <w:rFonts w:ascii="Calibri" w:hAnsi="Calibri"/>
                <w:b/>
                <w:sz w:val="22"/>
                <w:szCs w:val="22"/>
              </w:rPr>
            </w:pPr>
            <w:r w:rsidRPr="00664B80">
              <w:rPr>
                <w:rFonts w:ascii="Calibri" w:hAnsi="Calibri"/>
                <w:b/>
                <w:sz w:val="22"/>
                <w:szCs w:val="22"/>
              </w:rPr>
              <w:t>Contractor:</w:t>
            </w:r>
          </w:p>
        </w:tc>
        <w:tc>
          <w:tcPr>
            <w:tcW w:w="6761" w:type="dxa"/>
            <w:gridSpan w:val="2"/>
            <w:shd w:val="clear" w:color="auto" w:fill="EEECE1"/>
            <w:vAlign w:val="center"/>
          </w:tcPr>
          <w:p w14:paraId="1E5C7ABE" w14:textId="77777777" w:rsidR="00664B80" w:rsidRPr="00F35801" w:rsidRDefault="00597FE7" w:rsidP="00EB50E0">
            <w:pPr>
              <w:overflowPunct/>
              <w:autoSpaceDE/>
              <w:autoSpaceDN/>
              <w:adjustRightInd/>
              <w:spacing w:before="40" w:after="40"/>
              <w:rPr>
                <w:rFonts w:ascii="Calibri" w:hAnsi="Calibri"/>
                <w:b/>
                <w:sz w:val="28"/>
                <w:szCs w:val="28"/>
              </w:rPr>
            </w:pPr>
            <w:r w:rsidRPr="00F35801">
              <w:rPr>
                <w:rFonts w:ascii="Calibri" w:hAnsi="Calibri"/>
                <w:b/>
                <w:sz w:val="28"/>
                <w:szCs w:val="28"/>
              </w:rPr>
              <w:t>Corporate Translation Services, Inc.</w:t>
            </w:r>
          </w:p>
          <w:p w14:paraId="5CDD914E" w14:textId="77777777" w:rsidR="00597FE7" w:rsidRPr="00F35801" w:rsidRDefault="00597FE7" w:rsidP="00EB50E0">
            <w:pPr>
              <w:overflowPunct/>
              <w:autoSpaceDE/>
              <w:autoSpaceDN/>
              <w:adjustRightInd/>
              <w:spacing w:before="40" w:after="40"/>
              <w:rPr>
                <w:rFonts w:ascii="Calibri" w:hAnsi="Calibri"/>
                <w:b/>
                <w:sz w:val="28"/>
                <w:szCs w:val="28"/>
              </w:rPr>
            </w:pPr>
            <w:r w:rsidRPr="00F35801">
              <w:rPr>
                <w:rFonts w:ascii="Calibri" w:hAnsi="Calibri"/>
                <w:b/>
                <w:sz w:val="28"/>
                <w:szCs w:val="28"/>
              </w:rPr>
              <w:t xml:space="preserve">Dba CTS </w:t>
            </w:r>
            <w:proofErr w:type="spellStart"/>
            <w:r w:rsidRPr="00F35801">
              <w:rPr>
                <w:rFonts w:ascii="Calibri" w:hAnsi="Calibri"/>
                <w:b/>
                <w:sz w:val="28"/>
                <w:szCs w:val="28"/>
              </w:rPr>
              <w:t>Languagelink</w:t>
            </w:r>
            <w:proofErr w:type="spellEnd"/>
          </w:p>
          <w:p w14:paraId="3B1C45B6" w14:textId="77777777" w:rsidR="00597FE7" w:rsidRDefault="00597FE7" w:rsidP="00EB50E0">
            <w:pPr>
              <w:overflowPunct/>
              <w:autoSpaceDE/>
              <w:autoSpaceDN/>
              <w:adjustRightInd/>
              <w:spacing w:before="40" w:after="40"/>
              <w:rPr>
                <w:rFonts w:ascii="Calibri" w:hAnsi="Calibri"/>
                <w:sz w:val="22"/>
                <w:szCs w:val="22"/>
              </w:rPr>
            </w:pPr>
            <w:r>
              <w:rPr>
                <w:rFonts w:ascii="Calibri" w:hAnsi="Calibri"/>
                <w:sz w:val="22"/>
                <w:szCs w:val="22"/>
              </w:rPr>
              <w:t>911 Main Street, Suite 10</w:t>
            </w:r>
          </w:p>
          <w:p w14:paraId="46AB31EE" w14:textId="77777777" w:rsidR="00597FE7" w:rsidRPr="00664B80" w:rsidRDefault="00597FE7" w:rsidP="00EB50E0">
            <w:pPr>
              <w:overflowPunct/>
              <w:autoSpaceDE/>
              <w:autoSpaceDN/>
              <w:adjustRightInd/>
              <w:spacing w:before="40" w:after="40"/>
              <w:rPr>
                <w:rFonts w:ascii="Calibri" w:hAnsi="Calibri"/>
                <w:sz w:val="22"/>
                <w:szCs w:val="22"/>
              </w:rPr>
            </w:pPr>
            <w:r>
              <w:rPr>
                <w:rFonts w:ascii="Calibri" w:hAnsi="Calibri"/>
                <w:sz w:val="22"/>
                <w:szCs w:val="22"/>
              </w:rPr>
              <w:t>Vancouver, WA  98660</w:t>
            </w:r>
          </w:p>
        </w:tc>
      </w:tr>
      <w:tr w:rsidR="00664B80" w:rsidRPr="00664B80" w14:paraId="26C60049" w14:textId="77777777" w:rsidTr="00EB50E0">
        <w:trPr>
          <w:jc w:val="center"/>
        </w:trPr>
        <w:tc>
          <w:tcPr>
            <w:tcW w:w="3319" w:type="dxa"/>
            <w:shd w:val="clear" w:color="auto" w:fill="auto"/>
            <w:vAlign w:val="center"/>
          </w:tcPr>
          <w:p w14:paraId="1EC13ED1" w14:textId="77777777" w:rsidR="00664B80" w:rsidRPr="00664B80" w:rsidRDefault="00664B80" w:rsidP="00EB50E0">
            <w:pPr>
              <w:overflowPunct/>
              <w:autoSpaceDE/>
              <w:autoSpaceDN/>
              <w:adjustRightInd/>
              <w:spacing w:before="40" w:after="40"/>
              <w:rPr>
                <w:rFonts w:ascii="Calibri" w:hAnsi="Calibri"/>
                <w:b/>
                <w:sz w:val="22"/>
                <w:szCs w:val="22"/>
              </w:rPr>
            </w:pPr>
            <w:r w:rsidRPr="00664B80">
              <w:rPr>
                <w:rFonts w:ascii="Calibri" w:hAnsi="Calibri"/>
                <w:b/>
                <w:sz w:val="22"/>
                <w:szCs w:val="22"/>
              </w:rPr>
              <w:t>PRICING:</w:t>
            </w:r>
          </w:p>
        </w:tc>
        <w:tc>
          <w:tcPr>
            <w:tcW w:w="6761" w:type="dxa"/>
            <w:gridSpan w:val="2"/>
            <w:shd w:val="clear" w:color="auto" w:fill="auto"/>
            <w:vAlign w:val="center"/>
          </w:tcPr>
          <w:tbl>
            <w:tblPr>
              <w:tblW w:w="6298" w:type="dxa"/>
              <w:tblLook w:val="04A0" w:firstRow="1" w:lastRow="0" w:firstColumn="1" w:lastColumn="0" w:noHBand="0" w:noVBand="1"/>
            </w:tblPr>
            <w:tblGrid>
              <w:gridCol w:w="338"/>
              <w:gridCol w:w="3595"/>
              <w:gridCol w:w="2365"/>
            </w:tblGrid>
            <w:tr w:rsidR="003C4969" w:rsidRPr="00902C40" w14:paraId="15A8A22F" w14:textId="77777777" w:rsidTr="00902C40">
              <w:trPr>
                <w:trHeight w:val="252"/>
              </w:trPr>
              <w:tc>
                <w:tcPr>
                  <w:tcW w:w="338" w:type="dxa"/>
                  <w:tcBorders>
                    <w:top w:val="single" w:sz="8" w:space="0" w:color="auto"/>
                    <w:left w:val="single" w:sz="8" w:space="0" w:color="auto"/>
                    <w:bottom w:val="nil"/>
                    <w:right w:val="single" w:sz="4" w:space="0" w:color="auto"/>
                  </w:tcBorders>
                  <w:shd w:val="clear" w:color="auto" w:fill="auto"/>
                  <w:vAlign w:val="bottom"/>
                  <w:hideMark/>
                </w:tcPr>
                <w:p w14:paraId="7693AB05" w14:textId="77777777" w:rsidR="003C4969" w:rsidRPr="00E539E8" w:rsidRDefault="003C4969" w:rsidP="00EB50E0">
                  <w:pPr>
                    <w:rPr>
                      <w:rFonts w:ascii="Calibri" w:hAnsi="Calibri" w:cs="Arial"/>
                      <w:b/>
                      <w:bCs/>
                      <w:color w:val="000000"/>
                    </w:rPr>
                  </w:pPr>
                  <w:r w:rsidRPr="00E539E8">
                    <w:rPr>
                      <w:rFonts w:ascii="Calibri" w:hAnsi="Calibri" w:cs="Arial"/>
                      <w:b/>
                      <w:bCs/>
                      <w:color w:val="000000"/>
                    </w:rPr>
                    <w:t> </w:t>
                  </w:r>
                </w:p>
              </w:tc>
              <w:tc>
                <w:tcPr>
                  <w:tcW w:w="3595" w:type="dxa"/>
                  <w:tcBorders>
                    <w:top w:val="single" w:sz="8" w:space="0" w:color="auto"/>
                    <w:left w:val="single" w:sz="8" w:space="0" w:color="auto"/>
                    <w:bottom w:val="nil"/>
                    <w:right w:val="single" w:sz="4" w:space="0" w:color="auto"/>
                  </w:tcBorders>
                  <w:shd w:val="clear" w:color="auto" w:fill="auto"/>
                  <w:vAlign w:val="bottom"/>
                  <w:hideMark/>
                </w:tcPr>
                <w:p w14:paraId="1A14C984"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Line Item</w:t>
                  </w:r>
                </w:p>
              </w:tc>
              <w:tc>
                <w:tcPr>
                  <w:tcW w:w="2365" w:type="dxa"/>
                  <w:tcBorders>
                    <w:top w:val="single" w:sz="8" w:space="0" w:color="auto"/>
                    <w:left w:val="nil"/>
                    <w:bottom w:val="nil"/>
                    <w:right w:val="single" w:sz="8" w:space="0" w:color="auto"/>
                  </w:tcBorders>
                  <w:shd w:val="clear" w:color="auto" w:fill="auto"/>
                  <w:vAlign w:val="bottom"/>
                  <w:hideMark/>
                </w:tcPr>
                <w:p w14:paraId="2A83999B"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 xml:space="preserve">Cost Per Minute ($) </w:t>
                  </w:r>
                </w:p>
              </w:tc>
            </w:tr>
            <w:tr w:rsidR="003C4969" w:rsidRPr="00E539E8" w14:paraId="3DE7F1E1" w14:textId="77777777" w:rsidTr="00902C40">
              <w:trPr>
                <w:trHeight w:val="240"/>
              </w:trPr>
              <w:tc>
                <w:tcPr>
                  <w:tcW w:w="6298"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01629482" w14:textId="77777777" w:rsidR="003C4969" w:rsidRPr="00E539E8" w:rsidRDefault="003C4969" w:rsidP="00EB50E0">
                  <w:pPr>
                    <w:overflowPunct/>
                    <w:autoSpaceDE/>
                    <w:autoSpaceDN/>
                    <w:adjustRightInd/>
                    <w:rPr>
                      <w:rFonts w:ascii="Calibri" w:hAnsi="Calibri" w:cs="Arial"/>
                      <w:b/>
                      <w:bCs/>
                      <w:color w:val="000000"/>
                    </w:rPr>
                  </w:pPr>
                  <w:r w:rsidRPr="00902C40">
                    <w:rPr>
                      <w:rFonts w:ascii="Calibri" w:hAnsi="Calibri" w:cs="Arial"/>
                      <w:b/>
                      <w:bCs/>
                      <w:color w:val="000000"/>
                      <w:sz w:val="22"/>
                      <w:szCs w:val="22"/>
                    </w:rPr>
                    <w:t>Over the Phone Interpreter (OPI) Services</w:t>
                  </w:r>
                </w:p>
              </w:tc>
            </w:tr>
            <w:tr w:rsidR="003C4969" w:rsidRPr="00902C40" w14:paraId="2D03E7DD" w14:textId="77777777" w:rsidTr="00902C40">
              <w:trPr>
                <w:trHeight w:val="240"/>
              </w:trPr>
              <w:tc>
                <w:tcPr>
                  <w:tcW w:w="338" w:type="dxa"/>
                  <w:tcBorders>
                    <w:top w:val="nil"/>
                    <w:left w:val="single" w:sz="8" w:space="0" w:color="auto"/>
                    <w:bottom w:val="single" w:sz="4" w:space="0" w:color="auto"/>
                    <w:right w:val="nil"/>
                  </w:tcBorders>
                  <w:shd w:val="clear" w:color="auto" w:fill="auto"/>
                  <w:vAlign w:val="bottom"/>
                  <w:hideMark/>
                </w:tcPr>
                <w:p w14:paraId="0637167D"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1</w:t>
                  </w:r>
                </w:p>
              </w:tc>
              <w:tc>
                <w:tcPr>
                  <w:tcW w:w="3595" w:type="dxa"/>
                  <w:tcBorders>
                    <w:top w:val="nil"/>
                    <w:left w:val="single" w:sz="8" w:space="0" w:color="auto"/>
                    <w:bottom w:val="single" w:sz="4" w:space="0" w:color="auto"/>
                    <w:right w:val="single" w:sz="4" w:space="0" w:color="auto"/>
                  </w:tcBorders>
                  <w:shd w:val="clear" w:color="auto" w:fill="auto"/>
                  <w:vAlign w:val="bottom"/>
                  <w:hideMark/>
                </w:tcPr>
                <w:p w14:paraId="0A667EDF"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OPI, Tier One (Spanish)</w:t>
                  </w:r>
                </w:p>
              </w:tc>
              <w:tc>
                <w:tcPr>
                  <w:tcW w:w="2365" w:type="dxa"/>
                  <w:tcBorders>
                    <w:top w:val="nil"/>
                    <w:left w:val="nil"/>
                    <w:bottom w:val="single" w:sz="4" w:space="0" w:color="auto"/>
                    <w:right w:val="single" w:sz="8" w:space="0" w:color="auto"/>
                  </w:tcBorders>
                  <w:shd w:val="clear" w:color="auto" w:fill="auto"/>
                  <w:hideMark/>
                </w:tcPr>
                <w:p w14:paraId="191DF31A" w14:textId="77777777" w:rsidR="003C4969" w:rsidRPr="00902C40" w:rsidRDefault="003C4969" w:rsidP="00EB50E0">
                  <w:pPr>
                    <w:overflowPunct/>
                    <w:autoSpaceDE/>
                    <w:autoSpaceDN/>
                    <w:adjustRightInd/>
                    <w:spacing w:before="40" w:after="40"/>
                    <w:rPr>
                      <w:rFonts w:ascii="Calibri" w:hAnsi="Calibri"/>
                      <w:sz w:val="22"/>
                      <w:szCs w:val="22"/>
                    </w:rPr>
                  </w:pPr>
                  <w:r w:rsidRPr="00902C40">
                    <w:rPr>
                      <w:rFonts w:ascii="Calibri" w:hAnsi="Calibri"/>
                      <w:sz w:val="22"/>
                      <w:szCs w:val="22"/>
                    </w:rPr>
                    <w:t>$0.57</w:t>
                  </w:r>
                </w:p>
              </w:tc>
            </w:tr>
            <w:tr w:rsidR="003C4969" w:rsidRPr="00902C40" w14:paraId="41AF3F7C" w14:textId="77777777" w:rsidTr="00902C40">
              <w:trPr>
                <w:trHeight w:val="240"/>
              </w:trPr>
              <w:tc>
                <w:tcPr>
                  <w:tcW w:w="338" w:type="dxa"/>
                  <w:tcBorders>
                    <w:top w:val="nil"/>
                    <w:left w:val="single" w:sz="8" w:space="0" w:color="auto"/>
                    <w:bottom w:val="single" w:sz="4" w:space="0" w:color="auto"/>
                    <w:right w:val="nil"/>
                  </w:tcBorders>
                  <w:shd w:val="clear" w:color="auto" w:fill="auto"/>
                  <w:vAlign w:val="bottom"/>
                  <w:hideMark/>
                </w:tcPr>
                <w:p w14:paraId="09E2E4B4"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2</w:t>
                  </w:r>
                </w:p>
              </w:tc>
              <w:tc>
                <w:tcPr>
                  <w:tcW w:w="3595" w:type="dxa"/>
                  <w:tcBorders>
                    <w:top w:val="nil"/>
                    <w:left w:val="single" w:sz="8" w:space="0" w:color="auto"/>
                    <w:bottom w:val="single" w:sz="4" w:space="0" w:color="auto"/>
                    <w:right w:val="single" w:sz="4" w:space="0" w:color="auto"/>
                  </w:tcBorders>
                  <w:shd w:val="clear" w:color="auto" w:fill="auto"/>
                  <w:vAlign w:val="bottom"/>
                  <w:hideMark/>
                </w:tcPr>
                <w:p w14:paraId="606C7194"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 xml:space="preserve">OPI, Tier Two Languages </w:t>
                  </w:r>
                </w:p>
              </w:tc>
              <w:tc>
                <w:tcPr>
                  <w:tcW w:w="2365" w:type="dxa"/>
                  <w:tcBorders>
                    <w:top w:val="nil"/>
                    <w:left w:val="nil"/>
                    <w:bottom w:val="single" w:sz="4" w:space="0" w:color="auto"/>
                    <w:right w:val="single" w:sz="8" w:space="0" w:color="auto"/>
                  </w:tcBorders>
                  <w:shd w:val="clear" w:color="auto" w:fill="auto"/>
                  <w:hideMark/>
                </w:tcPr>
                <w:p w14:paraId="3B4E30B4" w14:textId="77777777" w:rsidR="003C4969" w:rsidRPr="00902C40" w:rsidRDefault="003C4969" w:rsidP="00EB50E0">
                  <w:pPr>
                    <w:overflowPunct/>
                    <w:autoSpaceDE/>
                    <w:autoSpaceDN/>
                    <w:adjustRightInd/>
                    <w:spacing w:before="40" w:after="40"/>
                    <w:rPr>
                      <w:rFonts w:ascii="Calibri" w:hAnsi="Calibri"/>
                      <w:sz w:val="22"/>
                      <w:szCs w:val="22"/>
                    </w:rPr>
                  </w:pPr>
                  <w:r w:rsidRPr="00902C40">
                    <w:rPr>
                      <w:rFonts w:ascii="Calibri" w:hAnsi="Calibri"/>
                      <w:sz w:val="22"/>
                      <w:szCs w:val="22"/>
                    </w:rPr>
                    <w:t>$0.62</w:t>
                  </w:r>
                </w:p>
              </w:tc>
            </w:tr>
            <w:tr w:rsidR="003C4969" w:rsidRPr="00902C40" w14:paraId="05EFBE4A" w14:textId="77777777" w:rsidTr="00902C40">
              <w:trPr>
                <w:trHeight w:val="252"/>
              </w:trPr>
              <w:tc>
                <w:tcPr>
                  <w:tcW w:w="338" w:type="dxa"/>
                  <w:tcBorders>
                    <w:top w:val="nil"/>
                    <w:left w:val="single" w:sz="8" w:space="0" w:color="auto"/>
                    <w:bottom w:val="nil"/>
                    <w:right w:val="nil"/>
                  </w:tcBorders>
                  <w:shd w:val="clear" w:color="auto" w:fill="auto"/>
                  <w:vAlign w:val="bottom"/>
                  <w:hideMark/>
                </w:tcPr>
                <w:p w14:paraId="7B234692" w14:textId="77777777" w:rsidR="003C4969" w:rsidRPr="00E539E8" w:rsidRDefault="003C4969" w:rsidP="00EB50E0">
                  <w:pPr>
                    <w:rPr>
                      <w:rFonts w:ascii="Calibri" w:hAnsi="Calibri" w:cs="Arial"/>
                      <w:b/>
                      <w:bCs/>
                      <w:color w:val="000000"/>
                    </w:rPr>
                  </w:pPr>
                  <w:r w:rsidRPr="00E539E8">
                    <w:rPr>
                      <w:rFonts w:ascii="Calibri" w:hAnsi="Calibri" w:cs="Arial"/>
                      <w:b/>
                      <w:bCs/>
                      <w:color w:val="000000"/>
                    </w:rPr>
                    <w:t>3</w:t>
                  </w:r>
                </w:p>
              </w:tc>
              <w:tc>
                <w:tcPr>
                  <w:tcW w:w="3595" w:type="dxa"/>
                  <w:tcBorders>
                    <w:top w:val="nil"/>
                    <w:left w:val="single" w:sz="8" w:space="0" w:color="auto"/>
                    <w:bottom w:val="nil"/>
                    <w:right w:val="single" w:sz="4" w:space="0" w:color="auto"/>
                  </w:tcBorders>
                  <w:shd w:val="clear" w:color="auto" w:fill="auto"/>
                  <w:vAlign w:val="bottom"/>
                  <w:hideMark/>
                </w:tcPr>
                <w:p w14:paraId="135736AB"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 xml:space="preserve">OPI, Tier Three Languages </w:t>
                  </w:r>
                </w:p>
              </w:tc>
              <w:tc>
                <w:tcPr>
                  <w:tcW w:w="2365" w:type="dxa"/>
                  <w:tcBorders>
                    <w:top w:val="nil"/>
                    <w:left w:val="nil"/>
                    <w:bottom w:val="nil"/>
                    <w:right w:val="single" w:sz="8" w:space="0" w:color="auto"/>
                  </w:tcBorders>
                  <w:shd w:val="clear" w:color="auto" w:fill="auto"/>
                  <w:hideMark/>
                </w:tcPr>
                <w:p w14:paraId="13D8F9B1" w14:textId="77777777" w:rsidR="003C4969" w:rsidRPr="00902C40" w:rsidRDefault="003C4969" w:rsidP="00EB50E0">
                  <w:pPr>
                    <w:overflowPunct/>
                    <w:autoSpaceDE/>
                    <w:autoSpaceDN/>
                    <w:adjustRightInd/>
                    <w:spacing w:before="40" w:after="40"/>
                    <w:rPr>
                      <w:rFonts w:ascii="Calibri" w:hAnsi="Calibri"/>
                      <w:sz w:val="22"/>
                      <w:szCs w:val="22"/>
                    </w:rPr>
                  </w:pPr>
                  <w:r w:rsidRPr="00902C40">
                    <w:rPr>
                      <w:rFonts w:ascii="Calibri" w:hAnsi="Calibri"/>
                      <w:sz w:val="22"/>
                      <w:szCs w:val="22"/>
                    </w:rPr>
                    <w:t>$0.75</w:t>
                  </w:r>
                </w:p>
              </w:tc>
            </w:tr>
            <w:tr w:rsidR="003C4969" w:rsidRPr="00E539E8" w14:paraId="6776517C" w14:textId="77777777" w:rsidTr="00902C40">
              <w:trPr>
                <w:trHeight w:val="264"/>
              </w:trPr>
              <w:tc>
                <w:tcPr>
                  <w:tcW w:w="6298"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5963DF31"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Video Remote Interpreter (VRI) Services</w:t>
                  </w:r>
                </w:p>
              </w:tc>
            </w:tr>
            <w:tr w:rsidR="003C4969" w:rsidRPr="00E539E8" w14:paraId="656729A6" w14:textId="77777777" w:rsidTr="00902C40">
              <w:trPr>
                <w:trHeight w:val="252"/>
              </w:trPr>
              <w:tc>
                <w:tcPr>
                  <w:tcW w:w="338" w:type="dxa"/>
                  <w:tcBorders>
                    <w:top w:val="single" w:sz="4" w:space="0" w:color="auto"/>
                    <w:left w:val="single" w:sz="8" w:space="0" w:color="auto"/>
                    <w:bottom w:val="nil"/>
                    <w:right w:val="single" w:sz="8" w:space="0" w:color="auto"/>
                  </w:tcBorders>
                  <w:shd w:val="clear" w:color="auto" w:fill="auto"/>
                  <w:vAlign w:val="bottom"/>
                  <w:hideMark/>
                </w:tcPr>
                <w:p w14:paraId="4120F776" w14:textId="77777777" w:rsidR="003C4969" w:rsidRPr="00E539E8" w:rsidRDefault="003C4969" w:rsidP="00EB50E0">
                  <w:pPr>
                    <w:rPr>
                      <w:rFonts w:ascii="Calibri" w:hAnsi="Calibri" w:cs="Arial"/>
                      <w:b/>
                      <w:bCs/>
                      <w:color w:val="000000"/>
                    </w:rPr>
                  </w:pPr>
                  <w:r w:rsidRPr="00E539E8">
                    <w:rPr>
                      <w:rFonts w:ascii="Calibri" w:hAnsi="Calibri" w:cs="Arial"/>
                      <w:b/>
                      <w:bCs/>
                      <w:color w:val="000000"/>
                    </w:rPr>
                    <w:t>4</w:t>
                  </w:r>
                </w:p>
              </w:tc>
              <w:tc>
                <w:tcPr>
                  <w:tcW w:w="3595" w:type="dxa"/>
                  <w:tcBorders>
                    <w:top w:val="single" w:sz="4" w:space="0" w:color="auto"/>
                    <w:left w:val="nil"/>
                    <w:bottom w:val="nil"/>
                    <w:right w:val="single" w:sz="4" w:space="0" w:color="auto"/>
                  </w:tcBorders>
                  <w:shd w:val="clear" w:color="auto" w:fill="auto"/>
                  <w:vAlign w:val="bottom"/>
                  <w:hideMark/>
                </w:tcPr>
                <w:p w14:paraId="28C2358C"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VRI, All Languages</w:t>
                  </w:r>
                </w:p>
              </w:tc>
              <w:tc>
                <w:tcPr>
                  <w:tcW w:w="2365" w:type="dxa"/>
                  <w:tcBorders>
                    <w:top w:val="single" w:sz="4" w:space="0" w:color="auto"/>
                    <w:left w:val="nil"/>
                    <w:bottom w:val="nil"/>
                    <w:right w:val="single" w:sz="8" w:space="0" w:color="auto"/>
                  </w:tcBorders>
                  <w:shd w:val="clear" w:color="auto" w:fill="auto"/>
                  <w:vAlign w:val="bottom"/>
                  <w:hideMark/>
                </w:tcPr>
                <w:p w14:paraId="3D8D00DE" w14:textId="77777777" w:rsidR="003C4969" w:rsidRPr="00902C40" w:rsidRDefault="003C4969" w:rsidP="00EB50E0">
                  <w:pPr>
                    <w:overflowPunct/>
                    <w:autoSpaceDE/>
                    <w:autoSpaceDN/>
                    <w:adjustRightInd/>
                    <w:spacing w:before="40" w:after="40"/>
                    <w:rPr>
                      <w:rFonts w:ascii="Calibri" w:hAnsi="Calibri"/>
                      <w:sz w:val="22"/>
                      <w:szCs w:val="22"/>
                    </w:rPr>
                  </w:pPr>
                  <w:r w:rsidRPr="00902C40">
                    <w:rPr>
                      <w:rFonts w:ascii="Calibri" w:hAnsi="Calibri"/>
                      <w:sz w:val="22"/>
                      <w:szCs w:val="22"/>
                    </w:rPr>
                    <w:t>$0.92 </w:t>
                  </w:r>
                </w:p>
              </w:tc>
            </w:tr>
            <w:tr w:rsidR="003C4969" w:rsidRPr="00E539E8" w14:paraId="748C67B9" w14:textId="77777777" w:rsidTr="00902C40">
              <w:trPr>
                <w:trHeight w:val="252"/>
              </w:trPr>
              <w:tc>
                <w:tcPr>
                  <w:tcW w:w="6298"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41B5BFD0" w14:textId="77777777" w:rsidR="003C4969" w:rsidRPr="00902C40" w:rsidRDefault="003C4969" w:rsidP="00EB50E0">
                  <w:pPr>
                    <w:overflowPunct/>
                    <w:autoSpaceDE/>
                    <w:autoSpaceDN/>
                    <w:adjustRightInd/>
                    <w:rPr>
                      <w:rFonts w:ascii="Calibri" w:hAnsi="Calibri" w:cs="Arial"/>
                      <w:b/>
                      <w:bCs/>
                      <w:color w:val="000000"/>
                      <w:sz w:val="22"/>
                      <w:szCs w:val="22"/>
                    </w:rPr>
                  </w:pPr>
                  <w:r w:rsidRPr="00902C40">
                    <w:rPr>
                      <w:rFonts w:ascii="Calibri" w:hAnsi="Calibri" w:cs="Arial"/>
                      <w:b/>
                      <w:bCs/>
                      <w:color w:val="000000"/>
                      <w:sz w:val="22"/>
                      <w:szCs w:val="22"/>
                    </w:rPr>
                    <w:t>Other Services</w:t>
                  </w:r>
                </w:p>
              </w:tc>
            </w:tr>
            <w:tr w:rsidR="003C4969" w:rsidRPr="00E539E8" w14:paraId="5FF5D35B" w14:textId="77777777" w:rsidTr="00902C40">
              <w:trPr>
                <w:trHeight w:val="128"/>
              </w:trPr>
              <w:tc>
                <w:tcPr>
                  <w:tcW w:w="338" w:type="dxa"/>
                  <w:tcBorders>
                    <w:top w:val="nil"/>
                    <w:left w:val="single" w:sz="8" w:space="0" w:color="auto"/>
                    <w:bottom w:val="single" w:sz="8" w:space="0" w:color="auto"/>
                    <w:right w:val="single" w:sz="8" w:space="0" w:color="auto"/>
                  </w:tcBorders>
                  <w:shd w:val="clear" w:color="auto" w:fill="auto"/>
                  <w:vAlign w:val="bottom"/>
                  <w:hideMark/>
                </w:tcPr>
                <w:p w14:paraId="49742A41" w14:textId="77777777" w:rsidR="003C4969" w:rsidRPr="00E539E8" w:rsidRDefault="003C4969" w:rsidP="00EB50E0">
                  <w:pPr>
                    <w:rPr>
                      <w:rFonts w:ascii="Calibri" w:hAnsi="Calibri" w:cs="Arial"/>
                      <w:b/>
                      <w:bCs/>
                      <w:color w:val="000000"/>
                    </w:rPr>
                  </w:pPr>
                  <w:r w:rsidRPr="00E539E8">
                    <w:rPr>
                      <w:rFonts w:ascii="Calibri" w:hAnsi="Calibri" w:cs="Arial"/>
                      <w:b/>
                      <w:bCs/>
                      <w:color w:val="000000"/>
                    </w:rPr>
                    <w:t>5</w:t>
                  </w:r>
                </w:p>
              </w:tc>
              <w:tc>
                <w:tcPr>
                  <w:tcW w:w="3595" w:type="dxa"/>
                  <w:tcBorders>
                    <w:top w:val="nil"/>
                    <w:left w:val="nil"/>
                    <w:bottom w:val="single" w:sz="8" w:space="0" w:color="auto"/>
                    <w:right w:val="single" w:sz="4" w:space="0" w:color="auto"/>
                  </w:tcBorders>
                  <w:shd w:val="clear" w:color="auto" w:fill="auto"/>
                  <w:vAlign w:val="bottom"/>
                  <w:hideMark/>
                </w:tcPr>
                <w:p w14:paraId="0885D7CF" w14:textId="77777777" w:rsidR="003C4969" w:rsidRPr="00E539E8" w:rsidRDefault="003C4969" w:rsidP="00EB50E0">
                  <w:pPr>
                    <w:overflowPunct/>
                    <w:autoSpaceDE/>
                    <w:autoSpaceDN/>
                    <w:adjustRightInd/>
                    <w:rPr>
                      <w:rFonts w:ascii="Calibri" w:hAnsi="Calibri" w:cs="Arial"/>
                      <w:b/>
                      <w:bCs/>
                      <w:color w:val="000000"/>
                    </w:rPr>
                  </w:pPr>
                  <w:r w:rsidRPr="00902C40">
                    <w:rPr>
                      <w:rFonts w:ascii="Calibri" w:hAnsi="Calibri" w:cs="Arial"/>
                      <w:b/>
                      <w:bCs/>
                      <w:color w:val="000000"/>
                      <w:sz w:val="22"/>
                      <w:szCs w:val="22"/>
                    </w:rPr>
                    <w:t>Topic Specific Expertise</w:t>
                  </w:r>
                  <w:r w:rsidRPr="00E539E8">
                    <w:rPr>
                      <w:rFonts w:ascii="Calibri" w:hAnsi="Calibri" w:cs="Arial"/>
                      <w:b/>
                      <w:bCs/>
                      <w:color w:val="000000"/>
                    </w:rPr>
                    <w:t xml:space="preserve"> </w:t>
                  </w:r>
                </w:p>
              </w:tc>
              <w:tc>
                <w:tcPr>
                  <w:tcW w:w="2365" w:type="dxa"/>
                  <w:tcBorders>
                    <w:top w:val="nil"/>
                    <w:left w:val="nil"/>
                    <w:bottom w:val="single" w:sz="8" w:space="0" w:color="auto"/>
                    <w:right w:val="single" w:sz="8" w:space="0" w:color="auto"/>
                  </w:tcBorders>
                  <w:shd w:val="clear" w:color="auto" w:fill="auto"/>
                  <w:vAlign w:val="bottom"/>
                  <w:hideMark/>
                </w:tcPr>
                <w:p w14:paraId="11B4CBA9" w14:textId="77777777" w:rsidR="003C4969" w:rsidRPr="00AF3E02" w:rsidRDefault="003C4969" w:rsidP="00EB50E0">
                  <w:pPr>
                    <w:overflowPunct/>
                    <w:autoSpaceDE/>
                    <w:autoSpaceDN/>
                    <w:adjustRightInd/>
                    <w:spacing w:before="40" w:after="40"/>
                  </w:pPr>
                  <w:r w:rsidRPr="00902C40">
                    <w:rPr>
                      <w:rFonts w:ascii="Calibri" w:hAnsi="Calibri"/>
                      <w:sz w:val="22"/>
                      <w:szCs w:val="22"/>
                    </w:rPr>
                    <w:t>$0.19</w:t>
                  </w:r>
                  <w:r w:rsidRPr="00AF3E02">
                    <w:t> </w:t>
                  </w:r>
                </w:p>
              </w:tc>
            </w:tr>
          </w:tbl>
          <w:p w14:paraId="74BA3667" w14:textId="77777777" w:rsidR="00664B80" w:rsidRPr="00664B80" w:rsidRDefault="00664B80" w:rsidP="00EB50E0">
            <w:pPr>
              <w:overflowPunct/>
              <w:autoSpaceDE/>
              <w:autoSpaceDN/>
              <w:adjustRightInd/>
              <w:spacing w:before="40" w:after="40"/>
              <w:rPr>
                <w:rFonts w:ascii="Calibri" w:hAnsi="Calibri"/>
                <w:b/>
                <w:sz w:val="22"/>
                <w:szCs w:val="22"/>
              </w:rPr>
            </w:pPr>
          </w:p>
        </w:tc>
      </w:tr>
      <w:tr w:rsidR="00923AEA" w:rsidRPr="00664B80" w14:paraId="4A56F707" w14:textId="77777777" w:rsidTr="00EB50E0">
        <w:trPr>
          <w:jc w:val="center"/>
        </w:trPr>
        <w:tc>
          <w:tcPr>
            <w:tcW w:w="3319" w:type="dxa"/>
            <w:shd w:val="clear" w:color="auto" w:fill="auto"/>
            <w:vAlign w:val="center"/>
          </w:tcPr>
          <w:p w14:paraId="1505B588" w14:textId="77777777" w:rsidR="00923AEA" w:rsidRPr="00664B80" w:rsidRDefault="00923AEA" w:rsidP="00EB50E0">
            <w:pPr>
              <w:overflowPunct/>
              <w:autoSpaceDE/>
              <w:autoSpaceDN/>
              <w:adjustRightInd/>
              <w:spacing w:before="40" w:after="40"/>
              <w:rPr>
                <w:rFonts w:ascii="Calibri" w:hAnsi="Calibri"/>
                <w:b/>
                <w:sz w:val="22"/>
                <w:szCs w:val="22"/>
              </w:rPr>
            </w:pPr>
            <w:r>
              <w:rPr>
                <w:rFonts w:ascii="Calibri" w:hAnsi="Calibri"/>
                <w:b/>
                <w:sz w:val="22"/>
                <w:szCs w:val="22"/>
              </w:rPr>
              <w:t xml:space="preserve">Account Set up: </w:t>
            </w:r>
          </w:p>
        </w:tc>
        <w:tc>
          <w:tcPr>
            <w:tcW w:w="6761" w:type="dxa"/>
            <w:gridSpan w:val="2"/>
            <w:shd w:val="clear" w:color="auto" w:fill="auto"/>
            <w:vAlign w:val="center"/>
          </w:tcPr>
          <w:p w14:paraId="1711E10D" w14:textId="77777777" w:rsidR="00923AEA" w:rsidRPr="00923AEA" w:rsidRDefault="00923AEA" w:rsidP="00EB50E0">
            <w:pPr>
              <w:overflowPunct/>
              <w:autoSpaceDE/>
              <w:autoSpaceDN/>
              <w:adjustRightInd/>
              <w:spacing w:before="40" w:after="40"/>
              <w:rPr>
                <w:rFonts w:ascii="Calibri" w:hAnsi="Calibri"/>
                <w:sz w:val="22"/>
                <w:szCs w:val="22"/>
              </w:rPr>
            </w:pPr>
            <w:r w:rsidRPr="00923AEA">
              <w:rPr>
                <w:rFonts w:ascii="Calibri" w:hAnsi="Calibri"/>
                <w:sz w:val="22"/>
                <w:szCs w:val="22"/>
              </w:rPr>
              <w:t xml:space="preserve">Complete this document for account setup  </w:t>
            </w:r>
          </w:p>
          <w:p w14:paraId="23F35D82" w14:textId="77777777" w:rsidR="00923AEA" w:rsidRPr="00E539E8" w:rsidRDefault="00CF0B32" w:rsidP="00EB50E0">
            <w:pPr>
              <w:rPr>
                <w:rFonts w:ascii="Calibri" w:hAnsi="Calibri" w:cs="Arial"/>
                <w:b/>
                <w:bCs/>
                <w:color w:val="000000"/>
              </w:rPr>
            </w:pPr>
            <w:r w:rsidRPr="00E96149">
              <w:object w:dxaOrig="1535" w:dyaOrig="1000" w14:anchorId="7086AF9A">
                <v:shape id="_x0000_i1026" type="#_x0000_t75" style="width:76.4pt;height:49.95pt" o:ole="">
                  <v:imagedata r:id="rId16" o:title=""/>
                </v:shape>
                <o:OLEObject Type="Embed" ProgID="Acrobat.Document.DC" ShapeID="_x0000_i1026" DrawAspect="Icon" ObjectID="_1748332037" r:id="rId17"/>
              </w:object>
            </w:r>
          </w:p>
        </w:tc>
      </w:tr>
      <w:tr w:rsidR="00664B80" w:rsidRPr="00664B80" w14:paraId="3711E04B" w14:textId="77777777" w:rsidTr="00EB50E0">
        <w:trPr>
          <w:jc w:val="center"/>
        </w:trPr>
        <w:tc>
          <w:tcPr>
            <w:tcW w:w="3319" w:type="dxa"/>
            <w:vAlign w:val="center"/>
          </w:tcPr>
          <w:p w14:paraId="054FA73B" w14:textId="77777777" w:rsidR="00664B80" w:rsidRPr="00A81267" w:rsidRDefault="00664B80" w:rsidP="00EB50E0">
            <w:pPr>
              <w:overflowPunct/>
              <w:autoSpaceDE/>
              <w:autoSpaceDN/>
              <w:adjustRightInd/>
              <w:spacing w:before="40" w:after="40"/>
              <w:rPr>
                <w:rFonts w:ascii="Calibri" w:hAnsi="Calibri"/>
                <w:b/>
                <w:sz w:val="22"/>
                <w:szCs w:val="22"/>
              </w:rPr>
            </w:pPr>
            <w:r w:rsidRPr="00A81267">
              <w:rPr>
                <w:rFonts w:ascii="Calibri" w:hAnsi="Calibri"/>
                <w:b/>
                <w:sz w:val="22"/>
                <w:szCs w:val="22"/>
              </w:rPr>
              <w:lastRenderedPageBreak/>
              <w:t>Contractor’s Website:</w:t>
            </w:r>
          </w:p>
        </w:tc>
        <w:tc>
          <w:tcPr>
            <w:tcW w:w="6761" w:type="dxa"/>
            <w:gridSpan w:val="2"/>
            <w:vAlign w:val="center"/>
          </w:tcPr>
          <w:p w14:paraId="5BCF342F" w14:textId="77777777" w:rsidR="00664B80" w:rsidRPr="00664B80" w:rsidRDefault="00FC1428" w:rsidP="00EB50E0">
            <w:pPr>
              <w:overflowPunct/>
              <w:autoSpaceDE/>
              <w:autoSpaceDN/>
              <w:adjustRightInd/>
              <w:spacing w:before="40" w:after="40"/>
              <w:rPr>
                <w:rFonts w:ascii="Calibri" w:hAnsi="Calibri"/>
                <w:sz w:val="22"/>
                <w:szCs w:val="22"/>
              </w:rPr>
            </w:pPr>
            <w:hyperlink r:id="rId18" w:history="1">
              <w:r w:rsidR="00C8380D" w:rsidRPr="0015609B">
                <w:rPr>
                  <w:rStyle w:val="Hyperlink"/>
                  <w:rFonts w:ascii="Calibri" w:hAnsi="Calibri"/>
                  <w:sz w:val="22"/>
                  <w:szCs w:val="22"/>
                </w:rPr>
                <w:t>www.ctslanguagelink.com</w:t>
              </w:r>
            </w:hyperlink>
            <w:r w:rsidR="00C8380D">
              <w:rPr>
                <w:rFonts w:ascii="Calibri" w:hAnsi="Calibri"/>
                <w:color w:val="0000FF"/>
                <w:sz w:val="22"/>
                <w:szCs w:val="22"/>
                <w:u w:val="single"/>
              </w:rPr>
              <w:t xml:space="preserve"> </w:t>
            </w:r>
          </w:p>
        </w:tc>
      </w:tr>
      <w:tr w:rsidR="00664B80" w:rsidRPr="00664B80" w14:paraId="53F5F6DD" w14:textId="77777777" w:rsidTr="00EB50E0">
        <w:trPr>
          <w:jc w:val="center"/>
        </w:trPr>
        <w:tc>
          <w:tcPr>
            <w:tcW w:w="3319" w:type="dxa"/>
            <w:vAlign w:val="center"/>
          </w:tcPr>
          <w:p w14:paraId="43D66254" w14:textId="77777777" w:rsidR="00664B80" w:rsidRPr="00664B80" w:rsidRDefault="00664B80" w:rsidP="00EB50E0">
            <w:pPr>
              <w:overflowPunct/>
              <w:autoSpaceDE/>
              <w:autoSpaceDN/>
              <w:adjustRightInd/>
              <w:spacing w:before="40" w:after="40"/>
              <w:rPr>
                <w:rFonts w:ascii="Calibri" w:hAnsi="Calibri"/>
                <w:b/>
                <w:sz w:val="22"/>
                <w:szCs w:val="22"/>
              </w:rPr>
            </w:pPr>
            <w:r w:rsidRPr="00664B80">
              <w:rPr>
                <w:rFonts w:ascii="Calibri" w:hAnsi="Calibri"/>
                <w:b/>
                <w:sz w:val="22"/>
                <w:szCs w:val="22"/>
              </w:rPr>
              <w:t>Contacts:</w:t>
            </w:r>
          </w:p>
        </w:tc>
        <w:tc>
          <w:tcPr>
            <w:tcW w:w="3364" w:type="dxa"/>
            <w:tcBorders>
              <w:bottom w:val="single" w:sz="4" w:space="0" w:color="auto"/>
            </w:tcBorders>
            <w:shd w:val="clear" w:color="auto" w:fill="EEECE1"/>
            <w:vAlign w:val="center"/>
          </w:tcPr>
          <w:p w14:paraId="12871C7E" w14:textId="77777777" w:rsidR="00664B80" w:rsidRPr="00664B80" w:rsidRDefault="00C676BB" w:rsidP="00EB50E0">
            <w:pPr>
              <w:overflowPunct/>
              <w:autoSpaceDE/>
              <w:autoSpaceDN/>
              <w:adjustRightInd/>
              <w:spacing w:before="40" w:after="40"/>
              <w:rPr>
                <w:rFonts w:ascii="Calibri" w:hAnsi="Calibri"/>
                <w:b/>
                <w:sz w:val="22"/>
                <w:szCs w:val="22"/>
              </w:rPr>
            </w:pPr>
            <w:r>
              <w:rPr>
                <w:rFonts w:ascii="Calibri" w:hAnsi="Calibri"/>
                <w:b/>
                <w:sz w:val="22"/>
                <w:szCs w:val="22"/>
              </w:rPr>
              <w:t>First</w:t>
            </w:r>
          </w:p>
        </w:tc>
        <w:tc>
          <w:tcPr>
            <w:tcW w:w="3397" w:type="dxa"/>
            <w:tcBorders>
              <w:bottom w:val="single" w:sz="4" w:space="0" w:color="auto"/>
            </w:tcBorders>
            <w:shd w:val="clear" w:color="auto" w:fill="EEECE1"/>
            <w:vAlign w:val="center"/>
          </w:tcPr>
          <w:p w14:paraId="645CB76F" w14:textId="77777777" w:rsidR="00664B80" w:rsidRPr="00664B80" w:rsidRDefault="00C676BB" w:rsidP="00EB50E0">
            <w:pPr>
              <w:overflowPunct/>
              <w:autoSpaceDE/>
              <w:autoSpaceDN/>
              <w:adjustRightInd/>
              <w:spacing w:before="40" w:after="40"/>
              <w:rPr>
                <w:rFonts w:ascii="Calibri" w:hAnsi="Calibri"/>
                <w:b/>
                <w:sz w:val="22"/>
                <w:szCs w:val="22"/>
              </w:rPr>
            </w:pPr>
            <w:r>
              <w:rPr>
                <w:rFonts w:ascii="Calibri" w:hAnsi="Calibri"/>
                <w:b/>
                <w:sz w:val="22"/>
                <w:szCs w:val="22"/>
              </w:rPr>
              <w:t>Second</w:t>
            </w:r>
          </w:p>
        </w:tc>
      </w:tr>
      <w:tr w:rsidR="003C4969" w:rsidRPr="00664B80" w14:paraId="7251A082" w14:textId="77777777" w:rsidTr="00EB50E0">
        <w:trPr>
          <w:jc w:val="center"/>
        </w:trPr>
        <w:tc>
          <w:tcPr>
            <w:tcW w:w="3319" w:type="dxa"/>
            <w:vAlign w:val="center"/>
          </w:tcPr>
          <w:p w14:paraId="1E0C5873" w14:textId="77777777" w:rsidR="003C4969" w:rsidRPr="003F22B3" w:rsidRDefault="003C4969" w:rsidP="00EB50E0">
            <w:pPr>
              <w:overflowPunct/>
              <w:autoSpaceDE/>
              <w:autoSpaceDN/>
              <w:adjustRightInd/>
              <w:spacing w:before="40" w:after="40"/>
              <w:rPr>
                <w:rFonts w:ascii="Calibri" w:hAnsi="Calibri"/>
                <w:b/>
                <w:sz w:val="22"/>
                <w:szCs w:val="22"/>
              </w:rPr>
            </w:pPr>
            <w:r w:rsidRPr="003F22B3">
              <w:rPr>
                <w:rFonts w:ascii="Calibri" w:hAnsi="Calibri"/>
                <w:b/>
                <w:sz w:val="22"/>
                <w:szCs w:val="22"/>
              </w:rPr>
              <w:t>Name/Title:</w:t>
            </w:r>
          </w:p>
        </w:tc>
        <w:tc>
          <w:tcPr>
            <w:tcW w:w="3364" w:type="dxa"/>
            <w:tcBorders>
              <w:bottom w:val="single" w:sz="4" w:space="0" w:color="auto"/>
            </w:tcBorders>
            <w:vAlign w:val="center"/>
          </w:tcPr>
          <w:p w14:paraId="5AA9F749" w14:textId="77777777" w:rsidR="003C4969" w:rsidRPr="003C4969" w:rsidRDefault="003C4969" w:rsidP="00EB50E0">
            <w:pPr>
              <w:overflowPunct/>
              <w:autoSpaceDE/>
              <w:autoSpaceDN/>
              <w:adjustRightInd/>
              <w:spacing w:before="40" w:after="40"/>
              <w:rPr>
                <w:rFonts w:ascii="Calibri" w:hAnsi="Calibri"/>
                <w:sz w:val="22"/>
                <w:szCs w:val="22"/>
              </w:rPr>
            </w:pPr>
            <w:r w:rsidRPr="003C4969">
              <w:rPr>
                <w:rFonts w:ascii="Calibri" w:hAnsi="Calibri"/>
                <w:sz w:val="22"/>
                <w:szCs w:val="22"/>
              </w:rPr>
              <w:t xml:space="preserve">Heather Harris </w:t>
            </w:r>
          </w:p>
        </w:tc>
        <w:tc>
          <w:tcPr>
            <w:tcW w:w="3397" w:type="dxa"/>
            <w:shd w:val="clear" w:color="auto" w:fill="auto"/>
            <w:vAlign w:val="center"/>
          </w:tcPr>
          <w:p w14:paraId="45809E9C" w14:textId="77777777" w:rsidR="003C4969" w:rsidRPr="003F22B3" w:rsidRDefault="003C4969" w:rsidP="00EB50E0">
            <w:pPr>
              <w:overflowPunct/>
              <w:autoSpaceDE/>
              <w:autoSpaceDN/>
              <w:adjustRightInd/>
              <w:spacing w:before="40" w:after="40"/>
              <w:rPr>
                <w:rFonts w:ascii="Calibri" w:hAnsi="Calibri"/>
                <w:sz w:val="22"/>
                <w:szCs w:val="22"/>
              </w:rPr>
            </w:pPr>
            <w:r w:rsidRPr="003F22B3">
              <w:rPr>
                <w:rFonts w:ascii="Calibri" w:hAnsi="Calibri"/>
                <w:sz w:val="22"/>
                <w:szCs w:val="22"/>
              </w:rPr>
              <w:t>Sarah Gamble</w:t>
            </w:r>
          </w:p>
        </w:tc>
      </w:tr>
      <w:tr w:rsidR="003C4969" w:rsidRPr="00664B80" w14:paraId="42F9E26E" w14:textId="77777777" w:rsidTr="00EB50E0">
        <w:trPr>
          <w:jc w:val="center"/>
        </w:trPr>
        <w:tc>
          <w:tcPr>
            <w:tcW w:w="3319" w:type="dxa"/>
            <w:vAlign w:val="center"/>
          </w:tcPr>
          <w:p w14:paraId="40879343" w14:textId="77777777" w:rsidR="003C4969" w:rsidRPr="003F22B3" w:rsidRDefault="003C4969" w:rsidP="00EB50E0">
            <w:pPr>
              <w:overflowPunct/>
              <w:autoSpaceDE/>
              <w:autoSpaceDN/>
              <w:adjustRightInd/>
              <w:spacing w:before="40" w:after="40"/>
              <w:rPr>
                <w:rFonts w:ascii="Calibri" w:hAnsi="Calibri"/>
                <w:b/>
                <w:sz w:val="22"/>
                <w:szCs w:val="22"/>
              </w:rPr>
            </w:pPr>
            <w:r w:rsidRPr="003F22B3">
              <w:rPr>
                <w:rFonts w:ascii="Calibri" w:hAnsi="Calibri"/>
                <w:b/>
                <w:sz w:val="22"/>
                <w:szCs w:val="22"/>
              </w:rPr>
              <w:t>Telephone:</w:t>
            </w:r>
          </w:p>
        </w:tc>
        <w:tc>
          <w:tcPr>
            <w:tcW w:w="3364" w:type="dxa"/>
            <w:shd w:val="clear" w:color="auto" w:fill="auto"/>
            <w:vAlign w:val="center"/>
          </w:tcPr>
          <w:p w14:paraId="2C294AE1" w14:textId="77777777" w:rsidR="003C4969" w:rsidRPr="003C4969" w:rsidRDefault="003C4969" w:rsidP="00EB50E0">
            <w:pPr>
              <w:overflowPunct/>
              <w:autoSpaceDE/>
              <w:autoSpaceDN/>
              <w:adjustRightInd/>
              <w:spacing w:before="40" w:after="40"/>
              <w:rPr>
                <w:rFonts w:ascii="Calibri" w:hAnsi="Calibri"/>
                <w:sz w:val="22"/>
                <w:szCs w:val="22"/>
              </w:rPr>
            </w:pPr>
            <w:r w:rsidRPr="003C4969">
              <w:rPr>
                <w:rFonts w:ascii="Calibri" w:hAnsi="Calibri"/>
                <w:sz w:val="22"/>
                <w:szCs w:val="22"/>
              </w:rPr>
              <w:t>360-433-0449</w:t>
            </w:r>
          </w:p>
        </w:tc>
        <w:tc>
          <w:tcPr>
            <w:tcW w:w="3397" w:type="dxa"/>
            <w:shd w:val="clear" w:color="auto" w:fill="auto"/>
            <w:vAlign w:val="center"/>
          </w:tcPr>
          <w:p w14:paraId="472A75E6" w14:textId="77777777" w:rsidR="003C4969" w:rsidRPr="003F22B3" w:rsidRDefault="003C4969" w:rsidP="00EB50E0">
            <w:pPr>
              <w:overflowPunct/>
              <w:autoSpaceDE/>
              <w:autoSpaceDN/>
              <w:adjustRightInd/>
              <w:spacing w:before="40" w:after="40"/>
              <w:rPr>
                <w:rFonts w:ascii="Calibri" w:hAnsi="Calibri"/>
                <w:sz w:val="22"/>
                <w:szCs w:val="22"/>
              </w:rPr>
            </w:pPr>
            <w:r w:rsidRPr="003F22B3">
              <w:rPr>
                <w:rFonts w:ascii="Calibri" w:hAnsi="Calibri"/>
                <w:sz w:val="22"/>
                <w:szCs w:val="22"/>
              </w:rPr>
              <w:t>(360) 433-0441</w:t>
            </w:r>
          </w:p>
        </w:tc>
      </w:tr>
      <w:tr w:rsidR="003C4969" w:rsidRPr="00664B80" w14:paraId="5383BF45" w14:textId="77777777" w:rsidTr="00EB50E0">
        <w:trPr>
          <w:jc w:val="center"/>
        </w:trPr>
        <w:tc>
          <w:tcPr>
            <w:tcW w:w="3319" w:type="dxa"/>
            <w:vAlign w:val="center"/>
          </w:tcPr>
          <w:p w14:paraId="077062B1" w14:textId="77777777" w:rsidR="003C4969" w:rsidRPr="003F22B3" w:rsidRDefault="003C4969" w:rsidP="00EB50E0">
            <w:pPr>
              <w:overflowPunct/>
              <w:autoSpaceDE/>
              <w:autoSpaceDN/>
              <w:adjustRightInd/>
              <w:spacing w:before="40" w:after="40"/>
              <w:rPr>
                <w:rFonts w:ascii="Calibri" w:hAnsi="Calibri"/>
                <w:b/>
                <w:sz w:val="22"/>
                <w:szCs w:val="22"/>
              </w:rPr>
            </w:pPr>
            <w:r w:rsidRPr="003F22B3">
              <w:rPr>
                <w:rFonts w:ascii="Calibri" w:hAnsi="Calibri"/>
                <w:b/>
                <w:sz w:val="22"/>
                <w:szCs w:val="22"/>
              </w:rPr>
              <w:t>Fax:</w:t>
            </w:r>
          </w:p>
        </w:tc>
        <w:tc>
          <w:tcPr>
            <w:tcW w:w="3364" w:type="dxa"/>
            <w:shd w:val="clear" w:color="auto" w:fill="auto"/>
            <w:vAlign w:val="center"/>
          </w:tcPr>
          <w:p w14:paraId="7D86D3C6" w14:textId="77777777" w:rsidR="003C4969" w:rsidRPr="003C4969" w:rsidRDefault="003C4969" w:rsidP="00EB50E0">
            <w:pPr>
              <w:overflowPunct/>
              <w:autoSpaceDE/>
              <w:autoSpaceDN/>
              <w:adjustRightInd/>
              <w:spacing w:before="40" w:after="40"/>
              <w:rPr>
                <w:rFonts w:ascii="Calibri" w:hAnsi="Calibri"/>
                <w:sz w:val="22"/>
                <w:szCs w:val="22"/>
              </w:rPr>
            </w:pPr>
            <w:r w:rsidRPr="003C4969">
              <w:rPr>
                <w:rFonts w:ascii="Calibri" w:hAnsi="Calibri"/>
                <w:sz w:val="22"/>
                <w:szCs w:val="22"/>
              </w:rPr>
              <w:t>360-433-0449</w:t>
            </w:r>
          </w:p>
        </w:tc>
        <w:tc>
          <w:tcPr>
            <w:tcW w:w="3397" w:type="dxa"/>
            <w:shd w:val="clear" w:color="auto" w:fill="auto"/>
            <w:vAlign w:val="center"/>
          </w:tcPr>
          <w:p w14:paraId="38774AF7" w14:textId="77777777" w:rsidR="003C4969" w:rsidRPr="003F22B3" w:rsidRDefault="003C4969" w:rsidP="00EB50E0">
            <w:pPr>
              <w:overflowPunct/>
              <w:autoSpaceDE/>
              <w:autoSpaceDN/>
              <w:adjustRightInd/>
              <w:spacing w:before="40" w:after="40"/>
              <w:rPr>
                <w:rFonts w:ascii="Calibri" w:hAnsi="Calibri"/>
                <w:sz w:val="22"/>
                <w:szCs w:val="22"/>
              </w:rPr>
            </w:pPr>
            <w:r w:rsidRPr="003F22B3">
              <w:rPr>
                <w:rFonts w:ascii="Calibri" w:hAnsi="Calibri"/>
                <w:sz w:val="22"/>
                <w:szCs w:val="22"/>
              </w:rPr>
              <w:t>(360) 433-0441</w:t>
            </w:r>
          </w:p>
        </w:tc>
      </w:tr>
      <w:tr w:rsidR="003C4969" w:rsidRPr="00664B80" w14:paraId="21B423CE" w14:textId="77777777" w:rsidTr="00EB50E0">
        <w:trPr>
          <w:jc w:val="center"/>
        </w:trPr>
        <w:tc>
          <w:tcPr>
            <w:tcW w:w="3319" w:type="dxa"/>
            <w:vAlign w:val="center"/>
          </w:tcPr>
          <w:p w14:paraId="004D963B" w14:textId="77777777" w:rsidR="003C4969" w:rsidRPr="003F22B3" w:rsidRDefault="003C4969" w:rsidP="00EB50E0">
            <w:pPr>
              <w:overflowPunct/>
              <w:autoSpaceDE/>
              <w:autoSpaceDN/>
              <w:adjustRightInd/>
              <w:spacing w:before="40" w:after="40"/>
              <w:rPr>
                <w:rFonts w:ascii="Calibri" w:hAnsi="Calibri"/>
                <w:b/>
                <w:sz w:val="22"/>
                <w:szCs w:val="22"/>
              </w:rPr>
            </w:pPr>
            <w:r w:rsidRPr="003F22B3">
              <w:rPr>
                <w:rFonts w:ascii="Calibri" w:hAnsi="Calibri"/>
                <w:b/>
                <w:sz w:val="22"/>
                <w:szCs w:val="22"/>
              </w:rPr>
              <w:t>Email:</w:t>
            </w:r>
          </w:p>
        </w:tc>
        <w:tc>
          <w:tcPr>
            <w:tcW w:w="3364" w:type="dxa"/>
            <w:shd w:val="clear" w:color="auto" w:fill="auto"/>
            <w:vAlign w:val="center"/>
          </w:tcPr>
          <w:p w14:paraId="3B8918F2" w14:textId="77777777" w:rsidR="003C4969" w:rsidRPr="003C4969" w:rsidRDefault="00FC1428" w:rsidP="00EB50E0">
            <w:pPr>
              <w:overflowPunct/>
              <w:autoSpaceDE/>
              <w:autoSpaceDN/>
              <w:adjustRightInd/>
              <w:spacing w:before="40" w:after="40"/>
              <w:rPr>
                <w:rFonts w:ascii="Calibri" w:hAnsi="Calibri"/>
                <w:sz w:val="22"/>
                <w:szCs w:val="22"/>
              </w:rPr>
            </w:pPr>
            <w:hyperlink r:id="rId19" w:history="1">
              <w:r w:rsidR="003C4969" w:rsidRPr="003C4969">
                <w:rPr>
                  <w:rFonts w:ascii="Calibri" w:hAnsi="Calibri"/>
                  <w:sz w:val="22"/>
                  <w:szCs w:val="22"/>
                </w:rPr>
                <w:t>sales@language.link</w:t>
              </w:r>
            </w:hyperlink>
            <w:r w:rsidR="003C4969" w:rsidRPr="003C4969">
              <w:rPr>
                <w:rFonts w:ascii="Calibri" w:hAnsi="Calibri"/>
                <w:sz w:val="22"/>
                <w:szCs w:val="22"/>
              </w:rPr>
              <w:t xml:space="preserve">    </w:t>
            </w:r>
          </w:p>
        </w:tc>
        <w:tc>
          <w:tcPr>
            <w:tcW w:w="3397" w:type="dxa"/>
            <w:shd w:val="clear" w:color="auto" w:fill="auto"/>
            <w:vAlign w:val="center"/>
          </w:tcPr>
          <w:p w14:paraId="158EC8A5" w14:textId="77777777" w:rsidR="003C4969" w:rsidRPr="003C4969" w:rsidRDefault="00FC1428" w:rsidP="00EB50E0">
            <w:pPr>
              <w:overflowPunct/>
              <w:autoSpaceDE/>
              <w:autoSpaceDN/>
              <w:adjustRightInd/>
              <w:spacing w:before="40" w:after="40"/>
              <w:rPr>
                <w:rFonts w:ascii="Calibri" w:hAnsi="Calibri"/>
                <w:sz w:val="22"/>
                <w:szCs w:val="22"/>
              </w:rPr>
            </w:pPr>
            <w:hyperlink r:id="rId20" w:history="1">
              <w:r w:rsidR="003C4969" w:rsidRPr="003C4969">
                <w:rPr>
                  <w:rFonts w:ascii="Calibri" w:hAnsi="Calibri"/>
                  <w:sz w:val="22"/>
                  <w:szCs w:val="22"/>
                </w:rPr>
                <w:t>sales@language.link</w:t>
              </w:r>
            </w:hyperlink>
            <w:r w:rsidR="003C4969" w:rsidRPr="003C4969">
              <w:rPr>
                <w:rFonts w:ascii="Calibri" w:hAnsi="Calibri"/>
                <w:sz w:val="22"/>
                <w:szCs w:val="22"/>
              </w:rPr>
              <w:t xml:space="preserve">    </w:t>
            </w:r>
          </w:p>
        </w:tc>
      </w:tr>
      <w:tr w:rsidR="00C01C50" w:rsidRPr="00664B80" w14:paraId="7C795EE6" w14:textId="77777777" w:rsidTr="00EB50E0">
        <w:trPr>
          <w:jc w:val="center"/>
        </w:trPr>
        <w:tc>
          <w:tcPr>
            <w:tcW w:w="3319" w:type="dxa"/>
            <w:vAlign w:val="center"/>
          </w:tcPr>
          <w:p w14:paraId="16CE62B7" w14:textId="77777777" w:rsidR="00C01C50" w:rsidRPr="00A81267" w:rsidRDefault="00C01C50" w:rsidP="00EB50E0">
            <w:pPr>
              <w:overflowPunct/>
              <w:autoSpaceDE/>
              <w:autoSpaceDN/>
              <w:adjustRightInd/>
              <w:spacing w:before="40" w:after="40"/>
              <w:rPr>
                <w:rFonts w:ascii="Calibri" w:hAnsi="Calibri"/>
                <w:b/>
                <w:sz w:val="22"/>
                <w:szCs w:val="22"/>
              </w:rPr>
            </w:pPr>
            <w:r w:rsidRPr="00A81267">
              <w:rPr>
                <w:rFonts w:ascii="Calibri" w:hAnsi="Calibri"/>
                <w:b/>
                <w:sz w:val="22"/>
                <w:szCs w:val="22"/>
              </w:rPr>
              <w:t>Payment Terms:</w:t>
            </w:r>
          </w:p>
        </w:tc>
        <w:tc>
          <w:tcPr>
            <w:tcW w:w="3364" w:type="dxa"/>
            <w:shd w:val="clear" w:color="auto" w:fill="auto"/>
            <w:vAlign w:val="center"/>
          </w:tcPr>
          <w:p w14:paraId="06ADC7E6" w14:textId="77777777" w:rsidR="00C01C50" w:rsidRPr="00664B80" w:rsidRDefault="003C4969" w:rsidP="00EB50E0">
            <w:pPr>
              <w:overflowPunct/>
              <w:autoSpaceDE/>
              <w:autoSpaceDN/>
              <w:adjustRightInd/>
              <w:spacing w:before="40" w:after="40"/>
              <w:rPr>
                <w:rFonts w:ascii="Calibri" w:hAnsi="Calibri"/>
                <w:sz w:val="21"/>
                <w:szCs w:val="21"/>
              </w:rPr>
            </w:pPr>
            <w:r>
              <w:rPr>
                <w:rFonts w:ascii="Calibri" w:hAnsi="Calibri"/>
                <w:sz w:val="22"/>
                <w:szCs w:val="22"/>
              </w:rPr>
              <w:t>1% discount for invoices paid between 10 and 29 days of receiving invoice, Net 30</w:t>
            </w:r>
          </w:p>
        </w:tc>
        <w:tc>
          <w:tcPr>
            <w:tcW w:w="3397" w:type="dxa"/>
            <w:shd w:val="clear" w:color="auto" w:fill="auto"/>
            <w:vAlign w:val="center"/>
          </w:tcPr>
          <w:p w14:paraId="53DA659F" w14:textId="77777777" w:rsidR="00C01C50" w:rsidRPr="00664B80" w:rsidRDefault="00C01C50" w:rsidP="00EB50E0">
            <w:pPr>
              <w:overflowPunct/>
              <w:autoSpaceDE/>
              <w:autoSpaceDN/>
              <w:adjustRightInd/>
              <w:spacing w:before="40" w:after="40"/>
              <w:rPr>
                <w:rFonts w:ascii="Calibri" w:hAnsi="Calibri"/>
                <w:sz w:val="21"/>
                <w:szCs w:val="21"/>
              </w:rPr>
            </w:pPr>
          </w:p>
        </w:tc>
      </w:tr>
      <w:tr w:rsidR="00C01C50" w:rsidRPr="00664B80" w14:paraId="4A150D59" w14:textId="77777777" w:rsidTr="00EB50E0">
        <w:trPr>
          <w:jc w:val="center"/>
        </w:trPr>
        <w:tc>
          <w:tcPr>
            <w:tcW w:w="3319" w:type="dxa"/>
            <w:vAlign w:val="center"/>
          </w:tcPr>
          <w:p w14:paraId="573A8B19" w14:textId="77777777" w:rsidR="00C01C50" w:rsidRPr="00A81267" w:rsidRDefault="00C01C50" w:rsidP="00EB50E0">
            <w:pPr>
              <w:overflowPunct/>
              <w:autoSpaceDE/>
              <w:autoSpaceDN/>
              <w:adjustRightInd/>
              <w:spacing w:before="40" w:after="40"/>
              <w:rPr>
                <w:rFonts w:ascii="Calibri" w:hAnsi="Calibri"/>
                <w:b/>
                <w:sz w:val="22"/>
                <w:szCs w:val="22"/>
              </w:rPr>
            </w:pPr>
          </w:p>
          <w:p w14:paraId="7BF72D7F" w14:textId="77777777" w:rsidR="00C01C50" w:rsidRPr="00A81267" w:rsidRDefault="00C01C50" w:rsidP="00EB50E0">
            <w:pPr>
              <w:overflowPunct/>
              <w:autoSpaceDE/>
              <w:autoSpaceDN/>
              <w:adjustRightInd/>
              <w:spacing w:before="40" w:after="40"/>
              <w:rPr>
                <w:rFonts w:ascii="Calibri" w:hAnsi="Calibri"/>
                <w:b/>
                <w:sz w:val="22"/>
                <w:szCs w:val="22"/>
              </w:rPr>
            </w:pPr>
            <w:r w:rsidRPr="00A81267">
              <w:rPr>
                <w:rFonts w:ascii="Calibri" w:hAnsi="Calibri"/>
                <w:b/>
                <w:sz w:val="22"/>
                <w:szCs w:val="22"/>
              </w:rPr>
              <w:t>Payment/Invoicing Addresses:</w:t>
            </w:r>
          </w:p>
        </w:tc>
        <w:tc>
          <w:tcPr>
            <w:tcW w:w="3364" w:type="dxa"/>
            <w:tcBorders>
              <w:bottom w:val="single" w:sz="4" w:space="0" w:color="auto"/>
            </w:tcBorders>
            <w:vAlign w:val="center"/>
          </w:tcPr>
          <w:p w14:paraId="54996529" w14:textId="77777777" w:rsidR="00C01C50" w:rsidRPr="00664B80" w:rsidRDefault="00C01C50" w:rsidP="00EB50E0">
            <w:pPr>
              <w:overflowPunct/>
              <w:autoSpaceDE/>
              <w:autoSpaceDN/>
              <w:adjustRightInd/>
              <w:spacing w:before="40" w:after="40"/>
              <w:rPr>
                <w:rFonts w:ascii="Calibri" w:hAnsi="Calibri"/>
                <w:b/>
                <w:sz w:val="22"/>
                <w:szCs w:val="22"/>
              </w:rPr>
            </w:pPr>
            <w:r w:rsidRPr="00664B80">
              <w:rPr>
                <w:rFonts w:ascii="Calibri" w:hAnsi="Calibri"/>
                <w:b/>
                <w:sz w:val="22"/>
                <w:szCs w:val="22"/>
              </w:rPr>
              <w:t>Billing Will Be From</w:t>
            </w:r>
          </w:p>
        </w:tc>
        <w:tc>
          <w:tcPr>
            <w:tcW w:w="3397" w:type="dxa"/>
            <w:tcBorders>
              <w:bottom w:val="single" w:sz="4" w:space="0" w:color="auto"/>
            </w:tcBorders>
            <w:vAlign w:val="center"/>
          </w:tcPr>
          <w:p w14:paraId="1BCAB1D6" w14:textId="77777777" w:rsidR="00C01C50" w:rsidRPr="00664B80" w:rsidRDefault="00C01C50" w:rsidP="00EB50E0">
            <w:pPr>
              <w:overflowPunct/>
              <w:autoSpaceDE/>
              <w:autoSpaceDN/>
              <w:adjustRightInd/>
              <w:spacing w:before="40" w:after="40"/>
              <w:rPr>
                <w:rFonts w:ascii="Calibri" w:hAnsi="Calibri"/>
                <w:b/>
                <w:sz w:val="22"/>
                <w:szCs w:val="22"/>
              </w:rPr>
            </w:pPr>
            <w:r w:rsidRPr="00664B80">
              <w:rPr>
                <w:rFonts w:ascii="Calibri" w:hAnsi="Calibri"/>
                <w:b/>
                <w:sz w:val="22"/>
                <w:szCs w:val="22"/>
              </w:rPr>
              <w:t>Payment Sent To</w:t>
            </w:r>
          </w:p>
        </w:tc>
      </w:tr>
      <w:tr w:rsidR="00C01C50" w:rsidRPr="00664B80" w14:paraId="0A06076F" w14:textId="77777777" w:rsidTr="00EB50E0">
        <w:trPr>
          <w:jc w:val="center"/>
        </w:trPr>
        <w:tc>
          <w:tcPr>
            <w:tcW w:w="3319" w:type="dxa"/>
            <w:vAlign w:val="center"/>
          </w:tcPr>
          <w:p w14:paraId="24ADE86C" w14:textId="77777777" w:rsidR="00C01C50" w:rsidRPr="00A81267" w:rsidRDefault="00C01C50" w:rsidP="00EB50E0">
            <w:pPr>
              <w:overflowPunct/>
              <w:autoSpaceDE/>
              <w:autoSpaceDN/>
              <w:adjustRightInd/>
              <w:spacing w:before="40" w:after="40"/>
              <w:rPr>
                <w:rFonts w:ascii="Calibri" w:hAnsi="Calibri"/>
                <w:b/>
                <w:sz w:val="22"/>
                <w:szCs w:val="22"/>
              </w:rPr>
            </w:pPr>
          </w:p>
        </w:tc>
        <w:tc>
          <w:tcPr>
            <w:tcW w:w="3364" w:type="dxa"/>
            <w:shd w:val="clear" w:color="auto" w:fill="auto"/>
            <w:vAlign w:val="center"/>
          </w:tcPr>
          <w:p w14:paraId="3EBA4FF3" w14:textId="77777777" w:rsidR="00C01C50" w:rsidRPr="00664B80" w:rsidRDefault="00C01C50" w:rsidP="00EB50E0">
            <w:pPr>
              <w:overflowPunct/>
              <w:autoSpaceDE/>
              <w:autoSpaceDN/>
              <w:adjustRightInd/>
              <w:spacing w:before="40" w:after="40"/>
              <w:rPr>
                <w:rFonts w:ascii="Calibri" w:hAnsi="Calibri"/>
                <w:sz w:val="21"/>
                <w:szCs w:val="21"/>
              </w:rPr>
            </w:pPr>
            <w:r w:rsidRPr="00664B80">
              <w:rPr>
                <w:rFonts w:ascii="Calibri" w:hAnsi="Calibri"/>
                <w:sz w:val="21"/>
                <w:szCs w:val="21"/>
              </w:rPr>
              <w:t>Corporate Translation Services, Inc.</w:t>
            </w:r>
          </w:p>
        </w:tc>
        <w:tc>
          <w:tcPr>
            <w:tcW w:w="3397" w:type="dxa"/>
            <w:shd w:val="clear" w:color="auto" w:fill="auto"/>
            <w:vAlign w:val="center"/>
          </w:tcPr>
          <w:p w14:paraId="0C99F984" w14:textId="77777777" w:rsidR="00C01C50" w:rsidRPr="00664B80" w:rsidRDefault="00C01C50" w:rsidP="00EB50E0">
            <w:pPr>
              <w:overflowPunct/>
              <w:autoSpaceDE/>
              <w:autoSpaceDN/>
              <w:adjustRightInd/>
              <w:spacing w:before="40" w:after="40"/>
              <w:rPr>
                <w:rFonts w:ascii="Calibri" w:hAnsi="Calibri"/>
                <w:sz w:val="22"/>
                <w:szCs w:val="22"/>
              </w:rPr>
            </w:pPr>
            <w:r w:rsidRPr="00664B80">
              <w:rPr>
                <w:rFonts w:ascii="Calibri" w:hAnsi="Calibri"/>
                <w:sz w:val="21"/>
                <w:szCs w:val="21"/>
              </w:rPr>
              <w:t>Corporate Translation Services, Inc.</w:t>
            </w:r>
          </w:p>
        </w:tc>
      </w:tr>
      <w:tr w:rsidR="00C01C50" w:rsidRPr="00664B80" w14:paraId="24CF1226" w14:textId="77777777" w:rsidTr="00EB50E0">
        <w:trPr>
          <w:trHeight w:val="580"/>
          <w:jc w:val="center"/>
        </w:trPr>
        <w:tc>
          <w:tcPr>
            <w:tcW w:w="3319" w:type="dxa"/>
            <w:vAlign w:val="center"/>
          </w:tcPr>
          <w:p w14:paraId="2457F5EF" w14:textId="77777777" w:rsidR="00C01C50" w:rsidRPr="00A81267" w:rsidRDefault="00C01C50" w:rsidP="00EB50E0">
            <w:pPr>
              <w:overflowPunct/>
              <w:autoSpaceDE/>
              <w:autoSpaceDN/>
              <w:adjustRightInd/>
              <w:spacing w:before="40" w:after="40"/>
              <w:rPr>
                <w:rFonts w:ascii="Calibri" w:hAnsi="Calibri"/>
                <w:b/>
                <w:sz w:val="22"/>
                <w:szCs w:val="22"/>
              </w:rPr>
            </w:pPr>
          </w:p>
        </w:tc>
        <w:tc>
          <w:tcPr>
            <w:tcW w:w="3364" w:type="dxa"/>
            <w:shd w:val="clear" w:color="auto" w:fill="auto"/>
            <w:vAlign w:val="center"/>
          </w:tcPr>
          <w:p w14:paraId="5D8285AC" w14:textId="77777777" w:rsidR="00C01C50" w:rsidRPr="00664B80" w:rsidRDefault="00C01C50" w:rsidP="00EB50E0">
            <w:pPr>
              <w:overflowPunct/>
              <w:autoSpaceDE/>
              <w:autoSpaceDN/>
              <w:adjustRightInd/>
              <w:spacing w:before="40" w:after="40"/>
              <w:rPr>
                <w:rFonts w:ascii="Calibri" w:hAnsi="Calibri"/>
                <w:sz w:val="22"/>
                <w:szCs w:val="22"/>
              </w:rPr>
            </w:pPr>
            <w:r w:rsidRPr="00664B80">
              <w:rPr>
                <w:rFonts w:ascii="Calibri" w:hAnsi="Calibri"/>
                <w:sz w:val="22"/>
                <w:szCs w:val="22"/>
              </w:rPr>
              <w:t>911 Main St, Suite 10</w:t>
            </w:r>
          </w:p>
          <w:p w14:paraId="734F0BFF" w14:textId="77777777" w:rsidR="00C01C50" w:rsidRPr="00664B80" w:rsidRDefault="00C01C50" w:rsidP="00EB50E0">
            <w:pPr>
              <w:overflowPunct/>
              <w:autoSpaceDE/>
              <w:autoSpaceDN/>
              <w:adjustRightInd/>
              <w:spacing w:before="40" w:after="40"/>
              <w:rPr>
                <w:rFonts w:ascii="Calibri" w:hAnsi="Calibri"/>
                <w:sz w:val="22"/>
                <w:szCs w:val="22"/>
              </w:rPr>
            </w:pPr>
            <w:r w:rsidRPr="00664B80">
              <w:rPr>
                <w:rFonts w:ascii="Calibri" w:hAnsi="Calibri"/>
                <w:sz w:val="22"/>
                <w:szCs w:val="22"/>
              </w:rPr>
              <w:t>Vancouver WA  98660</w:t>
            </w:r>
          </w:p>
        </w:tc>
        <w:tc>
          <w:tcPr>
            <w:tcW w:w="3397" w:type="dxa"/>
            <w:shd w:val="clear" w:color="auto" w:fill="auto"/>
            <w:vAlign w:val="center"/>
          </w:tcPr>
          <w:p w14:paraId="3A8C20C9" w14:textId="77777777" w:rsidR="00C01C50" w:rsidRPr="00664B80" w:rsidRDefault="00C01C50" w:rsidP="00EB50E0">
            <w:pPr>
              <w:overflowPunct/>
              <w:autoSpaceDE/>
              <w:autoSpaceDN/>
              <w:adjustRightInd/>
              <w:spacing w:before="40" w:after="40"/>
              <w:rPr>
                <w:rFonts w:ascii="Calibri" w:hAnsi="Calibri"/>
                <w:sz w:val="22"/>
                <w:szCs w:val="22"/>
              </w:rPr>
            </w:pPr>
            <w:r w:rsidRPr="00664B80">
              <w:rPr>
                <w:rFonts w:ascii="Calibri" w:hAnsi="Calibri"/>
                <w:sz w:val="22"/>
                <w:szCs w:val="22"/>
              </w:rPr>
              <w:t>911 Main St, Suite 10</w:t>
            </w:r>
          </w:p>
          <w:p w14:paraId="2CD28F45" w14:textId="77777777" w:rsidR="00C01C50" w:rsidRPr="00664B80" w:rsidRDefault="00C01C50" w:rsidP="00EB50E0">
            <w:pPr>
              <w:overflowPunct/>
              <w:autoSpaceDE/>
              <w:autoSpaceDN/>
              <w:adjustRightInd/>
              <w:spacing w:before="40" w:after="40"/>
              <w:rPr>
                <w:rFonts w:ascii="Calibri" w:hAnsi="Calibri"/>
                <w:sz w:val="22"/>
                <w:szCs w:val="22"/>
              </w:rPr>
            </w:pPr>
            <w:r w:rsidRPr="00664B80">
              <w:rPr>
                <w:rFonts w:ascii="Calibri" w:hAnsi="Calibri"/>
                <w:sz w:val="22"/>
                <w:szCs w:val="22"/>
              </w:rPr>
              <w:t>Vancouver WA  98660</w:t>
            </w:r>
          </w:p>
        </w:tc>
      </w:tr>
    </w:tbl>
    <w:p w14:paraId="4041E316" w14:textId="77777777" w:rsidR="00133685" w:rsidRDefault="00133685" w:rsidP="006755EF">
      <w:pPr>
        <w:tabs>
          <w:tab w:val="left" w:pos="0"/>
          <w:tab w:val="left" w:pos="1402"/>
          <w:tab w:val="left" w:pos="2994"/>
          <w:tab w:val="right" w:pos="6480"/>
          <w:tab w:val="left" w:pos="6570"/>
          <w:tab w:val="left" w:pos="7200"/>
        </w:tabs>
        <w:overflowPunct/>
        <w:autoSpaceDE/>
        <w:autoSpaceDN/>
        <w:adjustRightInd/>
        <w:spacing w:after="240"/>
        <w:rPr>
          <w:rFonts w:ascii="Calibri" w:hAnsi="Calibri"/>
          <w:b/>
          <w:sz w:val="28"/>
          <w:szCs w:val="28"/>
        </w:rPr>
      </w:pPr>
      <w:bookmarkStart w:id="3" w:name="LanguageLine"/>
      <w:bookmarkEnd w:id="3"/>
    </w:p>
    <w:p w14:paraId="64E1FDF1" w14:textId="69CB8889" w:rsidR="00BD4973" w:rsidRPr="006755EF" w:rsidRDefault="00BD4973" w:rsidP="006755EF">
      <w:pPr>
        <w:tabs>
          <w:tab w:val="left" w:pos="0"/>
          <w:tab w:val="left" w:pos="1402"/>
          <w:tab w:val="left" w:pos="2994"/>
          <w:tab w:val="right" w:pos="6480"/>
          <w:tab w:val="left" w:pos="6570"/>
          <w:tab w:val="left" w:pos="7200"/>
        </w:tabs>
        <w:overflowPunct/>
        <w:autoSpaceDE/>
        <w:autoSpaceDN/>
        <w:adjustRightInd/>
        <w:spacing w:after="240"/>
        <w:rPr>
          <w:rFonts w:ascii="Calibri" w:hAnsi="Calibri"/>
          <w:b/>
          <w:caps/>
        </w:rPr>
      </w:pPr>
      <w:r w:rsidRPr="006755EF">
        <w:rPr>
          <w:rFonts w:ascii="Calibri" w:hAnsi="Calibri"/>
          <w:b/>
          <w:caps/>
        </w:rPr>
        <w:t xml:space="preserve">SERVICE </w:t>
      </w:r>
      <w:r w:rsidR="003C4969" w:rsidRPr="006755EF">
        <w:rPr>
          <w:rFonts w:ascii="Calibri" w:hAnsi="Calibri"/>
          <w:b/>
          <w:caps/>
        </w:rPr>
        <w:t>REQUIREMENTS</w:t>
      </w:r>
    </w:p>
    <w:p w14:paraId="4CD7EF13" w14:textId="77777777" w:rsidR="003C4969" w:rsidRPr="003C4969" w:rsidRDefault="003C4969" w:rsidP="003C4969">
      <w:pPr>
        <w:overflowPunct/>
        <w:autoSpaceDE/>
        <w:autoSpaceDN/>
        <w:adjustRightInd/>
        <w:spacing w:before="40" w:after="40"/>
        <w:rPr>
          <w:rFonts w:ascii="Calibri" w:hAnsi="Calibri"/>
          <w:sz w:val="21"/>
          <w:szCs w:val="21"/>
        </w:rPr>
      </w:pPr>
      <w:r w:rsidRPr="003C4969">
        <w:rPr>
          <w:rFonts w:ascii="Calibri" w:hAnsi="Calibri"/>
          <w:sz w:val="21"/>
          <w:szCs w:val="21"/>
        </w:rPr>
        <w:t xml:space="preserve">Table 1. Most Frequently Requested Languages  </w:t>
      </w:r>
      <w:r>
        <w:rPr>
          <w:rFonts w:ascii="Calibri" w:hAnsi="Calibri"/>
          <w:sz w:val="21"/>
          <w:szCs w:val="21"/>
        </w:rPr>
        <w:fldChar w:fldCharType="begin"/>
      </w:r>
      <w:r w:rsidRPr="003C4969">
        <w:rPr>
          <w:rFonts w:ascii="Calibri" w:hAnsi="Calibri"/>
          <w:sz w:val="21"/>
          <w:szCs w:val="21"/>
        </w:rPr>
        <w:instrText xml:space="preserve"> LINK Excel.Sheet.12 "\\\\Des\\doc\\CPRM\\L-OSP\\Shared Info\\Language Access\\Solicitations\\OPIVRI Solicitation\\1-BidDev\\Data\\05614 - Language Usage Consolidated.xlsx" "Completed Calls, All!R3C2:R221C9" \a \f 4 \h </w:instrText>
      </w:r>
      <w:r>
        <w:rPr>
          <w:rFonts w:ascii="Calibri" w:hAnsi="Calibri"/>
          <w:sz w:val="21"/>
          <w:szCs w:val="21"/>
        </w:rPr>
        <w:instrText xml:space="preserve"> \* MERGEFORMAT </w:instrText>
      </w:r>
      <w:r>
        <w:rPr>
          <w:rFonts w:ascii="Calibri" w:hAnsi="Calibri"/>
          <w:sz w:val="21"/>
          <w:szCs w:val="21"/>
        </w:rPr>
        <w:fldChar w:fldCharType="separate"/>
      </w:r>
    </w:p>
    <w:p w14:paraId="12FB94A8" w14:textId="77777777" w:rsidR="00BD4973" w:rsidRPr="00BD4973" w:rsidRDefault="003C4969" w:rsidP="003C4969">
      <w:pPr>
        <w:widowControl w:val="0"/>
        <w:overflowPunct/>
        <w:rPr>
          <w:rFonts w:ascii="Arial" w:hAnsi="Arial" w:cs="Arial"/>
          <w:bCs/>
          <w:iCs/>
          <w:sz w:val="20"/>
          <w:szCs w:val="20"/>
        </w:rPr>
      </w:pPr>
      <w:r>
        <w:rPr>
          <w:rFonts w:ascii="Calibri" w:hAnsi="Calibri"/>
        </w:rPr>
        <w:fldChar w:fldCharType="end"/>
      </w:r>
    </w:p>
    <w:tbl>
      <w:tblPr>
        <w:tblStyle w:val="GridTable4-Accent1"/>
        <w:tblW w:w="7748" w:type="dxa"/>
        <w:tblLook w:val="04A0" w:firstRow="1" w:lastRow="0" w:firstColumn="1" w:lastColumn="0" w:noHBand="0" w:noVBand="1"/>
      </w:tblPr>
      <w:tblGrid>
        <w:gridCol w:w="643"/>
        <w:gridCol w:w="7105"/>
      </w:tblGrid>
      <w:tr w:rsidR="003C4969" w:rsidRPr="002534A6" w14:paraId="697FA0A9" w14:textId="77777777" w:rsidTr="00FF33E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43" w:type="dxa"/>
          </w:tcPr>
          <w:p w14:paraId="5882A1F5" w14:textId="77777777" w:rsidR="003C4969" w:rsidRPr="003C4969" w:rsidRDefault="003C4969" w:rsidP="003C4969">
            <w:pPr>
              <w:overflowPunct/>
              <w:autoSpaceDE/>
              <w:autoSpaceDN/>
              <w:adjustRightInd/>
              <w:spacing w:before="40" w:after="40"/>
              <w:rPr>
                <w:rFonts w:ascii="Calibri" w:hAnsi="Calibri" w:cs="Times New Roman"/>
                <w:color w:val="auto"/>
                <w:sz w:val="22"/>
                <w:szCs w:val="22"/>
              </w:rPr>
            </w:pPr>
            <w:r w:rsidRPr="003C4969">
              <w:rPr>
                <w:rFonts w:ascii="Calibri" w:hAnsi="Calibri" w:cs="Times New Roman"/>
                <w:color w:val="auto"/>
                <w:sz w:val="22"/>
                <w:szCs w:val="22"/>
              </w:rPr>
              <w:t>Tier</w:t>
            </w:r>
          </w:p>
        </w:tc>
        <w:tc>
          <w:tcPr>
            <w:tcW w:w="7105" w:type="dxa"/>
            <w:noWrap/>
          </w:tcPr>
          <w:p w14:paraId="268C254C" w14:textId="77777777" w:rsidR="003C4969" w:rsidRPr="003C4969" w:rsidRDefault="003C4969" w:rsidP="003C4969">
            <w:pPr>
              <w:overflowPunct/>
              <w:autoSpaceDE/>
              <w:autoSpaceDN/>
              <w:adjustRightInd/>
              <w:spacing w:before="40" w:after="40"/>
              <w:cnfStyle w:val="100000000000" w:firstRow="1" w:lastRow="0" w:firstColumn="0" w:lastColumn="0" w:oddVBand="0" w:evenVBand="0" w:oddHBand="0" w:evenHBand="0" w:firstRowFirstColumn="0" w:firstRowLastColumn="0" w:lastRowFirstColumn="0" w:lastRowLastColumn="0"/>
              <w:rPr>
                <w:rFonts w:ascii="Calibri" w:hAnsi="Calibri" w:cs="Times New Roman"/>
                <w:color w:val="auto"/>
                <w:sz w:val="22"/>
                <w:szCs w:val="22"/>
              </w:rPr>
            </w:pPr>
            <w:r w:rsidRPr="003C4969">
              <w:rPr>
                <w:rFonts w:ascii="Calibri" w:hAnsi="Calibri" w:cs="Times New Roman"/>
                <w:color w:val="auto"/>
                <w:sz w:val="22"/>
                <w:szCs w:val="22"/>
              </w:rPr>
              <w:t xml:space="preserve">Languages </w:t>
            </w:r>
          </w:p>
        </w:tc>
      </w:tr>
      <w:tr w:rsidR="003C4969" w:rsidRPr="002534A6" w14:paraId="73E4D689" w14:textId="77777777" w:rsidTr="00FF33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3" w:type="dxa"/>
            <w:shd w:val="clear" w:color="auto" w:fill="auto"/>
          </w:tcPr>
          <w:p w14:paraId="60435B3E" w14:textId="77777777" w:rsidR="003C4969" w:rsidRPr="003C4969" w:rsidRDefault="003C4969" w:rsidP="003C4969">
            <w:pPr>
              <w:overflowPunct/>
              <w:autoSpaceDE/>
              <w:autoSpaceDN/>
              <w:adjustRightInd/>
              <w:spacing w:before="40" w:after="40"/>
              <w:rPr>
                <w:rFonts w:ascii="Calibri" w:hAnsi="Calibri"/>
                <w:sz w:val="22"/>
                <w:szCs w:val="22"/>
              </w:rPr>
            </w:pPr>
            <w:r w:rsidRPr="003C4969">
              <w:rPr>
                <w:rFonts w:ascii="Calibri" w:hAnsi="Calibri"/>
                <w:sz w:val="22"/>
                <w:szCs w:val="22"/>
              </w:rPr>
              <w:t>1</w:t>
            </w:r>
          </w:p>
        </w:tc>
        <w:tc>
          <w:tcPr>
            <w:tcW w:w="7105" w:type="dxa"/>
            <w:noWrap/>
          </w:tcPr>
          <w:p w14:paraId="1310504A" w14:textId="77777777" w:rsidR="003C4969" w:rsidRPr="003C4969" w:rsidRDefault="003C4969" w:rsidP="003C4969">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r w:rsidRPr="003C4969">
              <w:rPr>
                <w:rFonts w:ascii="Calibri" w:hAnsi="Calibri"/>
                <w:sz w:val="22"/>
                <w:szCs w:val="22"/>
              </w:rPr>
              <w:t>Spanish</w:t>
            </w:r>
          </w:p>
        </w:tc>
      </w:tr>
      <w:tr w:rsidR="003C4969" w:rsidRPr="00412EB8" w14:paraId="05E044EE" w14:textId="77777777" w:rsidTr="00FF33ED">
        <w:trPr>
          <w:trHeight w:val="315"/>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2D0733B1" w14:textId="77777777" w:rsidR="003C4969" w:rsidRPr="003C4969" w:rsidRDefault="003C4969" w:rsidP="003C4969">
            <w:pPr>
              <w:overflowPunct/>
              <w:autoSpaceDE/>
              <w:autoSpaceDN/>
              <w:adjustRightInd/>
              <w:spacing w:before="40" w:after="40"/>
              <w:rPr>
                <w:rFonts w:ascii="Calibri" w:hAnsi="Calibri" w:cs="Times New Roman"/>
                <w:sz w:val="22"/>
                <w:szCs w:val="22"/>
              </w:rPr>
            </w:pPr>
            <w:r w:rsidRPr="003C4969">
              <w:rPr>
                <w:rFonts w:ascii="Calibri" w:hAnsi="Calibri" w:cs="Times New Roman"/>
                <w:sz w:val="22"/>
                <w:szCs w:val="22"/>
              </w:rPr>
              <w:t>2</w:t>
            </w:r>
          </w:p>
        </w:tc>
        <w:tc>
          <w:tcPr>
            <w:tcW w:w="7105" w:type="dxa"/>
            <w:hideMark/>
          </w:tcPr>
          <w:p w14:paraId="0856D2C3" w14:textId="77777777" w:rsidR="003C4969" w:rsidRPr="003C4969" w:rsidRDefault="003C4969" w:rsidP="003C4969">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Russian</w:t>
            </w:r>
          </w:p>
        </w:tc>
      </w:tr>
      <w:tr w:rsidR="003C4969" w:rsidRPr="00412EB8" w14:paraId="31E1AAB9" w14:textId="77777777" w:rsidTr="00FF33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07C119E2"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160AA827" w14:textId="77777777" w:rsidR="003C4969" w:rsidRPr="003C4969" w:rsidRDefault="003C4969" w:rsidP="003C4969">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Somali</w:t>
            </w:r>
          </w:p>
        </w:tc>
      </w:tr>
      <w:tr w:rsidR="003C4969" w:rsidRPr="00412EB8" w14:paraId="6FBD8446" w14:textId="77777777" w:rsidTr="00FF33ED">
        <w:trPr>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395F4AC8"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17C4B0C0" w14:textId="77777777" w:rsidR="003C4969" w:rsidRPr="003C4969" w:rsidRDefault="003C4969" w:rsidP="003C4969">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Vietnamese</w:t>
            </w:r>
          </w:p>
        </w:tc>
      </w:tr>
      <w:tr w:rsidR="003C4969" w:rsidRPr="00412EB8" w14:paraId="188392CE" w14:textId="77777777" w:rsidTr="00FF33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5488590E"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0DCD5005" w14:textId="77777777" w:rsidR="003C4969" w:rsidRPr="003C4969" w:rsidRDefault="003C4969" w:rsidP="003C4969">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Arabic</w:t>
            </w:r>
          </w:p>
        </w:tc>
      </w:tr>
      <w:tr w:rsidR="003C4969" w:rsidRPr="00412EB8" w14:paraId="74D73E09" w14:textId="77777777" w:rsidTr="00FF33ED">
        <w:trPr>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0AA3AB27"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43E9A121" w14:textId="77777777" w:rsidR="003C4969" w:rsidRPr="003C4969" w:rsidRDefault="003C4969" w:rsidP="003C4969">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Korean</w:t>
            </w:r>
          </w:p>
        </w:tc>
      </w:tr>
      <w:tr w:rsidR="003C4969" w:rsidRPr="00412EB8" w14:paraId="6B1BEA48" w14:textId="77777777" w:rsidTr="00FF33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0073D151"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7631AF38" w14:textId="77777777" w:rsidR="003C4969" w:rsidRPr="003C4969" w:rsidRDefault="003C4969" w:rsidP="003C4969">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Amharic</w:t>
            </w:r>
          </w:p>
        </w:tc>
      </w:tr>
      <w:tr w:rsidR="003C4969" w:rsidRPr="00412EB8" w14:paraId="6E1D907A" w14:textId="77777777" w:rsidTr="00FF33ED">
        <w:trPr>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28F7C9F6"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450BBB4F" w14:textId="77777777" w:rsidR="003C4969" w:rsidRPr="003C4969" w:rsidRDefault="003C4969" w:rsidP="003C4969">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Mandarin</w:t>
            </w:r>
          </w:p>
        </w:tc>
      </w:tr>
      <w:tr w:rsidR="003C4969" w:rsidRPr="00412EB8" w14:paraId="013B107D" w14:textId="77777777" w:rsidTr="00FF33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7F3C7CCC"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4E8C8E47" w14:textId="77777777" w:rsidR="003C4969" w:rsidRPr="003C4969" w:rsidRDefault="003C4969" w:rsidP="003C4969">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Farsi</w:t>
            </w:r>
          </w:p>
        </w:tc>
      </w:tr>
      <w:tr w:rsidR="003C4969" w:rsidRPr="00412EB8" w14:paraId="3FAC10B6" w14:textId="77777777" w:rsidTr="00FF33ED">
        <w:trPr>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51F444F4"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230631AA" w14:textId="77777777" w:rsidR="003C4969" w:rsidRPr="003C4969" w:rsidRDefault="003C4969" w:rsidP="003C4969">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Cantonese</w:t>
            </w:r>
          </w:p>
        </w:tc>
      </w:tr>
      <w:tr w:rsidR="003C4969" w:rsidRPr="00412EB8" w14:paraId="5CE9FB9A" w14:textId="77777777" w:rsidTr="00FF33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4709FAAC"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noWrap/>
            <w:hideMark/>
          </w:tcPr>
          <w:p w14:paraId="64E2692E" w14:textId="77777777" w:rsidR="003C4969" w:rsidRPr="003C4969" w:rsidRDefault="003C4969" w:rsidP="003C4969">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Tigrinya</w:t>
            </w:r>
          </w:p>
        </w:tc>
      </w:tr>
      <w:tr w:rsidR="003C4969" w:rsidRPr="00412EB8" w14:paraId="2C6C6672" w14:textId="77777777" w:rsidTr="00FF33ED">
        <w:trPr>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17662062"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43F5167C" w14:textId="77777777" w:rsidR="003C4969" w:rsidRPr="003C4969" w:rsidRDefault="003C4969" w:rsidP="003C4969">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Punjabi</w:t>
            </w:r>
          </w:p>
        </w:tc>
      </w:tr>
      <w:tr w:rsidR="003C4969" w:rsidRPr="00412EB8" w14:paraId="30D2C299" w14:textId="77777777" w:rsidTr="00FF33E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55A2DD42"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hideMark/>
          </w:tcPr>
          <w:p w14:paraId="640F0F81" w14:textId="77777777" w:rsidR="003C4969" w:rsidRPr="003C4969" w:rsidRDefault="003C4969" w:rsidP="003C4969">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Ukrainian</w:t>
            </w:r>
          </w:p>
        </w:tc>
      </w:tr>
      <w:tr w:rsidR="003C4969" w:rsidRPr="00412EB8" w14:paraId="37D88D22" w14:textId="77777777" w:rsidTr="00FF33ED">
        <w:trPr>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20802F4A" w14:textId="77777777" w:rsidR="003C4969" w:rsidRPr="003C4969" w:rsidRDefault="003C4969" w:rsidP="003C4969">
            <w:pPr>
              <w:overflowPunct/>
              <w:autoSpaceDE/>
              <w:autoSpaceDN/>
              <w:adjustRightInd/>
              <w:spacing w:before="40" w:after="40"/>
              <w:rPr>
                <w:rFonts w:ascii="Calibri" w:hAnsi="Calibri" w:cs="Times New Roman"/>
                <w:sz w:val="22"/>
                <w:szCs w:val="22"/>
              </w:rPr>
            </w:pPr>
          </w:p>
        </w:tc>
        <w:tc>
          <w:tcPr>
            <w:tcW w:w="7105" w:type="dxa"/>
            <w:noWrap/>
            <w:hideMark/>
          </w:tcPr>
          <w:p w14:paraId="70A2FD33" w14:textId="77777777" w:rsidR="003C4969" w:rsidRPr="003C4969" w:rsidRDefault="003C4969" w:rsidP="003C4969">
            <w:pPr>
              <w:overflowPunct/>
              <w:autoSpaceDE/>
              <w:autoSpaceDN/>
              <w:adjustRightInd/>
              <w:spacing w:before="40" w:after="40"/>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rPr>
            </w:pPr>
            <w:r w:rsidRPr="003C4969">
              <w:rPr>
                <w:rFonts w:ascii="Calibri" w:hAnsi="Calibri" w:cs="Times New Roman"/>
                <w:sz w:val="22"/>
                <w:szCs w:val="22"/>
              </w:rPr>
              <w:t>Cambodian (Khmer)</w:t>
            </w:r>
          </w:p>
        </w:tc>
      </w:tr>
      <w:tr w:rsidR="003C4969" w:rsidRPr="002534A6" w14:paraId="05270086" w14:textId="77777777" w:rsidTr="00FF33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3" w:type="dxa"/>
            <w:shd w:val="clear" w:color="auto" w:fill="auto"/>
          </w:tcPr>
          <w:p w14:paraId="09AB11B8" w14:textId="77777777" w:rsidR="003C4969" w:rsidRPr="003C4969" w:rsidRDefault="003C4969" w:rsidP="003C4969">
            <w:pPr>
              <w:overflowPunct/>
              <w:autoSpaceDE/>
              <w:autoSpaceDN/>
              <w:adjustRightInd/>
              <w:spacing w:before="40" w:after="40"/>
              <w:rPr>
                <w:rFonts w:ascii="Calibri" w:hAnsi="Calibri"/>
                <w:sz w:val="22"/>
                <w:szCs w:val="22"/>
              </w:rPr>
            </w:pPr>
            <w:r w:rsidRPr="003C4969">
              <w:rPr>
                <w:rFonts w:ascii="Calibri" w:hAnsi="Calibri"/>
                <w:sz w:val="22"/>
                <w:szCs w:val="22"/>
              </w:rPr>
              <w:t>3</w:t>
            </w:r>
          </w:p>
        </w:tc>
        <w:tc>
          <w:tcPr>
            <w:tcW w:w="7105" w:type="dxa"/>
            <w:noWrap/>
          </w:tcPr>
          <w:p w14:paraId="02D37473" w14:textId="77777777" w:rsidR="003C4969" w:rsidRPr="003C4969" w:rsidRDefault="003C4969" w:rsidP="003C4969">
            <w:pPr>
              <w:overflowPunct/>
              <w:autoSpaceDE/>
              <w:autoSpaceDN/>
              <w:adjustRightInd/>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3C4969">
              <w:rPr>
                <w:rFonts w:ascii="Calibri" w:hAnsi="Calibri"/>
                <w:sz w:val="22"/>
                <w:szCs w:val="22"/>
              </w:rPr>
              <w:t xml:space="preserve">All Other Languages  </w:t>
            </w:r>
          </w:p>
        </w:tc>
      </w:tr>
    </w:tbl>
    <w:p w14:paraId="444BD69E" w14:textId="77777777" w:rsidR="00B70A47" w:rsidRDefault="00B70A47" w:rsidP="00A25295">
      <w:pPr>
        <w:tabs>
          <w:tab w:val="left" w:pos="0"/>
          <w:tab w:val="left" w:pos="1402"/>
          <w:tab w:val="left" w:pos="2994"/>
          <w:tab w:val="right" w:pos="6480"/>
          <w:tab w:val="left" w:pos="6570"/>
          <w:tab w:val="left" w:pos="7200"/>
        </w:tabs>
        <w:overflowPunct/>
        <w:autoSpaceDE/>
        <w:autoSpaceDN/>
        <w:adjustRightInd/>
        <w:jc w:val="center"/>
        <w:rPr>
          <w:rFonts w:ascii="Arial" w:eastAsia="Calibri" w:hAnsi="Arial" w:cs="Arial"/>
          <w:sz w:val="22"/>
          <w:szCs w:val="22"/>
        </w:rPr>
      </w:pPr>
    </w:p>
    <w:p w14:paraId="2C75563D" w14:textId="77777777" w:rsidR="006755EF" w:rsidRDefault="006755EF" w:rsidP="00A25295">
      <w:pPr>
        <w:tabs>
          <w:tab w:val="left" w:pos="0"/>
          <w:tab w:val="left" w:pos="1402"/>
          <w:tab w:val="left" w:pos="2994"/>
          <w:tab w:val="right" w:pos="6480"/>
          <w:tab w:val="left" w:pos="6570"/>
          <w:tab w:val="left" w:pos="7200"/>
        </w:tabs>
        <w:overflowPunct/>
        <w:autoSpaceDE/>
        <w:autoSpaceDN/>
        <w:adjustRightInd/>
        <w:jc w:val="center"/>
        <w:rPr>
          <w:rFonts w:ascii="Arial" w:eastAsia="Calibri" w:hAnsi="Arial" w:cs="Arial"/>
          <w:sz w:val="22"/>
          <w:szCs w:val="22"/>
        </w:rPr>
      </w:pPr>
    </w:p>
    <w:p w14:paraId="2C7A2D77" w14:textId="77777777" w:rsidR="006755EF" w:rsidRDefault="006755EF" w:rsidP="006755EF">
      <w:pPr>
        <w:overflowPunct/>
        <w:autoSpaceDE/>
        <w:autoSpaceDN/>
        <w:adjustRightInd/>
        <w:spacing w:before="40" w:after="40"/>
        <w:rPr>
          <w:rFonts w:ascii="Calibri" w:hAnsi="Calibri"/>
          <w:b/>
          <w:caps/>
        </w:rPr>
      </w:pPr>
      <w:r>
        <w:rPr>
          <w:rFonts w:ascii="Calibri" w:hAnsi="Calibri"/>
          <w:b/>
          <w:caps/>
        </w:rPr>
        <w:t xml:space="preserve">Business </w:t>
      </w:r>
      <w:r w:rsidRPr="006755EF">
        <w:rPr>
          <w:rFonts w:ascii="Calibri" w:hAnsi="Calibri"/>
          <w:b/>
          <w:caps/>
        </w:rPr>
        <w:t xml:space="preserve">SERVICE </w:t>
      </w:r>
      <w:r>
        <w:rPr>
          <w:rFonts w:ascii="Calibri" w:hAnsi="Calibri"/>
          <w:b/>
          <w:caps/>
        </w:rPr>
        <w:t xml:space="preserve">Level agreements </w:t>
      </w:r>
    </w:p>
    <w:p w14:paraId="662EF6C2" w14:textId="77777777" w:rsidR="006755EF" w:rsidRPr="006755EF" w:rsidRDefault="006755EF" w:rsidP="006755EF">
      <w:pPr>
        <w:overflowPunct/>
        <w:autoSpaceDE/>
        <w:autoSpaceDN/>
        <w:adjustRightInd/>
        <w:spacing w:before="40" w:after="40"/>
        <w:rPr>
          <w:rFonts w:ascii="Calibri" w:hAnsi="Calibri"/>
          <w:sz w:val="22"/>
          <w:szCs w:val="22"/>
        </w:rPr>
      </w:pPr>
      <w:r>
        <w:rPr>
          <w:rFonts w:ascii="Calibri" w:hAnsi="Calibri"/>
          <w:sz w:val="22"/>
          <w:szCs w:val="22"/>
        </w:rPr>
        <w:t xml:space="preserve">Contractor’s Key Performance Indicators (KPIs) are outlined below. </w:t>
      </w:r>
    </w:p>
    <w:tbl>
      <w:tblPr>
        <w:tblStyle w:val="TableGrid"/>
        <w:tblW w:w="0" w:type="auto"/>
        <w:tblLook w:val="04A0" w:firstRow="1" w:lastRow="0" w:firstColumn="1" w:lastColumn="0" w:noHBand="0" w:noVBand="1"/>
      </w:tblPr>
      <w:tblGrid>
        <w:gridCol w:w="445"/>
        <w:gridCol w:w="2700"/>
        <w:gridCol w:w="6205"/>
      </w:tblGrid>
      <w:tr w:rsidR="006755EF" w:rsidRPr="006755EF" w14:paraId="3916CD28" w14:textId="77777777" w:rsidTr="006755EF">
        <w:trPr>
          <w:trHeight w:val="341"/>
        </w:trPr>
        <w:tc>
          <w:tcPr>
            <w:tcW w:w="445" w:type="dxa"/>
          </w:tcPr>
          <w:p w14:paraId="32BD6A16" w14:textId="77777777" w:rsidR="006755EF" w:rsidRPr="006755EF" w:rsidRDefault="006755EF" w:rsidP="006755EF">
            <w:pPr>
              <w:overflowPunct/>
              <w:autoSpaceDE/>
              <w:autoSpaceDN/>
              <w:adjustRightInd/>
              <w:spacing w:before="40" w:after="40"/>
              <w:rPr>
                <w:rFonts w:ascii="Calibri" w:hAnsi="Calibri"/>
                <w:b/>
                <w:sz w:val="22"/>
                <w:szCs w:val="22"/>
              </w:rPr>
            </w:pPr>
            <w:r w:rsidRPr="006755EF">
              <w:rPr>
                <w:rFonts w:ascii="Calibri" w:hAnsi="Calibri"/>
                <w:b/>
                <w:sz w:val="22"/>
                <w:szCs w:val="22"/>
              </w:rPr>
              <w:t>#</w:t>
            </w:r>
          </w:p>
        </w:tc>
        <w:tc>
          <w:tcPr>
            <w:tcW w:w="2700" w:type="dxa"/>
          </w:tcPr>
          <w:p w14:paraId="279BA044" w14:textId="77777777" w:rsidR="006755EF" w:rsidRPr="006755EF" w:rsidRDefault="006755EF" w:rsidP="006755EF">
            <w:pPr>
              <w:overflowPunct/>
              <w:autoSpaceDE/>
              <w:autoSpaceDN/>
              <w:adjustRightInd/>
              <w:spacing w:before="40" w:after="40"/>
              <w:rPr>
                <w:rFonts w:ascii="Calibri" w:hAnsi="Calibri"/>
                <w:b/>
                <w:sz w:val="22"/>
                <w:szCs w:val="22"/>
              </w:rPr>
            </w:pPr>
            <w:r w:rsidRPr="006755EF">
              <w:rPr>
                <w:rFonts w:ascii="Calibri" w:hAnsi="Calibri"/>
                <w:b/>
                <w:sz w:val="22"/>
                <w:szCs w:val="22"/>
              </w:rPr>
              <w:t xml:space="preserve">KPI Requirement </w:t>
            </w:r>
          </w:p>
        </w:tc>
        <w:tc>
          <w:tcPr>
            <w:tcW w:w="6205" w:type="dxa"/>
          </w:tcPr>
          <w:p w14:paraId="1860151E" w14:textId="77777777" w:rsidR="006755EF" w:rsidRPr="006755EF" w:rsidRDefault="006755EF" w:rsidP="006755EF">
            <w:pPr>
              <w:overflowPunct/>
              <w:autoSpaceDE/>
              <w:autoSpaceDN/>
              <w:adjustRightInd/>
              <w:spacing w:before="40" w:after="40"/>
              <w:rPr>
                <w:rFonts w:ascii="Calibri" w:hAnsi="Calibri"/>
                <w:b/>
                <w:sz w:val="22"/>
                <w:szCs w:val="22"/>
              </w:rPr>
            </w:pPr>
            <w:r w:rsidRPr="006755EF">
              <w:rPr>
                <w:rFonts w:ascii="Calibri" w:hAnsi="Calibri"/>
                <w:b/>
                <w:sz w:val="22"/>
                <w:szCs w:val="22"/>
              </w:rPr>
              <w:t xml:space="preserve">Metric </w:t>
            </w:r>
          </w:p>
        </w:tc>
      </w:tr>
      <w:tr w:rsidR="006755EF" w14:paraId="60DCAC72" w14:textId="77777777" w:rsidTr="00FF33ED">
        <w:tc>
          <w:tcPr>
            <w:tcW w:w="445" w:type="dxa"/>
          </w:tcPr>
          <w:p w14:paraId="3AC94648"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1</w:t>
            </w:r>
          </w:p>
        </w:tc>
        <w:tc>
          <w:tcPr>
            <w:tcW w:w="2700" w:type="dxa"/>
          </w:tcPr>
          <w:p w14:paraId="569A0E53"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OPI Language Demand and Availability. Contractor shall ensure interpreter availability to meet Purchaser demand. </w:t>
            </w:r>
          </w:p>
        </w:tc>
        <w:tc>
          <w:tcPr>
            <w:tcW w:w="6205" w:type="dxa"/>
          </w:tcPr>
          <w:p w14:paraId="6F245BA5" w14:textId="7FAA87BF"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The Contractor must service the Tier 1 and Tier 2 languages listed in Exhibit A-3, Most Frequently Requested Languages, of this Competitive Solicitation at a ratio of 95% quarterly, and at a ratio of 90% for all requested languages. Contractor must consistently meet the language demand over two (2) consecutive quarters. To ensure Contractor meets the demand, Contractor shall conduct, at a minimum, quarterly analysis of interpreter demand for this </w:t>
            </w:r>
            <w:r w:rsidR="001A255D">
              <w:rPr>
                <w:rFonts w:ascii="Calibri" w:hAnsi="Calibri"/>
                <w:sz w:val="22"/>
                <w:szCs w:val="22"/>
              </w:rPr>
              <w:t>Statewide</w:t>
            </w:r>
            <w:r w:rsidRPr="006755EF">
              <w:rPr>
                <w:rFonts w:ascii="Calibri" w:hAnsi="Calibri"/>
                <w:sz w:val="22"/>
                <w:szCs w:val="22"/>
              </w:rPr>
              <w:t xml:space="preserve"> Contract and actively work to fill any languages gaps that may exist. </w:t>
            </w:r>
          </w:p>
        </w:tc>
      </w:tr>
      <w:tr w:rsidR="006755EF" w14:paraId="4E003294" w14:textId="77777777" w:rsidTr="00FF33ED">
        <w:tc>
          <w:tcPr>
            <w:tcW w:w="445" w:type="dxa"/>
          </w:tcPr>
          <w:p w14:paraId="0CD073A6"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2</w:t>
            </w:r>
          </w:p>
        </w:tc>
        <w:tc>
          <w:tcPr>
            <w:tcW w:w="2700" w:type="dxa"/>
          </w:tcPr>
          <w:p w14:paraId="33F15FCD"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OPI Call Volume. The Contractor shall actively monitor call volumes for peak times and surge times and ensure interpreters are available to meet the volume demand. </w:t>
            </w:r>
          </w:p>
        </w:tc>
        <w:tc>
          <w:tcPr>
            <w:tcW w:w="6205" w:type="dxa"/>
          </w:tcPr>
          <w:p w14:paraId="4DF513AA" w14:textId="77777777" w:rsidR="006755EF" w:rsidRPr="006755EF" w:rsidRDefault="006755EF" w:rsidP="006755EF">
            <w:pPr>
              <w:overflowPunct/>
              <w:autoSpaceDE/>
              <w:autoSpaceDN/>
              <w:adjustRightInd/>
              <w:spacing w:before="40" w:after="40"/>
              <w:jc w:val="both"/>
              <w:rPr>
                <w:rFonts w:ascii="Calibri" w:hAnsi="Calibri"/>
                <w:sz w:val="22"/>
                <w:szCs w:val="22"/>
              </w:rPr>
            </w:pPr>
            <w:r w:rsidRPr="006755EF">
              <w:rPr>
                <w:rFonts w:ascii="Calibri" w:hAnsi="Calibri"/>
                <w:sz w:val="22"/>
                <w:szCs w:val="22"/>
              </w:rPr>
              <w:t xml:space="preserve">Contractor shall monitor and ensure they meet the call volume demand at a ratio of 95% over two (2) quarters.  </w:t>
            </w:r>
          </w:p>
        </w:tc>
      </w:tr>
      <w:tr w:rsidR="006755EF" w14:paraId="7FECEF16" w14:textId="77777777" w:rsidTr="00FF33ED">
        <w:tc>
          <w:tcPr>
            <w:tcW w:w="445" w:type="dxa"/>
          </w:tcPr>
          <w:p w14:paraId="78A13F17"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3</w:t>
            </w:r>
          </w:p>
        </w:tc>
        <w:tc>
          <w:tcPr>
            <w:tcW w:w="2700" w:type="dxa"/>
          </w:tcPr>
          <w:p w14:paraId="5CFE41B3"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OPI Call Connections. Contractor must meet answer the Purchaser on-demand incoming calls and begin interpreting quickly. </w:t>
            </w:r>
          </w:p>
        </w:tc>
        <w:tc>
          <w:tcPr>
            <w:tcW w:w="6205" w:type="dxa"/>
          </w:tcPr>
          <w:p w14:paraId="212B630B"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Contractor must meet the monthly average answer rate of at least 95% of all on-demand incoming calls within five (5) seconds. The call may be answered by an automated attendant but the Purchaser must be given an option, either by voice prompt or keypad selection, to speak with a live operator or a customer service representative. If the Purchaser requests to connect with a live operator or a customer service representative, the Purchaser shall be connected to the Customer Services Representative within ten (10) seconds of the Purchaser’s request. Upon identify the client’s language, the Purchaser must be connected to an interpreter within thirty (30) seconds at a rate of 95% or greater. </w:t>
            </w:r>
          </w:p>
          <w:p w14:paraId="18836FDF" w14:textId="77777777" w:rsidR="006755EF" w:rsidRPr="006755EF" w:rsidRDefault="006755EF" w:rsidP="006755EF">
            <w:pPr>
              <w:overflowPunct/>
              <w:autoSpaceDE/>
              <w:autoSpaceDN/>
              <w:adjustRightInd/>
              <w:spacing w:before="40" w:after="40"/>
              <w:jc w:val="both"/>
              <w:rPr>
                <w:rFonts w:ascii="Calibri" w:hAnsi="Calibri"/>
                <w:sz w:val="22"/>
                <w:szCs w:val="22"/>
              </w:rPr>
            </w:pPr>
          </w:p>
          <w:p w14:paraId="05676D72" w14:textId="77777777" w:rsidR="006755EF" w:rsidRPr="006755EF" w:rsidRDefault="006755EF" w:rsidP="006755EF">
            <w:pPr>
              <w:overflowPunct/>
              <w:autoSpaceDE/>
              <w:autoSpaceDN/>
              <w:adjustRightInd/>
              <w:spacing w:before="40" w:after="40"/>
              <w:jc w:val="both"/>
              <w:rPr>
                <w:rFonts w:ascii="Calibri" w:hAnsi="Calibri"/>
                <w:sz w:val="22"/>
                <w:szCs w:val="22"/>
              </w:rPr>
            </w:pPr>
            <w:r w:rsidRPr="006755EF">
              <w:rPr>
                <w:rFonts w:ascii="Calibri" w:hAnsi="Calibri"/>
                <w:sz w:val="22"/>
                <w:szCs w:val="22"/>
              </w:rPr>
              <w:t>When the monthly average call ratio of Spanish to other languages drops below 80%, the percentage of calls that must meet the thirty (30) second response time will be adjusted as follows:</w:t>
            </w:r>
          </w:p>
          <w:p w14:paraId="6BDE6110" w14:textId="77777777" w:rsidR="006755EF" w:rsidRPr="006755EF" w:rsidRDefault="006755EF" w:rsidP="006755EF">
            <w:pPr>
              <w:overflowPunct/>
              <w:autoSpaceDE/>
              <w:autoSpaceDN/>
              <w:adjustRightInd/>
              <w:spacing w:before="40" w:after="40"/>
              <w:ind w:left="810"/>
              <w:jc w:val="both"/>
              <w:rPr>
                <w:rFonts w:ascii="Calibri" w:hAnsi="Calibri"/>
                <w:sz w:val="22"/>
                <w:szCs w:val="22"/>
              </w:rPr>
            </w:pPr>
          </w:p>
          <w:tbl>
            <w:tblPr>
              <w:tblStyle w:val="TableGrid"/>
              <w:tblW w:w="5802" w:type="dxa"/>
              <w:tblInd w:w="159" w:type="dxa"/>
              <w:tblLook w:val="04A0" w:firstRow="1" w:lastRow="0" w:firstColumn="1" w:lastColumn="0" w:noHBand="0" w:noVBand="1"/>
            </w:tblPr>
            <w:tblGrid>
              <w:gridCol w:w="1620"/>
              <w:gridCol w:w="4182"/>
            </w:tblGrid>
            <w:tr w:rsidR="006755EF" w:rsidRPr="006755EF" w14:paraId="68A6B2B1" w14:textId="77777777" w:rsidTr="00FF33ED">
              <w:trPr>
                <w:trHeight w:val="145"/>
              </w:trPr>
              <w:tc>
                <w:tcPr>
                  <w:tcW w:w="1620" w:type="dxa"/>
                </w:tcPr>
                <w:p w14:paraId="4D3E9AEC" w14:textId="77777777" w:rsidR="006755EF" w:rsidRPr="006755EF" w:rsidRDefault="006755EF" w:rsidP="006755EF">
                  <w:pPr>
                    <w:overflowPunct/>
                    <w:autoSpaceDE/>
                    <w:autoSpaceDN/>
                    <w:adjustRightInd/>
                    <w:spacing w:before="40" w:after="40"/>
                    <w:jc w:val="both"/>
                    <w:rPr>
                      <w:rFonts w:ascii="Calibri" w:hAnsi="Calibri"/>
                      <w:sz w:val="22"/>
                      <w:szCs w:val="22"/>
                    </w:rPr>
                  </w:pPr>
                  <w:r w:rsidRPr="006755EF">
                    <w:rPr>
                      <w:rFonts w:ascii="Calibri" w:hAnsi="Calibri"/>
                      <w:sz w:val="22"/>
                      <w:szCs w:val="22"/>
                    </w:rPr>
                    <w:t xml:space="preserve">Average Percentage (%) of Spanish </w:t>
                  </w:r>
                </w:p>
              </w:tc>
              <w:tc>
                <w:tcPr>
                  <w:tcW w:w="4182" w:type="dxa"/>
                </w:tcPr>
                <w:p w14:paraId="75CA302A" w14:textId="77777777" w:rsidR="006755EF" w:rsidRPr="006755EF" w:rsidRDefault="006755EF" w:rsidP="006755EF">
                  <w:pPr>
                    <w:overflowPunct/>
                    <w:autoSpaceDE/>
                    <w:autoSpaceDN/>
                    <w:adjustRightInd/>
                    <w:spacing w:before="40" w:after="40"/>
                    <w:jc w:val="both"/>
                    <w:rPr>
                      <w:rFonts w:ascii="Calibri" w:hAnsi="Calibri"/>
                      <w:sz w:val="22"/>
                      <w:szCs w:val="22"/>
                    </w:rPr>
                  </w:pPr>
                  <w:r w:rsidRPr="006755EF">
                    <w:rPr>
                      <w:rFonts w:ascii="Calibri" w:hAnsi="Calibri"/>
                      <w:sz w:val="22"/>
                      <w:szCs w:val="22"/>
                    </w:rPr>
                    <w:t xml:space="preserve">Connectivity Requirements  </w:t>
                  </w:r>
                </w:p>
              </w:tc>
            </w:tr>
            <w:tr w:rsidR="006755EF" w:rsidRPr="006755EF" w14:paraId="08D140F7" w14:textId="77777777" w:rsidTr="00FF33ED">
              <w:trPr>
                <w:trHeight w:val="297"/>
              </w:trPr>
              <w:tc>
                <w:tcPr>
                  <w:tcW w:w="1620" w:type="dxa"/>
                </w:tcPr>
                <w:p w14:paraId="5E221ED2" w14:textId="77777777" w:rsidR="006755EF" w:rsidRPr="006755EF" w:rsidRDefault="006755EF" w:rsidP="006755EF">
                  <w:pPr>
                    <w:overflowPunct/>
                    <w:autoSpaceDE/>
                    <w:autoSpaceDN/>
                    <w:adjustRightInd/>
                    <w:spacing w:before="40" w:after="40"/>
                    <w:jc w:val="center"/>
                    <w:rPr>
                      <w:rFonts w:ascii="Calibri" w:hAnsi="Calibri"/>
                      <w:sz w:val="22"/>
                      <w:szCs w:val="22"/>
                    </w:rPr>
                  </w:pPr>
                  <w:r w:rsidRPr="006755EF">
                    <w:rPr>
                      <w:rFonts w:ascii="Calibri" w:hAnsi="Calibri"/>
                      <w:sz w:val="22"/>
                      <w:szCs w:val="22"/>
                    </w:rPr>
                    <w:lastRenderedPageBreak/>
                    <w:t>&lt;60%</w:t>
                  </w:r>
                </w:p>
              </w:tc>
              <w:tc>
                <w:tcPr>
                  <w:tcW w:w="4182" w:type="dxa"/>
                </w:tcPr>
                <w:p w14:paraId="5E05350E" w14:textId="77777777" w:rsidR="006755EF" w:rsidRPr="006755EF" w:rsidRDefault="006755EF" w:rsidP="006755EF">
                  <w:pPr>
                    <w:overflowPunct/>
                    <w:autoSpaceDE/>
                    <w:autoSpaceDN/>
                    <w:adjustRightInd/>
                    <w:spacing w:before="40" w:after="40"/>
                    <w:jc w:val="both"/>
                    <w:rPr>
                      <w:rFonts w:ascii="Calibri" w:hAnsi="Calibri"/>
                      <w:sz w:val="22"/>
                      <w:szCs w:val="22"/>
                    </w:rPr>
                  </w:pPr>
                  <w:r w:rsidRPr="006755EF">
                    <w:rPr>
                      <w:rFonts w:ascii="Calibri" w:hAnsi="Calibri"/>
                      <w:sz w:val="22"/>
                      <w:szCs w:val="22"/>
                    </w:rPr>
                    <w:t>80% of all calls shall be responded to within 30 seconds after of identifying the client’s language</w:t>
                  </w:r>
                </w:p>
              </w:tc>
            </w:tr>
            <w:tr w:rsidR="006755EF" w:rsidRPr="006755EF" w14:paraId="1909EA83" w14:textId="77777777" w:rsidTr="00FF33ED">
              <w:trPr>
                <w:trHeight w:val="297"/>
              </w:trPr>
              <w:tc>
                <w:tcPr>
                  <w:tcW w:w="1620" w:type="dxa"/>
                </w:tcPr>
                <w:p w14:paraId="5EB60644" w14:textId="77777777" w:rsidR="006755EF" w:rsidRPr="006755EF" w:rsidRDefault="006755EF" w:rsidP="006755EF">
                  <w:pPr>
                    <w:overflowPunct/>
                    <w:autoSpaceDE/>
                    <w:autoSpaceDN/>
                    <w:adjustRightInd/>
                    <w:spacing w:before="40" w:after="40"/>
                    <w:jc w:val="center"/>
                    <w:rPr>
                      <w:rFonts w:ascii="Calibri" w:hAnsi="Calibri"/>
                      <w:sz w:val="22"/>
                      <w:szCs w:val="22"/>
                    </w:rPr>
                  </w:pPr>
                  <w:r w:rsidRPr="006755EF">
                    <w:rPr>
                      <w:rFonts w:ascii="Calibri" w:hAnsi="Calibri"/>
                      <w:sz w:val="22"/>
                      <w:szCs w:val="22"/>
                    </w:rPr>
                    <w:t>60%-70%</w:t>
                  </w:r>
                </w:p>
              </w:tc>
              <w:tc>
                <w:tcPr>
                  <w:tcW w:w="4182" w:type="dxa"/>
                </w:tcPr>
                <w:p w14:paraId="081B43EF" w14:textId="77777777" w:rsidR="006755EF" w:rsidRPr="006755EF" w:rsidRDefault="006755EF" w:rsidP="006755EF">
                  <w:pPr>
                    <w:overflowPunct/>
                    <w:autoSpaceDE/>
                    <w:autoSpaceDN/>
                    <w:adjustRightInd/>
                    <w:spacing w:before="40" w:after="40"/>
                    <w:jc w:val="both"/>
                    <w:rPr>
                      <w:rFonts w:ascii="Calibri" w:hAnsi="Calibri"/>
                      <w:sz w:val="22"/>
                      <w:szCs w:val="22"/>
                    </w:rPr>
                  </w:pPr>
                  <w:r w:rsidRPr="006755EF">
                    <w:rPr>
                      <w:rFonts w:ascii="Calibri" w:hAnsi="Calibri"/>
                      <w:sz w:val="22"/>
                      <w:szCs w:val="22"/>
                    </w:rPr>
                    <w:t xml:space="preserve">85% of all calls shall be responded to within 30 seconds after of identifying the client’s language </w:t>
                  </w:r>
                </w:p>
              </w:tc>
            </w:tr>
            <w:tr w:rsidR="006755EF" w:rsidRPr="006755EF" w14:paraId="00AD4545" w14:textId="77777777" w:rsidTr="00FF33ED">
              <w:trPr>
                <w:trHeight w:val="290"/>
              </w:trPr>
              <w:tc>
                <w:tcPr>
                  <w:tcW w:w="1620" w:type="dxa"/>
                </w:tcPr>
                <w:p w14:paraId="2C767065" w14:textId="77777777" w:rsidR="006755EF" w:rsidRPr="006755EF" w:rsidRDefault="006755EF" w:rsidP="006755EF">
                  <w:pPr>
                    <w:overflowPunct/>
                    <w:autoSpaceDE/>
                    <w:autoSpaceDN/>
                    <w:adjustRightInd/>
                    <w:spacing w:before="40" w:after="40" w:line="360" w:lineRule="auto"/>
                    <w:jc w:val="center"/>
                    <w:rPr>
                      <w:rFonts w:ascii="Calibri" w:hAnsi="Calibri"/>
                      <w:sz w:val="22"/>
                      <w:szCs w:val="22"/>
                    </w:rPr>
                  </w:pPr>
                  <w:r w:rsidRPr="006755EF">
                    <w:rPr>
                      <w:rFonts w:ascii="Calibri" w:hAnsi="Calibri"/>
                      <w:sz w:val="22"/>
                      <w:szCs w:val="22"/>
                    </w:rPr>
                    <w:t>70%-80%</w:t>
                  </w:r>
                </w:p>
              </w:tc>
              <w:tc>
                <w:tcPr>
                  <w:tcW w:w="4182" w:type="dxa"/>
                </w:tcPr>
                <w:p w14:paraId="56C28D22" w14:textId="77777777" w:rsidR="006755EF" w:rsidRPr="006755EF" w:rsidRDefault="006755EF" w:rsidP="006755EF">
                  <w:pPr>
                    <w:overflowPunct/>
                    <w:autoSpaceDE/>
                    <w:autoSpaceDN/>
                    <w:adjustRightInd/>
                    <w:spacing w:before="40" w:after="40"/>
                    <w:jc w:val="both"/>
                    <w:rPr>
                      <w:rFonts w:ascii="Calibri" w:hAnsi="Calibri"/>
                      <w:sz w:val="22"/>
                      <w:szCs w:val="22"/>
                    </w:rPr>
                  </w:pPr>
                  <w:r w:rsidRPr="006755EF">
                    <w:rPr>
                      <w:rFonts w:ascii="Calibri" w:hAnsi="Calibri"/>
                      <w:sz w:val="22"/>
                      <w:szCs w:val="22"/>
                    </w:rPr>
                    <w:t>90% of all calls will be responded to within 30 seconds after of identifying the client’s language</w:t>
                  </w:r>
                </w:p>
              </w:tc>
            </w:tr>
          </w:tbl>
          <w:p w14:paraId="12471B78" w14:textId="77777777" w:rsidR="006755EF" w:rsidRPr="006755EF" w:rsidRDefault="006755EF" w:rsidP="006755EF">
            <w:pPr>
              <w:overflowPunct/>
              <w:autoSpaceDE/>
              <w:autoSpaceDN/>
              <w:adjustRightInd/>
              <w:spacing w:before="40" w:after="40"/>
              <w:rPr>
                <w:rFonts w:ascii="Calibri" w:hAnsi="Calibri"/>
                <w:sz w:val="22"/>
                <w:szCs w:val="22"/>
              </w:rPr>
            </w:pPr>
          </w:p>
          <w:p w14:paraId="4CF5954C"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Performance Credits: </w:t>
            </w:r>
          </w:p>
          <w:p w14:paraId="046D6DA0"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In the event Interpretation Services do not begin within 60 seconds of the client’s language being identified, the Purchaser shall not be charged for any interpretation Services provided the during the call. </w:t>
            </w:r>
          </w:p>
          <w:p w14:paraId="75134938"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In the event any interpretation Service request for the Tier 1 and Tier 2 languages results in a Purchaser being told “no interpreter is available,” the Contractor will be subject to a self-assessed performance credit equal to the cost of the Purchaser’s average interpreter call for the month in which the “no interpreter available” event occurs. The credits will be assessed monthly by the Contractor and must be itemized and deducted from the appropriate monthly invoice total by Purchaser.</w:t>
            </w:r>
          </w:p>
        </w:tc>
      </w:tr>
      <w:tr w:rsidR="006755EF" w14:paraId="07D77A44" w14:textId="77777777" w:rsidTr="00FF33ED">
        <w:tc>
          <w:tcPr>
            <w:tcW w:w="445" w:type="dxa"/>
          </w:tcPr>
          <w:p w14:paraId="3F9D2809"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lastRenderedPageBreak/>
              <w:t>4</w:t>
            </w:r>
          </w:p>
        </w:tc>
        <w:tc>
          <w:tcPr>
            <w:tcW w:w="2700" w:type="dxa"/>
          </w:tcPr>
          <w:p w14:paraId="0B15C3A7"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OPI Dropped Calls: Contractor must use commercially reasonable efforts to complete each call with a single interpreter, unless otherwise requested by Purchaser. Should the call get dropped, the interpreter must be able to call the Purchaser back to complete the call. </w:t>
            </w:r>
          </w:p>
          <w:p w14:paraId="5CFFA419" w14:textId="77777777" w:rsidR="006755EF" w:rsidRPr="006755EF" w:rsidRDefault="006755EF" w:rsidP="006755EF">
            <w:pPr>
              <w:overflowPunct/>
              <w:autoSpaceDE/>
              <w:autoSpaceDN/>
              <w:adjustRightInd/>
              <w:spacing w:before="40" w:after="40"/>
              <w:rPr>
                <w:rFonts w:ascii="Calibri" w:hAnsi="Calibri"/>
                <w:sz w:val="22"/>
                <w:szCs w:val="22"/>
              </w:rPr>
            </w:pPr>
          </w:p>
        </w:tc>
        <w:tc>
          <w:tcPr>
            <w:tcW w:w="6205" w:type="dxa"/>
          </w:tcPr>
          <w:p w14:paraId="56474965"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Should the call get dropped, the interpreter must be able to call the Purchaser back to complete the call. Contractor shall track dropped calls, the dropped call average shall not reach 5% per quarter.</w:t>
            </w:r>
          </w:p>
        </w:tc>
      </w:tr>
      <w:tr w:rsidR="006755EF" w14:paraId="6E712BEF" w14:textId="77777777" w:rsidTr="00FF33ED">
        <w:tc>
          <w:tcPr>
            <w:tcW w:w="445" w:type="dxa"/>
          </w:tcPr>
          <w:p w14:paraId="707A3C9F"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5</w:t>
            </w:r>
          </w:p>
        </w:tc>
        <w:tc>
          <w:tcPr>
            <w:tcW w:w="2700" w:type="dxa"/>
          </w:tcPr>
          <w:p w14:paraId="1C748943"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VRI Language Demand and Availability. Contractor must use commercially reasonable efforts to meet the languages requested by the Purchaser. </w:t>
            </w:r>
          </w:p>
        </w:tc>
        <w:tc>
          <w:tcPr>
            <w:tcW w:w="6205" w:type="dxa"/>
          </w:tcPr>
          <w:p w14:paraId="3DC29F97" w14:textId="02F82546"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Contractor must service, consecutively over two (2) quarters, the languages listed and hours available as completed by the Contractor in Exhibit B-3 Contractor Availability of Languages at a rate of 95% quarterly and at a rate of 80% for all requested languages. To ensure availability, Contractor shall conduct, at a minimum, quarterly analysis of interpreter demand for this </w:t>
            </w:r>
            <w:r w:rsidR="001A255D">
              <w:rPr>
                <w:rFonts w:ascii="Calibri" w:hAnsi="Calibri"/>
                <w:sz w:val="22"/>
                <w:szCs w:val="22"/>
              </w:rPr>
              <w:t>Statewide</w:t>
            </w:r>
            <w:r w:rsidRPr="006755EF">
              <w:rPr>
                <w:rFonts w:ascii="Calibri" w:hAnsi="Calibri"/>
                <w:sz w:val="22"/>
                <w:szCs w:val="22"/>
              </w:rPr>
              <w:t xml:space="preserve"> Contract and actively work to fill any languages gaps that may exist. </w:t>
            </w:r>
          </w:p>
        </w:tc>
      </w:tr>
      <w:tr w:rsidR="006755EF" w14:paraId="70E7A163" w14:textId="77777777" w:rsidTr="00FF33ED">
        <w:tc>
          <w:tcPr>
            <w:tcW w:w="445" w:type="dxa"/>
          </w:tcPr>
          <w:p w14:paraId="06AF65FD"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lastRenderedPageBreak/>
              <w:t>6</w:t>
            </w:r>
          </w:p>
        </w:tc>
        <w:tc>
          <w:tcPr>
            <w:tcW w:w="2700" w:type="dxa"/>
          </w:tcPr>
          <w:p w14:paraId="11E85F9F"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VRI Call Connections. Contractor must meet answer the Purchaser on-demand incoming calls and begin interpreting quickly. </w:t>
            </w:r>
          </w:p>
          <w:p w14:paraId="1AA91FE5" w14:textId="77777777" w:rsidR="006755EF" w:rsidRPr="006755EF" w:rsidRDefault="006755EF" w:rsidP="006755EF">
            <w:pPr>
              <w:overflowPunct/>
              <w:autoSpaceDE/>
              <w:autoSpaceDN/>
              <w:adjustRightInd/>
              <w:spacing w:before="40" w:after="40"/>
              <w:rPr>
                <w:rFonts w:ascii="Calibri" w:hAnsi="Calibri"/>
                <w:sz w:val="22"/>
                <w:szCs w:val="22"/>
              </w:rPr>
            </w:pPr>
          </w:p>
        </w:tc>
        <w:tc>
          <w:tcPr>
            <w:tcW w:w="6205" w:type="dxa"/>
          </w:tcPr>
          <w:p w14:paraId="65395274"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Contractor must meet the monthly average answer rate of all video remote calls within thirty (30) seconds. The video remote call may be answered by an automated attendant or interactive screen but the Purchaser must be given an option, either by voice prompt, keypad or screen selection, to speak with a live operator or customer service representative. If the Purchaser requests to connect with a live operator or customer service representative, the Contractor shall connect the Purchaser within thirty (30) seconds of the Purchaser’s request.  The Contractor must average at least 85% response rate for Interpreter Service annually. </w:t>
            </w:r>
          </w:p>
          <w:p w14:paraId="631D2A2B" w14:textId="77777777" w:rsidR="006755EF" w:rsidRPr="006755EF" w:rsidRDefault="006755EF" w:rsidP="006755EF">
            <w:pPr>
              <w:overflowPunct/>
              <w:autoSpaceDE/>
              <w:autoSpaceDN/>
              <w:adjustRightInd/>
              <w:spacing w:before="40" w:after="40"/>
              <w:rPr>
                <w:rFonts w:ascii="Calibri" w:hAnsi="Calibri"/>
                <w:sz w:val="22"/>
                <w:szCs w:val="22"/>
              </w:rPr>
            </w:pPr>
          </w:p>
        </w:tc>
      </w:tr>
      <w:tr w:rsidR="006755EF" w14:paraId="542919A6" w14:textId="77777777" w:rsidTr="00FF33ED">
        <w:tc>
          <w:tcPr>
            <w:tcW w:w="445" w:type="dxa"/>
          </w:tcPr>
          <w:p w14:paraId="01275724"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7</w:t>
            </w:r>
          </w:p>
        </w:tc>
        <w:tc>
          <w:tcPr>
            <w:tcW w:w="2700" w:type="dxa"/>
          </w:tcPr>
          <w:p w14:paraId="5D46C370"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Pre-Scheduled Interpreter Calls. Interpreters must take the scheduled OPI and VRI calls. </w:t>
            </w:r>
          </w:p>
        </w:tc>
        <w:tc>
          <w:tcPr>
            <w:tcW w:w="6205" w:type="dxa"/>
          </w:tcPr>
          <w:p w14:paraId="7EC484D7"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Interpreter must be available at the time of the scheduled both OPI and VRI calls, and interpreter must be available for the entire scheduled call. </w:t>
            </w:r>
          </w:p>
        </w:tc>
      </w:tr>
      <w:tr w:rsidR="006755EF" w14:paraId="144C69B9" w14:textId="77777777" w:rsidTr="00FF33ED">
        <w:tc>
          <w:tcPr>
            <w:tcW w:w="445" w:type="dxa"/>
          </w:tcPr>
          <w:p w14:paraId="47C9E4B9"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8</w:t>
            </w:r>
          </w:p>
        </w:tc>
        <w:tc>
          <w:tcPr>
            <w:tcW w:w="2700" w:type="dxa"/>
          </w:tcPr>
          <w:p w14:paraId="27586ADF"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Service Issues:  Service issues are interpreter or interpretation related issues.</w:t>
            </w:r>
          </w:p>
        </w:tc>
        <w:tc>
          <w:tcPr>
            <w:tcW w:w="6205" w:type="dxa"/>
          </w:tcPr>
          <w:p w14:paraId="0608A271"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Contractor must provide a written response to Purchaser’s questions within two (2) business days of receiving a complaint. Contractor must provide full resolution within five (5) business of receiving complaint. If Contractor is not able to resolve issues in five (5) business days, Contractor shall submit a response on day five (5) with progress update and the plan to resolve the issue. The Contractor shall resolve issue in three (3) months to resolve; should it take more than three (3) months or less. </w:t>
            </w:r>
          </w:p>
        </w:tc>
      </w:tr>
      <w:tr w:rsidR="006755EF" w14:paraId="758D204B" w14:textId="77777777" w:rsidTr="00FF33ED">
        <w:tc>
          <w:tcPr>
            <w:tcW w:w="445" w:type="dxa"/>
          </w:tcPr>
          <w:p w14:paraId="5280992D"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9</w:t>
            </w:r>
          </w:p>
        </w:tc>
        <w:tc>
          <w:tcPr>
            <w:tcW w:w="2700" w:type="dxa"/>
          </w:tcPr>
          <w:p w14:paraId="2A812B51"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Technical Issues: Technical issues are issues related to the Contractor OPI phone line or VRI application or other related system that prevents business as usual for the Purchaser.</w:t>
            </w:r>
          </w:p>
        </w:tc>
        <w:tc>
          <w:tcPr>
            <w:tcW w:w="6205" w:type="dxa"/>
          </w:tcPr>
          <w:p w14:paraId="38677F58" w14:textId="04FC48D1"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Phone line or video application or issues must be addressed in less than 24 hours. A formal written response of issues and resolution must be outlined and provided to the Purchaser and Enterprise Services within two (2) calendar days from initial contact. The </w:t>
            </w:r>
            <w:r w:rsidR="001A255D">
              <w:rPr>
                <w:rFonts w:ascii="Calibri" w:hAnsi="Calibri"/>
                <w:sz w:val="22"/>
                <w:szCs w:val="22"/>
              </w:rPr>
              <w:t>Statewide</w:t>
            </w:r>
            <w:r w:rsidRPr="006755EF">
              <w:rPr>
                <w:rFonts w:ascii="Calibri" w:hAnsi="Calibri"/>
                <w:sz w:val="22"/>
                <w:szCs w:val="22"/>
              </w:rPr>
              <w:t xml:space="preserve"> Contractor shall provide full resolution in five (5) calendar days or less. </w:t>
            </w:r>
          </w:p>
        </w:tc>
      </w:tr>
      <w:tr w:rsidR="006755EF" w14:paraId="6A5717F6" w14:textId="77777777" w:rsidTr="00FF33ED">
        <w:tc>
          <w:tcPr>
            <w:tcW w:w="445" w:type="dxa"/>
          </w:tcPr>
          <w:p w14:paraId="421CC878"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10</w:t>
            </w:r>
          </w:p>
        </w:tc>
        <w:tc>
          <w:tcPr>
            <w:tcW w:w="2700" w:type="dxa"/>
          </w:tcPr>
          <w:p w14:paraId="65437ABC"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All Other Issues: All other issues are issues not related to service or technical issues. </w:t>
            </w:r>
          </w:p>
        </w:tc>
        <w:tc>
          <w:tcPr>
            <w:tcW w:w="6205" w:type="dxa"/>
          </w:tcPr>
          <w:p w14:paraId="68C861A6" w14:textId="77777777" w:rsidR="006755EF" w:rsidRPr="006755EF" w:rsidRDefault="006755EF" w:rsidP="006755EF">
            <w:pPr>
              <w:overflowPunct/>
              <w:autoSpaceDE/>
              <w:autoSpaceDN/>
              <w:adjustRightInd/>
              <w:spacing w:before="40" w:after="40"/>
              <w:rPr>
                <w:rFonts w:ascii="Calibri" w:hAnsi="Calibri"/>
                <w:sz w:val="22"/>
                <w:szCs w:val="22"/>
              </w:rPr>
            </w:pPr>
            <w:r w:rsidRPr="006755EF">
              <w:rPr>
                <w:rFonts w:ascii="Calibri" w:hAnsi="Calibri"/>
                <w:sz w:val="22"/>
                <w:szCs w:val="22"/>
              </w:rPr>
              <w:t xml:space="preserve">Contractor must resolve or acknowledge receipt of issue in less than 24 hour. All issues must be resolved in three (3) months or less. Contractor must put forth commercially reasonable efforts to resolve issues marked as urgent, as quickly as possible. </w:t>
            </w:r>
          </w:p>
        </w:tc>
      </w:tr>
    </w:tbl>
    <w:p w14:paraId="2A3F1F78" w14:textId="77777777" w:rsidR="006755EF" w:rsidRDefault="006755EF" w:rsidP="00A25295">
      <w:pPr>
        <w:tabs>
          <w:tab w:val="left" w:pos="0"/>
          <w:tab w:val="left" w:pos="1402"/>
          <w:tab w:val="left" w:pos="2994"/>
          <w:tab w:val="right" w:pos="6480"/>
          <w:tab w:val="left" w:pos="6570"/>
          <w:tab w:val="left" w:pos="7200"/>
        </w:tabs>
        <w:overflowPunct/>
        <w:autoSpaceDE/>
        <w:autoSpaceDN/>
        <w:adjustRightInd/>
        <w:jc w:val="center"/>
        <w:rPr>
          <w:rFonts w:ascii="Arial" w:eastAsia="Calibri"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8"/>
        <w:gridCol w:w="1729"/>
      </w:tblGrid>
      <w:tr w:rsidR="00362746" w:rsidRPr="004A07B9" w14:paraId="35147287" w14:textId="77777777" w:rsidTr="009C600B">
        <w:trPr>
          <w:jc w:val="center"/>
        </w:trPr>
        <w:tc>
          <w:tcPr>
            <w:tcW w:w="5608" w:type="dxa"/>
            <w:shd w:val="clear" w:color="auto" w:fill="EEECE1"/>
            <w:vAlign w:val="center"/>
          </w:tcPr>
          <w:p w14:paraId="52A71609" w14:textId="77777777" w:rsidR="00362746" w:rsidRPr="00493286" w:rsidRDefault="00362746" w:rsidP="009C600B">
            <w:pPr>
              <w:tabs>
                <w:tab w:val="left" w:pos="2526"/>
              </w:tabs>
              <w:overflowPunct/>
              <w:autoSpaceDE/>
              <w:autoSpaceDN/>
              <w:adjustRightInd/>
              <w:spacing w:before="120" w:after="120" w:line="278" w:lineRule="auto"/>
              <w:rPr>
                <w:rFonts w:ascii="Arial" w:hAnsi="Arial" w:cs="Arial"/>
                <w:b/>
                <w:sz w:val="18"/>
                <w:szCs w:val="18"/>
              </w:rPr>
            </w:pPr>
            <w:bookmarkStart w:id="4" w:name="_Toc148254385"/>
            <w:bookmarkStart w:id="5" w:name="_Toc183095203"/>
            <w:bookmarkStart w:id="6" w:name="_Ref183161522"/>
            <w:bookmarkStart w:id="7" w:name="_Toc42057992"/>
            <w:bookmarkStart w:id="8" w:name="_Toc95464203"/>
            <w:r w:rsidRPr="00493286">
              <w:rPr>
                <w:rFonts w:ascii="Arial" w:hAnsi="Arial" w:cs="Arial"/>
                <w:b/>
                <w:sz w:val="18"/>
                <w:szCs w:val="18"/>
              </w:rPr>
              <w:t>Awarded contractor(s)</w:t>
            </w:r>
          </w:p>
        </w:tc>
        <w:tc>
          <w:tcPr>
            <w:tcW w:w="1729" w:type="dxa"/>
            <w:shd w:val="clear" w:color="auto" w:fill="EEECE1"/>
            <w:vAlign w:val="center"/>
          </w:tcPr>
          <w:p w14:paraId="6F053022" w14:textId="6498CF2D" w:rsidR="00362746" w:rsidRPr="00493286" w:rsidRDefault="001A255D" w:rsidP="009C600B">
            <w:pPr>
              <w:overflowPunct/>
              <w:autoSpaceDE/>
              <w:autoSpaceDN/>
              <w:adjustRightInd/>
              <w:spacing w:before="120" w:after="120" w:line="278" w:lineRule="auto"/>
              <w:rPr>
                <w:rFonts w:ascii="Arial" w:hAnsi="Arial" w:cs="Arial"/>
                <w:b/>
                <w:sz w:val="18"/>
                <w:szCs w:val="18"/>
              </w:rPr>
            </w:pPr>
            <w:r>
              <w:rPr>
                <w:rFonts w:ascii="Arial" w:hAnsi="Arial" w:cs="Arial"/>
                <w:b/>
                <w:sz w:val="18"/>
                <w:szCs w:val="18"/>
              </w:rPr>
              <w:t>Statewide</w:t>
            </w:r>
            <w:r w:rsidR="00362746">
              <w:rPr>
                <w:rFonts w:ascii="Arial" w:hAnsi="Arial" w:cs="Arial"/>
                <w:b/>
                <w:sz w:val="18"/>
                <w:szCs w:val="18"/>
              </w:rPr>
              <w:t xml:space="preserve"> </w:t>
            </w:r>
            <w:r w:rsidR="00362746" w:rsidRPr="00493286">
              <w:rPr>
                <w:rFonts w:ascii="Arial" w:hAnsi="Arial" w:cs="Arial"/>
                <w:b/>
                <w:sz w:val="18"/>
                <w:szCs w:val="18"/>
              </w:rPr>
              <w:t>Contract</w:t>
            </w:r>
            <w:r w:rsidR="00362746">
              <w:rPr>
                <w:rFonts w:ascii="Arial" w:hAnsi="Arial" w:cs="Arial"/>
                <w:b/>
                <w:sz w:val="18"/>
                <w:szCs w:val="18"/>
              </w:rPr>
              <w:t xml:space="preserve"> </w:t>
            </w:r>
          </w:p>
        </w:tc>
      </w:tr>
      <w:tr w:rsidR="00362746" w:rsidRPr="004A07B9" w14:paraId="43EF24A7" w14:textId="77777777" w:rsidTr="009C600B">
        <w:trPr>
          <w:jc w:val="center"/>
        </w:trPr>
        <w:tc>
          <w:tcPr>
            <w:tcW w:w="5608" w:type="dxa"/>
            <w:vAlign w:val="center"/>
          </w:tcPr>
          <w:p w14:paraId="6C7A675A" w14:textId="77777777" w:rsidR="00362746" w:rsidRPr="00664B80" w:rsidRDefault="00362746" w:rsidP="009C600B">
            <w:pPr>
              <w:tabs>
                <w:tab w:val="left" w:pos="2526"/>
              </w:tabs>
              <w:overflowPunct/>
              <w:autoSpaceDE/>
              <w:autoSpaceDN/>
              <w:adjustRightInd/>
              <w:spacing w:before="120" w:after="120" w:line="278" w:lineRule="auto"/>
              <w:rPr>
                <w:rFonts w:ascii="Arial" w:hAnsi="Arial" w:cs="Arial"/>
                <w:b/>
                <w:sz w:val="20"/>
                <w:szCs w:val="20"/>
              </w:rPr>
            </w:pPr>
            <w:r w:rsidRPr="001A7D0B">
              <w:rPr>
                <w:rFonts w:ascii="Arial" w:hAnsi="Arial" w:cs="Arial"/>
                <w:b/>
                <w:sz w:val="20"/>
                <w:szCs w:val="20"/>
              </w:rPr>
              <w:t>Lionbridge Global Sourcing Solutions, Inc.</w:t>
            </w:r>
          </w:p>
        </w:tc>
        <w:tc>
          <w:tcPr>
            <w:tcW w:w="1729" w:type="dxa"/>
            <w:vAlign w:val="center"/>
          </w:tcPr>
          <w:p w14:paraId="2EDBDE62" w14:textId="77777777" w:rsidR="00362746" w:rsidRPr="00DA18D3" w:rsidRDefault="00362746" w:rsidP="009C600B">
            <w:pPr>
              <w:overflowPunct/>
              <w:autoSpaceDE/>
              <w:autoSpaceDN/>
              <w:adjustRightInd/>
              <w:spacing w:before="120" w:after="120" w:line="278" w:lineRule="auto"/>
              <w:jc w:val="center"/>
              <w:rPr>
                <w:rFonts w:ascii="Arial" w:hAnsi="Arial" w:cs="Arial"/>
                <w:color w:val="FF0000"/>
                <w:sz w:val="20"/>
                <w:szCs w:val="20"/>
              </w:rPr>
            </w:pPr>
            <w:r>
              <w:rPr>
                <w:rFonts w:ascii="Arial" w:hAnsi="Arial" w:cs="Arial"/>
                <w:color w:val="FF0000"/>
                <w:sz w:val="20"/>
                <w:szCs w:val="20"/>
              </w:rPr>
              <w:object w:dxaOrig="1535" w:dyaOrig="1000" w14:anchorId="7A0B9264">
                <v:shape id="_x0000_i1027" type="#_x0000_t75" style="width:56.7pt;height:37.05pt" o:ole="">
                  <v:imagedata r:id="rId21" o:title=""/>
                </v:shape>
                <o:OLEObject Type="Embed" ProgID="Acrobat.Document.DC" ShapeID="_x0000_i1027" DrawAspect="Icon" ObjectID="_1748332038" r:id="rId22"/>
              </w:object>
            </w:r>
          </w:p>
        </w:tc>
      </w:tr>
      <w:tr w:rsidR="00362746" w:rsidRPr="004A07B9" w14:paraId="121F539D" w14:textId="77777777" w:rsidTr="009C600B">
        <w:trPr>
          <w:jc w:val="center"/>
        </w:trPr>
        <w:tc>
          <w:tcPr>
            <w:tcW w:w="5608" w:type="dxa"/>
            <w:vAlign w:val="center"/>
          </w:tcPr>
          <w:p w14:paraId="485DE658" w14:textId="77777777" w:rsidR="00362746" w:rsidRPr="00664B80" w:rsidRDefault="00362746" w:rsidP="009C600B">
            <w:pPr>
              <w:tabs>
                <w:tab w:val="left" w:pos="2526"/>
              </w:tabs>
              <w:overflowPunct/>
              <w:autoSpaceDE/>
              <w:autoSpaceDN/>
              <w:adjustRightInd/>
              <w:spacing w:before="120" w:after="120" w:line="278" w:lineRule="auto"/>
              <w:rPr>
                <w:rFonts w:ascii="Arial" w:hAnsi="Arial" w:cs="Arial"/>
                <w:b/>
                <w:sz w:val="20"/>
                <w:szCs w:val="20"/>
              </w:rPr>
            </w:pPr>
            <w:r w:rsidRPr="00664B80">
              <w:rPr>
                <w:rFonts w:ascii="Arial" w:hAnsi="Arial" w:cs="Arial"/>
                <w:b/>
                <w:sz w:val="20"/>
                <w:szCs w:val="20"/>
              </w:rPr>
              <w:t>Corporate Translation Services</w:t>
            </w:r>
            <w:r>
              <w:rPr>
                <w:rFonts w:ascii="Arial" w:hAnsi="Arial" w:cs="Arial"/>
                <w:b/>
                <w:sz w:val="20"/>
                <w:szCs w:val="20"/>
              </w:rPr>
              <w:t xml:space="preserve"> dba Language Link</w:t>
            </w:r>
          </w:p>
        </w:tc>
        <w:tc>
          <w:tcPr>
            <w:tcW w:w="1729" w:type="dxa"/>
            <w:vAlign w:val="center"/>
          </w:tcPr>
          <w:p w14:paraId="555AA957" w14:textId="77777777" w:rsidR="00362746" w:rsidRPr="00D25CC4" w:rsidRDefault="00362746" w:rsidP="009C600B">
            <w:pPr>
              <w:overflowPunct/>
              <w:autoSpaceDE/>
              <w:autoSpaceDN/>
              <w:adjustRightInd/>
              <w:spacing w:before="120" w:after="120" w:line="278" w:lineRule="auto"/>
              <w:jc w:val="center"/>
              <w:rPr>
                <w:rFonts w:ascii="Arial" w:hAnsi="Arial" w:cs="Arial"/>
                <w:color w:val="FF0000"/>
                <w:sz w:val="20"/>
                <w:szCs w:val="20"/>
              </w:rPr>
            </w:pPr>
            <w:r>
              <w:rPr>
                <w:rFonts w:ascii="Arial" w:hAnsi="Arial" w:cs="Arial"/>
                <w:color w:val="FF0000"/>
                <w:sz w:val="20"/>
                <w:szCs w:val="20"/>
              </w:rPr>
              <w:object w:dxaOrig="1535" w:dyaOrig="1000" w14:anchorId="28FBF274">
                <v:shape id="_x0000_i1028" type="#_x0000_t75" style="width:57.3pt;height:37.6pt" o:ole="">
                  <v:imagedata r:id="rId23" o:title=""/>
                </v:shape>
                <o:OLEObject Type="Embed" ProgID="Acrobat.Document.DC" ShapeID="_x0000_i1028" DrawAspect="Icon" ObjectID="_1748332039" r:id="rId24"/>
              </w:object>
            </w:r>
          </w:p>
        </w:tc>
      </w:tr>
    </w:tbl>
    <w:bookmarkEnd w:id="4"/>
    <w:bookmarkEnd w:id="5"/>
    <w:bookmarkEnd w:id="6"/>
    <w:bookmarkEnd w:id="7"/>
    <w:bookmarkEnd w:id="8"/>
    <w:p w14:paraId="27AF7FCA" w14:textId="502AAEB6" w:rsidR="00133685" w:rsidRPr="00133685" w:rsidRDefault="00133685" w:rsidP="00133685">
      <w:pPr>
        <w:pStyle w:val="NormalWeb"/>
        <w:shd w:val="clear" w:color="auto" w:fill="FFFFFF"/>
        <w:jc w:val="both"/>
        <w:rPr>
          <w:rFonts w:ascii="Arial" w:hAnsi="Arial" w:cs="Arial"/>
          <w:color w:val="615135"/>
          <w:sz w:val="20"/>
          <w:szCs w:val="20"/>
        </w:rPr>
      </w:pPr>
      <w:r w:rsidRPr="00133685">
        <w:rPr>
          <w:rFonts w:ascii="Arial" w:hAnsi="Arial" w:cs="Arial"/>
          <w:b/>
          <w:color w:val="615135"/>
          <w:sz w:val="20"/>
          <w:szCs w:val="20"/>
        </w:rPr>
        <w:lastRenderedPageBreak/>
        <w:t xml:space="preserve">Interpreter Qualifications. </w:t>
      </w:r>
      <w:r w:rsidRPr="00133685">
        <w:rPr>
          <w:rFonts w:ascii="Arial" w:hAnsi="Arial" w:cs="Arial"/>
          <w:color w:val="615135"/>
          <w:sz w:val="20"/>
          <w:szCs w:val="20"/>
        </w:rPr>
        <w:t xml:space="preserve">All Interpreters must be skilled to industry standards, expectations, and trends. Interpreters must have the proper certification based on the interpreting type of service. Below are the three main interpreter types of language access statewide contracts will require. These requirements are in alignment with </w:t>
      </w:r>
      <w:r w:rsidRPr="00133685">
        <w:rPr>
          <w:rFonts w:ascii="Arial" w:hAnsi="Arial" w:cs="Arial"/>
          <w:i/>
          <w:iCs/>
          <w:color w:val="615135"/>
          <w:sz w:val="20"/>
          <w:szCs w:val="20"/>
        </w:rPr>
        <w:t>RCW 39.26.300</w:t>
      </w:r>
      <w:r w:rsidRPr="00133685">
        <w:rPr>
          <w:rFonts w:ascii="Arial" w:hAnsi="Arial" w:cs="Arial"/>
          <w:color w:val="615135"/>
          <w:sz w:val="20"/>
          <w:szCs w:val="20"/>
        </w:rPr>
        <w:t>.</w:t>
      </w:r>
    </w:p>
    <w:p w14:paraId="12C63590" w14:textId="77777777" w:rsidR="00133685" w:rsidRPr="00133685" w:rsidRDefault="00133685" w:rsidP="00133685">
      <w:pPr>
        <w:pStyle w:val="NormalWeb"/>
        <w:numPr>
          <w:ilvl w:val="0"/>
          <w:numId w:val="49"/>
        </w:numPr>
        <w:spacing w:before="0" w:beforeAutospacing="0" w:after="0" w:afterAutospacing="0"/>
        <w:jc w:val="both"/>
        <w:rPr>
          <w:rFonts w:ascii="Arial" w:hAnsi="Arial" w:cs="Arial"/>
          <w:color w:val="615135"/>
          <w:sz w:val="20"/>
          <w:szCs w:val="20"/>
        </w:rPr>
      </w:pPr>
      <w:r w:rsidRPr="00133685">
        <w:rPr>
          <w:rFonts w:ascii="Arial" w:hAnsi="Arial" w:cs="Arial"/>
          <w:b/>
          <w:bCs/>
          <w:color w:val="615135"/>
          <w:sz w:val="20"/>
          <w:szCs w:val="20"/>
        </w:rPr>
        <w:t>Spoken Language Interpreter:</w:t>
      </w:r>
      <w:r w:rsidRPr="00133685">
        <w:rPr>
          <w:rFonts w:ascii="Arial" w:hAnsi="Arial" w:cs="Arial"/>
          <w:color w:val="615135"/>
          <w:sz w:val="20"/>
          <w:szCs w:val="20"/>
        </w:rPr>
        <w:t xml:space="preserve"> Acceptable industry standards and expectations include the Washington State Department of Social and Health Services (DSHS) </w:t>
      </w:r>
      <w:hyperlink r:id="rId25" w:tgtFrame="_blank" w:history="1">
        <w:r w:rsidRPr="00133685">
          <w:rPr>
            <w:rStyle w:val="Hyperlink"/>
            <w:rFonts w:ascii="Arial" w:hAnsi="Arial" w:cs="Arial"/>
            <w:sz w:val="20"/>
            <w:szCs w:val="20"/>
          </w:rPr>
          <w:t>Language Testing and Certification Program</w:t>
        </w:r>
      </w:hyperlink>
      <w:r w:rsidRPr="00133685">
        <w:rPr>
          <w:rFonts w:ascii="Arial" w:hAnsi="Arial" w:cs="Arial"/>
          <w:color w:val="615135"/>
          <w:sz w:val="20"/>
          <w:szCs w:val="20"/>
        </w:rPr>
        <w:t xml:space="preserve"> (LTC) or Authorization, guidelines outlined by the American Translation Association (ATA) for Interpreters, the Certification Commission for Healthcare Interpreters, or the National Board for Certification of Medical Interpreters. Interpreters trained through accredited higher education institution (university or college) programs, which are widely accepted by industry experts, the interpreter community, and by Washington State Purchasers are also acceptable. DSHS LTC has partnered with three additional testing providers </w:t>
      </w:r>
      <w:proofErr w:type="gramStart"/>
      <w:r w:rsidRPr="00133685">
        <w:rPr>
          <w:rFonts w:ascii="Arial" w:hAnsi="Arial" w:cs="Arial"/>
          <w:color w:val="615135"/>
          <w:sz w:val="20"/>
          <w:szCs w:val="20"/>
        </w:rPr>
        <w:t>who's</w:t>
      </w:r>
      <w:proofErr w:type="gramEnd"/>
      <w:r w:rsidRPr="00133685">
        <w:rPr>
          <w:rFonts w:ascii="Arial" w:hAnsi="Arial" w:cs="Arial"/>
          <w:color w:val="615135"/>
          <w:sz w:val="20"/>
          <w:szCs w:val="20"/>
        </w:rPr>
        <w:t xml:space="preserve"> test will be accepted by DSHS LTC to certify medical interpreters starting August 1, 2022. Visit the </w:t>
      </w:r>
      <w:hyperlink r:id="rId26" w:history="1">
        <w:r w:rsidRPr="00133685">
          <w:rPr>
            <w:rStyle w:val="Hyperlink"/>
            <w:rFonts w:ascii="Arial" w:hAnsi="Arial" w:cs="Arial"/>
            <w:sz w:val="20"/>
            <w:szCs w:val="20"/>
          </w:rPr>
          <w:t>DSHS LTC testing</w:t>
        </w:r>
      </w:hyperlink>
      <w:r w:rsidRPr="00133685">
        <w:rPr>
          <w:rFonts w:ascii="Arial" w:hAnsi="Arial" w:cs="Arial"/>
          <w:color w:val="615135"/>
          <w:sz w:val="20"/>
          <w:szCs w:val="20"/>
        </w:rPr>
        <w:t> page for more information.</w:t>
      </w:r>
    </w:p>
    <w:p w14:paraId="2B631C73" w14:textId="77777777" w:rsidR="00133685" w:rsidRPr="00133685" w:rsidRDefault="00133685" w:rsidP="00133685">
      <w:pPr>
        <w:pStyle w:val="NormalWeb"/>
        <w:shd w:val="clear" w:color="auto" w:fill="FFFFFF"/>
        <w:jc w:val="both"/>
        <w:rPr>
          <w:rFonts w:ascii="Arial" w:hAnsi="Arial" w:cs="Arial"/>
          <w:bCs/>
          <w:color w:val="615135"/>
          <w:sz w:val="20"/>
          <w:szCs w:val="20"/>
        </w:rPr>
      </w:pPr>
      <w:r w:rsidRPr="00133685">
        <w:rPr>
          <w:rFonts w:ascii="Arial" w:hAnsi="Arial" w:cs="Arial"/>
          <w:b/>
          <w:color w:val="615135"/>
          <w:sz w:val="20"/>
          <w:szCs w:val="20"/>
        </w:rPr>
        <w:t>Background.</w:t>
      </w:r>
      <w:r w:rsidRPr="00133685">
        <w:rPr>
          <w:rFonts w:ascii="Arial" w:hAnsi="Arial" w:cs="Arial"/>
          <w:bCs/>
          <w:color w:val="615135"/>
          <w:sz w:val="20"/>
          <w:szCs w:val="20"/>
        </w:rPr>
        <w:t xml:space="preserve"> The Washington State Department of Enterprise Services (DES) created the Language Access Program to help state agencies, higher education, local governments, and others subject to the Americans with Disabilities Act meet spoken, written and sign language access requirements. Our language access program supports purchasers in these organizations by offering easy-to-use contract solutions language access services.</w:t>
      </w:r>
    </w:p>
    <w:p w14:paraId="07C4F497" w14:textId="77777777" w:rsidR="00133685" w:rsidRPr="00133685" w:rsidRDefault="00FC1428" w:rsidP="00133685">
      <w:pPr>
        <w:pStyle w:val="NormalWeb"/>
        <w:numPr>
          <w:ilvl w:val="0"/>
          <w:numId w:val="46"/>
        </w:numPr>
        <w:shd w:val="clear" w:color="auto" w:fill="FFFFFF"/>
        <w:jc w:val="both"/>
        <w:rPr>
          <w:rFonts w:ascii="Arial" w:hAnsi="Arial" w:cs="Arial"/>
          <w:bCs/>
          <w:color w:val="615135"/>
          <w:sz w:val="20"/>
          <w:szCs w:val="20"/>
        </w:rPr>
      </w:pPr>
      <w:hyperlink r:id="rId27" w:history="1">
        <w:r w:rsidR="00133685" w:rsidRPr="00133685">
          <w:rPr>
            <w:rStyle w:val="Hyperlink"/>
            <w:rFonts w:ascii="Arial" w:hAnsi="Arial" w:cs="Arial"/>
            <w:bCs/>
            <w:sz w:val="20"/>
            <w:szCs w:val="20"/>
          </w:rPr>
          <w:t>Learn more about language access obligations for providers of health care and social services (hhs.gov)</w:t>
        </w:r>
      </w:hyperlink>
    </w:p>
    <w:p w14:paraId="29E7F5B6" w14:textId="77777777" w:rsidR="00133685" w:rsidRPr="00133685" w:rsidRDefault="00FC1428" w:rsidP="00133685">
      <w:pPr>
        <w:pStyle w:val="NormalWeb"/>
        <w:numPr>
          <w:ilvl w:val="0"/>
          <w:numId w:val="46"/>
        </w:numPr>
        <w:shd w:val="clear" w:color="auto" w:fill="FFFFFF"/>
        <w:jc w:val="both"/>
        <w:rPr>
          <w:rFonts w:ascii="Arial" w:hAnsi="Arial" w:cs="Arial"/>
          <w:bCs/>
          <w:color w:val="615135"/>
          <w:sz w:val="20"/>
          <w:szCs w:val="20"/>
        </w:rPr>
      </w:pPr>
      <w:hyperlink r:id="rId28" w:history="1">
        <w:r w:rsidR="00133685" w:rsidRPr="00133685">
          <w:rPr>
            <w:rStyle w:val="Hyperlink"/>
            <w:rFonts w:ascii="Arial" w:hAnsi="Arial" w:cs="Arial"/>
            <w:bCs/>
            <w:sz w:val="20"/>
            <w:szCs w:val="20"/>
          </w:rPr>
          <w:t>Learn more about Washington state's accessibility policy for data and information (ocio.wa.gov)</w:t>
        </w:r>
      </w:hyperlink>
    </w:p>
    <w:p w14:paraId="5C17CE70" w14:textId="77777777" w:rsidR="00133685" w:rsidRPr="00133685" w:rsidRDefault="00133685" w:rsidP="00133685">
      <w:pPr>
        <w:pStyle w:val="NormalWeb"/>
        <w:shd w:val="clear" w:color="auto" w:fill="FFFFFF"/>
        <w:jc w:val="both"/>
        <w:rPr>
          <w:rFonts w:ascii="Arial" w:hAnsi="Arial" w:cs="Arial"/>
          <w:bCs/>
          <w:color w:val="615135"/>
          <w:sz w:val="20"/>
          <w:szCs w:val="20"/>
        </w:rPr>
      </w:pPr>
      <w:r w:rsidRPr="00133685">
        <w:rPr>
          <w:rFonts w:ascii="Arial" w:hAnsi="Arial" w:cs="Arial"/>
          <w:bCs/>
          <w:color w:val="615135"/>
          <w:sz w:val="20"/>
          <w:szCs w:val="20"/>
        </w:rPr>
        <w:t>Additionally, DES recognizes the importance of being able to communicate effectively with individuals, including those with Limited English Proficiency (LEP). DES leads state department's efforts, through procurement, to provide meaningful access for LEP individuals in its programs, activities, services, and operations. Many organizations serve communities in which English may not always be the primary spoken language. Limited English proficiency, or LEP, refers to people who do not speak English as their primary language and have a limited ability to read, speak, write, or understand English. If you need help with your organization's LEP efforts, check out our statewide contracts designed to help you offer a wider range of LEP services.</w:t>
      </w:r>
    </w:p>
    <w:p w14:paraId="70C2CD2D" w14:textId="77777777" w:rsidR="00133685" w:rsidRPr="00133685" w:rsidRDefault="00133685" w:rsidP="00133685">
      <w:pPr>
        <w:pStyle w:val="NormalWeb"/>
        <w:shd w:val="clear" w:color="auto" w:fill="FFFFFF"/>
        <w:jc w:val="both"/>
        <w:rPr>
          <w:rFonts w:ascii="Arial" w:hAnsi="Arial" w:cs="Arial"/>
          <w:bCs/>
          <w:color w:val="615135"/>
          <w:sz w:val="20"/>
          <w:szCs w:val="20"/>
        </w:rPr>
      </w:pPr>
      <w:r w:rsidRPr="00133685">
        <w:rPr>
          <w:rFonts w:ascii="Arial" w:hAnsi="Arial" w:cs="Arial"/>
          <w:bCs/>
          <w:color w:val="615135"/>
          <w:sz w:val="20"/>
          <w:szCs w:val="20"/>
        </w:rPr>
        <w:t xml:space="preserve">A LEP person is one who does not speak English as their primary language, and has a limited ability to read, speak, write, or understand English. An individual who reports speaking English less than “very well” </w:t>
      </w:r>
      <w:proofErr w:type="gramStart"/>
      <w:r w:rsidRPr="00133685">
        <w:rPr>
          <w:rFonts w:ascii="Arial" w:hAnsi="Arial" w:cs="Arial"/>
          <w:bCs/>
          <w:color w:val="615135"/>
          <w:sz w:val="20"/>
          <w:szCs w:val="20"/>
        </w:rPr>
        <w:t>is considered to be</w:t>
      </w:r>
      <w:proofErr w:type="gramEnd"/>
      <w:r w:rsidRPr="00133685">
        <w:rPr>
          <w:rFonts w:ascii="Arial" w:hAnsi="Arial" w:cs="Arial"/>
          <w:bCs/>
          <w:color w:val="615135"/>
          <w:sz w:val="20"/>
          <w:szCs w:val="20"/>
        </w:rPr>
        <w:t xml:space="preserve"> limited English proficient.</w:t>
      </w:r>
    </w:p>
    <w:p w14:paraId="29921338" w14:textId="77777777" w:rsidR="00133685" w:rsidRPr="00133685" w:rsidRDefault="00FC1428" w:rsidP="00133685">
      <w:pPr>
        <w:pStyle w:val="NormalWeb"/>
        <w:shd w:val="clear" w:color="auto" w:fill="FFFFFF"/>
        <w:jc w:val="both"/>
        <w:rPr>
          <w:rFonts w:ascii="Arial" w:hAnsi="Arial" w:cs="Arial"/>
          <w:bCs/>
          <w:color w:val="615135"/>
          <w:sz w:val="20"/>
          <w:szCs w:val="20"/>
        </w:rPr>
      </w:pPr>
      <w:hyperlink r:id="rId29" w:history="1">
        <w:r w:rsidR="00133685" w:rsidRPr="00133685">
          <w:rPr>
            <w:rStyle w:val="Hyperlink"/>
            <w:rFonts w:ascii="Arial" w:hAnsi="Arial" w:cs="Arial"/>
            <w:bCs/>
            <w:sz w:val="20"/>
            <w:szCs w:val="20"/>
          </w:rPr>
          <w:t>Senate Bill 6245</w:t>
        </w:r>
      </w:hyperlink>
      <w:r w:rsidR="00133685" w:rsidRPr="00133685">
        <w:rPr>
          <w:rFonts w:ascii="Arial" w:hAnsi="Arial" w:cs="Arial"/>
          <w:bCs/>
          <w:color w:val="615135"/>
          <w:sz w:val="20"/>
          <w:szCs w:val="20"/>
        </w:rPr>
        <w:t xml:space="preserve"> calls for change in how Washington State agencies procure interpreter services. It requires the DES to create a procurement model that can be used by all eligible purchasers* by directly contracting through scheduling and coordinating entities or interpreters or both. The bill also calls for the OPI and VRI services to be provided through a single entity/vendor. Bill changes </w:t>
      </w:r>
      <w:proofErr w:type="gramStart"/>
      <w:r w:rsidR="00133685" w:rsidRPr="00133685">
        <w:rPr>
          <w:rFonts w:ascii="Arial" w:hAnsi="Arial" w:cs="Arial"/>
          <w:bCs/>
          <w:color w:val="615135"/>
          <w:sz w:val="20"/>
          <w:szCs w:val="20"/>
        </w:rPr>
        <w:t>have to</w:t>
      </w:r>
      <w:proofErr w:type="gramEnd"/>
      <w:r w:rsidR="00133685" w:rsidRPr="00133685">
        <w:rPr>
          <w:rFonts w:ascii="Arial" w:hAnsi="Arial" w:cs="Arial"/>
          <w:bCs/>
          <w:color w:val="615135"/>
          <w:sz w:val="20"/>
          <w:szCs w:val="20"/>
        </w:rPr>
        <w:t xml:space="preserve"> be in place by September 1, 2020**. Codified in </w:t>
      </w:r>
      <w:hyperlink r:id="rId30" w:history="1">
        <w:r w:rsidR="00133685" w:rsidRPr="00133685">
          <w:rPr>
            <w:rStyle w:val="Hyperlink"/>
            <w:rFonts w:ascii="Arial" w:hAnsi="Arial" w:cs="Arial"/>
            <w:bCs/>
            <w:sz w:val="20"/>
            <w:szCs w:val="20"/>
          </w:rPr>
          <w:t>RCW 39.26.300</w:t>
        </w:r>
      </w:hyperlink>
      <w:r w:rsidR="00133685" w:rsidRPr="00133685">
        <w:rPr>
          <w:rFonts w:ascii="Arial" w:hAnsi="Arial" w:cs="Arial"/>
          <w:bCs/>
          <w:color w:val="615135"/>
          <w:sz w:val="20"/>
          <w:szCs w:val="20"/>
        </w:rPr>
        <w:t>.</w:t>
      </w:r>
    </w:p>
    <w:p w14:paraId="3C9888B8" w14:textId="77777777" w:rsidR="00133685" w:rsidRPr="00133685" w:rsidRDefault="00133685" w:rsidP="00133685">
      <w:pPr>
        <w:pStyle w:val="NormalWeb"/>
        <w:shd w:val="clear" w:color="auto" w:fill="FFFFFF"/>
        <w:jc w:val="both"/>
        <w:rPr>
          <w:rFonts w:ascii="Arial" w:hAnsi="Arial" w:cs="Arial"/>
          <w:bCs/>
          <w:color w:val="615135"/>
          <w:sz w:val="20"/>
          <w:szCs w:val="20"/>
        </w:rPr>
      </w:pPr>
      <w:r w:rsidRPr="00133685">
        <w:rPr>
          <w:rFonts w:ascii="Arial" w:hAnsi="Arial" w:cs="Arial"/>
          <w:bCs/>
          <w:color w:val="615135"/>
          <w:sz w:val="20"/>
          <w:szCs w:val="20"/>
        </w:rPr>
        <w:t xml:space="preserve">*Note: DES is required to ensure that Statewide Contract’s resulting from this bill implementation, meets all purchaser requirements so that they </w:t>
      </w:r>
      <w:proofErr w:type="gramStart"/>
      <w:r w:rsidRPr="00133685">
        <w:rPr>
          <w:rFonts w:ascii="Arial" w:hAnsi="Arial" w:cs="Arial"/>
          <w:bCs/>
          <w:color w:val="615135"/>
          <w:sz w:val="20"/>
          <w:szCs w:val="20"/>
        </w:rPr>
        <w:t>are able to</w:t>
      </w:r>
      <w:proofErr w:type="gramEnd"/>
      <w:r w:rsidRPr="00133685">
        <w:rPr>
          <w:rFonts w:ascii="Arial" w:hAnsi="Arial" w:cs="Arial"/>
          <w:bCs/>
          <w:color w:val="615135"/>
          <w:sz w:val="20"/>
          <w:szCs w:val="20"/>
        </w:rPr>
        <w:t xml:space="preserve"> use the Statewide Contract’s. This includes requirements related to security, technology, privacy, and Collective Bargaining Agreements (CBA). </w:t>
      </w:r>
    </w:p>
    <w:p w14:paraId="20E0D10F" w14:textId="77777777" w:rsidR="00133685" w:rsidRPr="00133685" w:rsidRDefault="00133685" w:rsidP="00133685">
      <w:pPr>
        <w:pStyle w:val="NormalWeb"/>
        <w:shd w:val="clear" w:color="auto" w:fill="FFFFFF"/>
        <w:jc w:val="both"/>
        <w:rPr>
          <w:rFonts w:ascii="Arial" w:hAnsi="Arial" w:cs="Arial"/>
          <w:bCs/>
          <w:color w:val="615135"/>
          <w:sz w:val="20"/>
          <w:szCs w:val="20"/>
        </w:rPr>
      </w:pPr>
      <w:r w:rsidRPr="00133685">
        <w:rPr>
          <w:rFonts w:ascii="Arial" w:hAnsi="Arial" w:cs="Arial"/>
          <w:bCs/>
          <w:color w:val="615135"/>
          <w:sz w:val="20"/>
          <w:szCs w:val="20"/>
        </w:rPr>
        <w:t>**Note: DES determined that meeting the RCW deadlines is executing Statewide contracts by that date.</w:t>
      </w:r>
    </w:p>
    <w:p w14:paraId="1AC3640B" w14:textId="483CA72F" w:rsidR="00CA15C2" w:rsidRPr="00182AF0" w:rsidRDefault="00133685" w:rsidP="00133685">
      <w:pPr>
        <w:pStyle w:val="NormalWeb"/>
        <w:jc w:val="both"/>
        <w:rPr>
          <w:rFonts w:ascii="Arial" w:eastAsia="Calibri" w:hAnsi="Arial" w:cs="Arial"/>
          <w:sz w:val="22"/>
          <w:szCs w:val="22"/>
        </w:rPr>
      </w:pPr>
      <w:r w:rsidRPr="00133685">
        <w:rPr>
          <w:rFonts w:ascii="Arial" w:hAnsi="Arial" w:cs="Arial"/>
          <w:color w:val="615135"/>
          <w:sz w:val="20"/>
          <w:szCs w:val="20"/>
        </w:rPr>
        <w:t xml:space="preserve">If you have any questions, please feel free to contact our Language Access Program Team.  Email: </w:t>
      </w:r>
      <w:hyperlink r:id="rId31" w:history="1">
        <w:r w:rsidRPr="00133685">
          <w:rPr>
            <w:rStyle w:val="Hyperlink"/>
            <w:rFonts w:ascii="Arial" w:hAnsi="Arial" w:cs="Arial"/>
            <w:sz w:val="20"/>
            <w:szCs w:val="20"/>
          </w:rPr>
          <w:t>DESLanguageAccess@des.wa.gov</w:t>
        </w:r>
      </w:hyperlink>
      <w:r w:rsidRPr="00133685">
        <w:rPr>
          <w:rFonts w:ascii="Arial" w:hAnsi="Arial" w:cs="Arial"/>
          <w:color w:val="615135"/>
          <w:sz w:val="20"/>
          <w:szCs w:val="20"/>
          <w:u w:val="single"/>
        </w:rPr>
        <w:t xml:space="preserve">. </w:t>
      </w:r>
    </w:p>
    <w:sectPr w:rsidR="00CA15C2" w:rsidRPr="00182AF0" w:rsidSect="00E53341">
      <w:headerReference w:type="default" r:id="rId32"/>
      <w:footerReference w:type="default" r:id="rId33"/>
      <w:headerReference w:type="first" r:id="rId34"/>
      <w:footerReference w:type="first" r:id="rId3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CAD5B" w14:textId="77777777" w:rsidR="002A6B26" w:rsidRDefault="002A6B26">
      <w:r>
        <w:separator/>
      </w:r>
    </w:p>
  </w:endnote>
  <w:endnote w:type="continuationSeparator" w:id="0">
    <w:p w14:paraId="6F4C6753" w14:textId="77777777" w:rsidR="002A6B26" w:rsidRDefault="002A6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E18F" w14:textId="77777777" w:rsidR="00C3090F" w:rsidRDefault="00C3090F" w:rsidP="00C3090F">
    <w:pPr>
      <w:pStyle w:val="Footer"/>
      <w:jc w:val="center"/>
    </w:pPr>
  </w:p>
  <w:p w14:paraId="12C31F04" w14:textId="77777777" w:rsidR="00FF33ED" w:rsidRPr="00C3090F" w:rsidRDefault="00E53341" w:rsidP="00C3090F">
    <w:pPr>
      <w:pStyle w:val="Footer"/>
      <w:jc w:val="center"/>
      <w:rPr>
        <w:i/>
        <w:color w:val="365F91" w:themeColor="accent1" w:themeShade="BF"/>
        <w:sz w:val="18"/>
      </w:rPr>
    </w:pPr>
    <w:r w:rsidRPr="00E53341">
      <w:rPr>
        <w:i/>
        <w:color w:val="365F91" w:themeColor="accent1" w:themeShade="BF"/>
        <w:sz w:val="18"/>
      </w:rPr>
      <w:t>Please be advised that purchasers are required to fully read and understand the master contract in its entirety and not rely on the Ordering &amp; Pricing Instructions to provide full detailed information regarding the Terms &amp; C</w:t>
    </w:r>
    <w:r>
      <w:rPr>
        <w:i/>
        <w:color w:val="365F91" w:themeColor="accent1" w:themeShade="BF"/>
        <w:sz w:val="18"/>
      </w:rPr>
      <w:t>onditions of the master contract.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F0C2" w14:textId="77777777" w:rsidR="00C3090F" w:rsidRDefault="00C3090F" w:rsidP="00C70012">
    <w:pPr>
      <w:pStyle w:val="Footer"/>
      <w:jc w:val="center"/>
      <w:rPr>
        <w:i/>
        <w:sz w:val="18"/>
      </w:rPr>
    </w:pPr>
  </w:p>
  <w:p w14:paraId="7A873557" w14:textId="77777777" w:rsidR="00E53341" w:rsidRDefault="00E53341" w:rsidP="00E53341">
    <w:pPr>
      <w:pStyle w:val="Footer"/>
      <w:jc w:val="center"/>
    </w:pPr>
  </w:p>
  <w:p w14:paraId="301635E7" w14:textId="77777777" w:rsidR="00C70012" w:rsidRPr="00E53341" w:rsidRDefault="00E53341" w:rsidP="00E53341">
    <w:pPr>
      <w:pStyle w:val="Footer"/>
      <w:jc w:val="center"/>
      <w:rPr>
        <w:i/>
        <w:color w:val="365F91" w:themeColor="accent1" w:themeShade="BF"/>
        <w:sz w:val="18"/>
      </w:rPr>
    </w:pPr>
    <w:r w:rsidRPr="00E53341">
      <w:rPr>
        <w:i/>
        <w:color w:val="365F91" w:themeColor="accent1" w:themeShade="BF"/>
        <w:sz w:val="18"/>
      </w:rPr>
      <w:t>Please be advised that purchasers are required to fully read and understand the master contract in its entirety and not rely on the Ordering &amp; Pricing Instructions to provide full detailed information regarding the Terms &amp; C</w:t>
    </w:r>
    <w:r>
      <w:rPr>
        <w:i/>
        <w:color w:val="365F91" w:themeColor="accent1" w:themeShade="BF"/>
        <w:sz w:val="18"/>
      </w:rPr>
      <w:t>onditions of the master contract.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103CF" w14:textId="77777777" w:rsidR="002A6B26" w:rsidRDefault="002A6B26">
      <w:r>
        <w:separator/>
      </w:r>
    </w:p>
  </w:footnote>
  <w:footnote w:type="continuationSeparator" w:id="0">
    <w:p w14:paraId="44AE0FCE" w14:textId="77777777" w:rsidR="002A6B26" w:rsidRDefault="002A6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1B78" w14:textId="77777777" w:rsidR="00FF33ED" w:rsidRPr="00D5781F" w:rsidRDefault="00FF33ED" w:rsidP="00D5781F">
    <w:pPr>
      <w:rPr>
        <w:rFonts w:ascii="Arial" w:hAnsi="Arial" w:cs="Arial"/>
        <w:b/>
        <w:sz w:val="18"/>
        <w:szCs w:val="18"/>
      </w:rPr>
    </w:pPr>
    <w:r>
      <w:rPr>
        <w:rFonts w:ascii="Arial" w:hAnsi="Arial" w:cs="Arial"/>
        <w:b/>
        <w:sz w:val="18"/>
        <w:szCs w:val="18"/>
      </w:rPr>
      <w:t xml:space="preserve">Master </w:t>
    </w:r>
    <w:r w:rsidRPr="00D5781F">
      <w:rPr>
        <w:rFonts w:ascii="Arial" w:hAnsi="Arial" w:cs="Arial"/>
        <w:b/>
        <w:sz w:val="18"/>
        <w:szCs w:val="18"/>
      </w:rPr>
      <w:t xml:space="preserve">Contract </w:t>
    </w:r>
    <w:r>
      <w:rPr>
        <w:rFonts w:ascii="Arial" w:hAnsi="Arial" w:cs="Arial"/>
        <w:b/>
        <w:sz w:val="18"/>
        <w:szCs w:val="18"/>
      </w:rPr>
      <w:t>02819</w:t>
    </w:r>
  </w:p>
  <w:p w14:paraId="190FAF73" w14:textId="77777777" w:rsidR="00FF33ED" w:rsidRPr="00D5781F" w:rsidRDefault="00FF33ED" w:rsidP="00D5781F">
    <w:pPr>
      <w:rPr>
        <w:rFonts w:ascii="Arial" w:hAnsi="Arial" w:cs="Arial"/>
        <w:noProof/>
        <w:sz w:val="18"/>
        <w:szCs w:val="18"/>
      </w:rPr>
    </w:pPr>
    <w:r w:rsidRPr="00D5781F">
      <w:rPr>
        <w:rFonts w:ascii="Arial" w:hAnsi="Arial" w:cs="Arial"/>
        <w:sz w:val="18"/>
        <w:szCs w:val="18"/>
      </w:rPr>
      <w:t xml:space="preserve">Page </w:t>
    </w:r>
    <w:r w:rsidRPr="00D5781F">
      <w:rPr>
        <w:rFonts w:ascii="Arial" w:hAnsi="Arial" w:cs="Arial"/>
        <w:sz w:val="18"/>
        <w:szCs w:val="18"/>
      </w:rPr>
      <w:fldChar w:fldCharType="begin"/>
    </w:r>
    <w:r w:rsidRPr="00D5781F">
      <w:rPr>
        <w:rFonts w:ascii="Arial" w:hAnsi="Arial" w:cs="Arial"/>
        <w:sz w:val="18"/>
        <w:szCs w:val="18"/>
      </w:rPr>
      <w:instrText xml:space="preserve"> PAGE   \* MERGEFORMAT </w:instrText>
    </w:r>
    <w:r w:rsidRPr="00D5781F">
      <w:rPr>
        <w:rFonts w:ascii="Arial" w:hAnsi="Arial" w:cs="Arial"/>
        <w:sz w:val="18"/>
        <w:szCs w:val="18"/>
      </w:rPr>
      <w:fldChar w:fldCharType="separate"/>
    </w:r>
    <w:r w:rsidR="00562C1A">
      <w:rPr>
        <w:rFonts w:ascii="Arial" w:hAnsi="Arial" w:cs="Arial"/>
        <w:noProof/>
        <w:sz w:val="18"/>
        <w:szCs w:val="18"/>
      </w:rPr>
      <w:t>4</w:t>
    </w:r>
    <w:r w:rsidRPr="00D5781F">
      <w:rPr>
        <w:rFonts w:ascii="Arial" w:hAnsi="Arial" w:cs="Arial"/>
        <w:noProof/>
        <w:sz w:val="18"/>
        <w:szCs w:val="18"/>
      </w:rPr>
      <w:fldChar w:fldCharType="end"/>
    </w:r>
  </w:p>
  <w:p w14:paraId="09CA94FD" w14:textId="77777777" w:rsidR="00FF33ED" w:rsidRDefault="00FF33ED" w:rsidP="00D5781F">
    <w:pPr>
      <w:rPr>
        <w:noProof/>
      </w:rPr>
    </w:pPr>
  </w:p>
  <w:p w14:paraId="3BC268F4" w14:textId="77777777" w:rsidR="00FF33ED" w:rsidRDefault="00FF33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3735" w14:textId="0C8F4CDB" w:rsidR="00FF33ED" w:rsidRPr="00C70012" w:rsidRDefault="00FC1428" w:rsidP="00FC1428">
    <w:pPr>
      <w:pStyle w:val="Header"/>
      <w:jc w:val="center"/>
      <w:rPr>
        <w:i/>
      </w:rPr>
    </w:pPr>
    <w:r>
      <w:rPr>
        <w:noProof/>
      </w:rPr>
      <w:drawing>
        <wp:inline distT="0" distB="0" distL="0" distR="0" wp14:anchorId="48A7433A" wp14:editId="70842DD8">
          <wp:extent cx="3057525" cy="66246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100865" cy="6718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FB2"/>
    <w:multiLevelType w:val="hybridMultilevel"/>
    <w:tmpl w:val="05FCCE60"/>
    <w:lvl w:ilvl="0" w:tplc="0409000F">
      <w:start w:val="1"/>
      <w:numFmt w:val="decimal"/>
      <w:lvlText w:val="%1."/>
      <w:lvlJc w:val="left"/>
      <w:pPr>
        <w:tabs>
          <w:tab w:val="num" w:pos="504"/>
        </w:tabs>
        <w:ind w:left="504" w:hanging="360"/>
      </w:pPr>
    </w:lvl>
    <w:lvl w:ilvl="1" w:tplc="04090019">
      <w:start w:val="1"/>
      <w:numFmt w:val="lowerLetter"/>
      <w:lvlText w:val="%2."/>
      <w:lvlJc w:val="left"/>
      <w:pPr>
        <w:tabs>
          <w:tab w:val="num" w:pos="1224"/>
        </w:tabs>
        <w:ind w:left="1224" w:hanging="360"/>
      </w:pPr>
    </w:lvl>
    <w:lvl w:ilvl="2" w:tplc="C646198E">
      <w:start w:val="1"/>
      <w:numFmt w:val="lowerLetter"/>
      <w:lvlText w:val="%3)"/>
      <w:lvlJc w:val="left"/>
      <w:pPr>
        <w:tabs>
          <w:tab w:val="num" w:pos="2124"/>
        </w:tabs>
        <w:ind w:left="2124" w:hanging="360"/>
      </w:pPr>
    </w:lvl>
    <w:lvl w:ilvl="3" w:tplc="0409000F">
      <w:start w:val="1"/>
      <w:numFmt w:val="decimal"/>
      <w:lvlText w:val="%4."/>
      <w:lvlJc w:val="left"/>
      <w:pPr>
        <w:tabs>
          <w:tab w:val="num" w:pos="2664"/>
        </w:tabs>
        <w:ind w:left="2664" w:hanging="360"/>
      </w:pPr>
    </w:lvl>
    <w:lvl w:ilvl="4" w:tplc="04090019">
      <w:start w:val="1"/>
      <w:numFmt w:val="lowerLetter"/>
      <w:lvlText w:val="%5."/>
      <w:lvlJc w:val="left"/>
      <w:pPr>
        <w:tabs>
          <w:tab w:val="num" w:pos="3384"/>
        </w:tabs>
        <w:ind w:left="3384" w:hanging="360"/>
      </w:pPr>
    </w:lvl>
    <w:lvl w:ilvl="5" w:tplc="0409001B">
      <w:start w:val="1"/>
      <w:numFmt w:val="lowerRoman"/>
      <w:lvlText w:val="%6."/>
      <w:lvlJc w:val="right"/>
      <w:pPr>
        <w:tabs>
          <w:tab w:val="num" w:pos="4104"/>
        </w:tabs>
        <w:ind w:left="4104" w:hanging="180"/>
      </w:pPr>
    </w:lvl>
    <w:lvl w:ilvl="6" w:tplc="0B24ACA6">
      <w:start w:val="1"/>
      <w:numFmt w:val="lowerLetter"/>
      <w:lvlText w:val="%7)"/>
      <w:lvlJc w:val="left"/>
      <w:pPr>
        <w:tabs>
          <w:tab w:val="num" w:pos="5184"/>
        </w:tabs>
        <w:ind w:left="5184" w:hanging="72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0AE3555"/>
    <w:multiLevelType w:val="hybridMultilevel"/>
    <w:tmpl w:val="F6C0D404"/>
    <w:lvl w:ilvl="0" w:tplc="C82AAEC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343AED"/>
    <w:multiLevelType w:val="hybridMultilevel"/>
    <w:tmpl w:val="CF72F8F2"/>
    <w:lvl w:ilvl="0" w:tplc="1BEA248A">
      <w:start w:val="1"/>
      <w:numFmt w:val="bullet"/>
      <w:lvlText w:val=""/>
      <w:lvlJc w:val="left"/>
      <w:pPr>
        <w:tabs>
          <w:tab w:val="num" w:pos="720"/>
        </w:tabs>
        <w:ind w:left="720" w:hanging="360"/>
      </w:pPr>
      <w:rPr>
        <w:rFonts w:ascii="Symbol" w:hAnsi="Symbol" w:hint="default"/>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5449C"/>
    <w:multiLevelType w:val="multilevel"/>
    <w:tmpl w:val="99CA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44871"/>
    <w:multiLevelType w:val="hybridMultilevel"/>
    <w:tmpl w:val="A05C9B86"/>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C122DA8"/>
    <w:multiLevelType w:val="hybridMultilevel"/>
    <w:tmpl w:val="8D405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C33C7"/>
    <w:multiLevelType w:val="hybridMultilevel"/>
    <w:tmpl w:val="1DE088B6"/>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0985030"/>
    <w:multiLevelType w:val="hybridMultilevel"/>
    <w:tmpl w:val="820C7790"/>
    <w:lvl w:ilvl="0" w:tplc="C82AAEC8">
      <w:start w:val="1"/>
      <w:numFmt w:val="decimal"/>
      <w:lvlText w:val="%1."/>
      <w:lvlJc w:val="left"/>
      <w:pPr>
        <w:tabs>
          <w:tab w:val="num" w:pos="720"/>
        </w:tabs>
        <w:ind w:left="720" w:hanging="360"/>
      </w:pPr>
      <w:rPr>
        <w:b w:val="0"/>
      </w:rPr>
    </w:lvl>
    <w:lvl w:ilvl="1" w:tplc="9AB8F24E">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A164BA"/>
    <w:multiLevelType w:val="hybridMultilevel"/>
    <w:tmpl w:val="131EE002"/>
    <w:lvl w:ilvl="0" w:tplc="C82AAEC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0744AD"/>
    <w:multiLevelType w:val="hybridMultilevel"/>
    <w:tmpl w:val="C5F86F64"/>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AC47F06"/>
    <w:multiLevelType w:val="hybridMultilevel"/>
    <w:tmpl w:val="205AA266"/>
    <w:lvl w:ilvl="0" w:tplc="9AB8F24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CD70FB"/>
    <w:multiLevelType w:val="hybridMultilevel"/>
    <w:tmpl w:val="FA1C9608"/>
    <w:lvl w:ilvl="0" w:tplc="9AB8F24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796A15"/>
    <w:multiLevelType w:val="hybridMultilevel"/>
    <w:tmpl w:val="F3DC08E8"/>
    <w:lvl w:ilvl="0" w:tplc="C88072AC">
      <w:start w:val="1"/>
      <w:numFmt w:val="lowerLetter"/>
      <w:lvlText w:val="%1."/>
      <w:lvlJc w:val="left"/>
      <w:pPr>
        <w:tabs>
          <w:tab w:val="num" w:pos="1440"/>
        </w:tabs>
        <w:ind w:left="144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1A745BF"/>
    <w:multiLevelType w:val="hybridMultilevel"/>
    <w:tmpl w:val="D594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7569C"/>
    <w:multiLevelType w:val="hybridMultilevel"/>
    <w:tmpl w:val="B37C1992"/>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4422FDF"/>
    <w:multiLevelType w:val="hybridMultilevel"/>
    <w:tmpl w:val="6FF68A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2079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52C3FED"/>
    <w:multiLevelType w:val="hybridMultilevel"/>
    <w:tmpl w:val="4DB0AA4A"/>
    <w:lvl w:ilvl="0" w:tplc="DAE8A1FA">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E82BD0"/>
    <w:multiLevelType w:val="hybridMultilevel"/>
    <w:tmpl w:val="1F8CBD9C"/>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82C5C20"/>
    <w:multiLevelType w:val="hybridMultilevel"/>
    <w:tmpl w:val="083A0758"/>
    <w:lvl w:ilvl="0" w:tplc="04090001">
      <w:start w:val="1"/>
      <w:numFmt w:val="bullet"/>
      <w:lvlText w:val=""/>
      <w:lvlJc w:val="left"/>
      <w:pPr>
        <w:tabs>
          <w:tab w:val="num" w:pos="1368"/>
        </w:tabs>
        <w:ind w:left="1368"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20" w15:restartNumberingAfterBreak="0">
    <w:nsid w:val="2CFC7BE8"/>
    <w:multiLevelType w:val="hybridMultilevel"/>
    <w:tmpl w:val="D2AA5A64"/>
    <w:lvl w:ilvl="0" w:tplc="2C86980E">
      <w:start w:val="1"/>
      <w:numFmt w:val="upperLetter"/>
      <w:lvlText w:val="%1."/>
      <w:lvlJc w:val="left"/>
      <w:pPr>
        <w:tabs>
          <w:tab w:val="num" w:pos="1080"/>
        </w:tabs>
        <w:ind w:left="1080" w:hanging="360"/>
      </w:pPr>
      <w:rPr>
        <w:b w:val="0"/>
      </w:rPr>
    </w:lvl>
    <w:lvl w:ilvl="1" w:tplc="3FF4E5A4">
      <w:start w:val="1"/>
      <w:numFmt w:val="lowerLetter"/>
      <w:lvlText w:val="%2."/>
      <w:lvlJc w:val="left"/>
      <w:pPr>
        <w:tabs>
          <w:tab w:val="num" w:pos="1800"/>
        </w:tabs>
        <w:ind w:left="1800" w:hanging="360"/>
      </w:pPr>
      <w:rPr>
        <w:b w:val="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7A27402"/>
    <w:multiLevelType w:val="singleLevel"/>
    <w:tmpl w:val="1B0C0D88"/>
    <w:lvl w:ilvl="0">
      <w:start w:val="1"/>
      <w:numFmt w:val="lowerLetter"/>
      <w:lvlText w:val="%1."/>
      <w:lvlJc w:val="left"/>
      <w:pPr>
        <w:tabs>
          <w:tab w:val="num" w:pos="1080"/>
        </w:tabs>
        <w:ind w:left="1080" w:hanging="360"/>
      </w:pPr>
    </w:lvl>
  </w:abstractNum>
  <w:abstractNum w:abstractNumId="22" w15:restartNumberingAfterBreak="0">
    <w:nsid w:val="3A4113F8"/>
    <w:multiLevelType w:val="hybridMultilevel"/>
    <w:tmpl w:val="81BA497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B36550F"/>
    <w:multiLevelType w:val="hybridMultilevel"/>
    <w:tmpl w:val="601C95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AC6DBB"/>
    <w:multiLevelType w:val="multilevel"/>
    <w:tmpl w:val="DB10B11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15:restartNumberingAfterBreak="0">
    <w:nsid w:val="3F711DAE"/>
    <w:multiLevelType w:val="hybridMultilevel"/>
    <w:tmpl w:val="6F0A6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34710"/>
    <w:multiLevelType w:val="hybridMultilevel"/>
    <w:tmpl w:val="DEA043C2"/>
    <w:lvl w:ilvl="0" w:tplc="C646198E">
      <w:start w:val="1"/>
      <w:numFmt w:val="lowerLetter"/>
      <w:lvlText w:val="%1)"/>
      <w:lvlJc w:val="left"/>
      <w:pPr>
        <w:tabs>
          <w:tab w:val="num" w:pos="2304"/>
        </w:tabs>
        <w:ind w:left="230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2A032A9"/>
    <w:multiLevelType w:val="hybridMultilevel"/>
    <w:tmpl w:val="6F4637DC"/>
    <w:lvl w:ilvl="0" w:tplc="C82AAEC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69A3CAE"/>
    <w:multiLevelType w:val="hybridMultilevel"/>
    <w:tmpl w:val="378410AA"/>
    <w:lvl w:ilvl="0" w:tplc="C82AAEC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83A1AE1"/>
    <w:multiLevelType w:val="hybridMultilevel"/>
    <w:tmpl w:val="1670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A20CBC"/>
    <w:multiLevelType w:val="hybridMultilevel"/>
    <w:tmpl w:val="67A46CD6"/>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D062196"/>
    <w:multiLevelType w:val="hybridMultilevel"/>
    <w:tmpl w:val="7BB8D8B0"/>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4E1012D2"/>
    <w:multiLevelType w:val="hybridMultilevel"/>
    <w:tmpl w:val="F3CEB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BE1826"/>
    <w:multiLevelType w:val="hybridMultilevel"/>
    <w:tmpl w:val="31EA5E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03D70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6541299"/>
    <w:multiLevelType w:val="hybridMultilevel"/>
    <w:tmpl w:val="E16EBC90"/>
    <w:lvl w:ilvl="0" w:tplc="C82AAEC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8207C21"/>
    <w:multiLevelType w:val="hybridMultilevel"/>
    <w:tmpl w:val="BBEA7038"/>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598509A6"/>
    <w:multiLevelType w:val="singleLevel"/>
    <w:tmpl w:val="DAE8A1FA"/>
    <w:lvl w:ilvl="0">
      <w:start w:val="1"/>
      <w:numFmt w:val="lowerLetter"/>
      <w:lvlText w:val="%1."/>
      <w:lvlJc w:val="left"/>
      <w:pPr>
        <w:tabs>
          <w:tab w:val="num" w:pos="1800"/>
        </w:tabs>
        <w:ind w:left="1800" w:hanging="360"/>
      </w:pPr>
    </w:lvl>
  </w:abstractNum>
  <w:abstractNum w:abstractNumId="38" w15:restartNumberingAfterBreak="0">
    <w:nsid w:val="5BCB3E7C"/>
    <w:multiLevelType w:val="hybridMultilevel"/>
    <w:tmpl w:val="B6D8064C"/>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613F06F0"/>
    <w:multiLevelType w:val="multilevel"/>
    <w:tmpl w:val="8196D4C8"/>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0" w15:restartNumberingAfterBreak="0">
    <w:nsid w:val="620B06DB"/>
    <w:multiLevelType w:val="hybridMultilevel"/>
    <w:tmpl w:val="4492EFF6"/>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6C7358A"/>
    <w:multiLevelType w:val="hybridMultilevel"/>
    <w:tmpl w:val="5F8AB202"/>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67601FA3"/>
    <w:multiLevelType w:val="hybridMultilevel"/>
    <w:tmpl w:val="521C70D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5F1B12"/>
    <w:multiLevelType w:val="hybridMultilevel"/>
    <w:tmpl w:val="81B0DD62"/>
    <w:lvl w:ilvl="0" w:tplc="C82AAEC8">
      <w:start w:val="1"/>
      <w:numFmt w:val="decimal"/>
      <w:lvlText w:val="%1."/>
      <w:lvlJc w:val="left"/>
      <w:pPr>
        <w:tabs>
          <w:tab w:val="num" w:pos="720"/>
        </w:tabs>
        <w:ind w:left="720" w:hanging="360"/>
      </w:pPr>
      <w:rPr>
        <w:b w:val="0"/>
      </w:rPr>
    </w:lvl>
    <w:lvl w:ilvl="1" w:tplc="0409000F">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E45108F"/>
    <w:multiLevelType w:val="hybridMultilevel"/>
    <w:tmpl w:val="CFC683BC"/>
    <w:lvl w:ilvl="0" w:tplc="1AEA0C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EB679E9"/>
    <w:multiLevelType w:val="hybridMultilevel"/>
    <w:tmpl w:val="6D12BEFE"/>
    <w:lvl w:ilvl="0" w:tplc="C88072AC">
      <w:start w:val="1"/>
      <w:numFmt w:val="lowerLetter"/>
      <w:lvlText w:val="%1."/>
      <w:lvlJc w:val="left"/>
      <w:pPr>
        <w:tabs>
          <w:tab w:val="num" w:pos="1440"/>
        </w:tabs>
        <w:ind w:left="1440" w:hanging="360"/>
      </w:pPr>
      <w:rPr>
        <w:b w:val="0"/>
      </w:rPr>
    </w:lvl>
    <w:lvl w:ilvl="1" w:tplc="0409000F">
      <w:start w:val="1"/>
      <w:numFmt w:val="decimal"/>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770726E6"/>
    <w:multiLevelType w:val="hybridMultilevel"/>
    <w:tmpl w:val="2D160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C87153D"/>
    <w:multiLevelType w:val="hybridMultilevel"/>
    <w:tmpl w:val="E3225556"/>
    <w:lvl w:ilvl="0" w:tplc="DB26EC9E">
      <w:start w:val="1"/>
      <w:numFmt w:val="decimal"/>
      <w:lvlText w:val="%1."/>
      <w:lvlJc w:val="left"/>
      <w:pPr>
        <w:tabs>
          <w:tab w:val="num" w:pos="1296"/>
        </w:tabs>
        <w:ind w:left="12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20524181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55559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54460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6952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71326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71318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73629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32644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57314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97173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84925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25937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6419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85483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64655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2121920">
    <w:abstractNumId w:val="32"/>
  </w:num>
  <w:num w:numId="17" w16cid:durableId="1443958681">
    <w:abstractNumId w:val="39"/>
  </w:num>
  <w:num w:numId="18" w16cid:durableId="1609237448">
    <w:abstractNumId w:val="21"/>
  </w:num>
  <w:num w:numId="19" w16cid:durableId="1054353756">
    <w:abstractNumId w:val="20"/>
  </w:num>
  <w:num w:numId="20" w16cid:durableId="1656254381">
    <w:abstractNumId w:val="16"/>
  </w:num>
  <w:num w:numId="21" w16cid:durableId="156922348">
    <w:abstractNumId w:val="37"/>
  </w:num>
  <w:num w:numId="22" w16cid:durableId="444884777">
    <w:abstractNumId w:val="34"/>
  </w:num>
  <w:num w:numId="23" w16cid:durableId="773599698">
    <w:abstractNumId w:val="17"/>
  </w:num>
  <w:num w:numId="24" w16cid:durableId="1714622881">
    <w:abstractNumId w:val="22"/>
  </w:num>
  <w:num w:numId="25" w16cid:durableId="1884556416">
    <w:abstractNumId w:val="19"/>
  </w:num>
  <w:num w:numId="26" w16cid:durableId="381102145">
    <w:abstractNumId w:val="33"/>
  </w:num>
  <w:num w:numId="27" w16cid:durableId="67314498">
    <w:abstractNumId w:val="44"/>
  </w:num>
  <w:num w:numId="28" w16cid:durableId="594896531">
    <w:abstractNumId w:val="5"/>
  </w:num>
  <w:num w:numId="29" w16cid:durableId="1369405576">
    <w:abstractNumId w:val="2"/>
  </w:num>
  <w:num w:numId="30" w16cid:durableId="1650867534">
    <w:abstractNumId w:val="45"/>
  </w:num>
  <w:num w:numId="31" w16cid:durableId="442961361">
    <w:abstractNumId w:val="23"/>
  </w:num>
  <w:num w:numId="32" w16cid:durableId="712073849">
    <w:abstractNumId w:val="7"/>
  </w:num>
  <w:num w:numId="33" w16cid:durableId="631792169">
    <w:abstractNumId w:val="8"/>
  </w:num>
  <w:num w:numId="34" w16cid:durableId="1292174813">
    <w:abstractNumId w:val="43"/>
  </w:num>
  <w:num w:numId="35" w16cid:durableId="1754155808">
    <w:abstractNumId w:val="1"/>
  </w:num>
  <w:num w:numId="36" w16cid:durableId="1399129843">
    <w:abstractNumId w:val="27"/>
  </w:num>
  <w:num w:numId="37" w16cid:durableId="857088189">
    <w:abstractNumId w:val="28"/>
  </w:num>
  <w:num w:numId="38" w16cid:durableId="270475268">
    <w:abstractNumId w:val="12"/>
  </w:num>
  <w:num w:numId="39" w16cid:durableId="894436549">
    <w:abstractNumId w:val="10"/>
  </w:num>
  <w:num w:numId="40" w16cid:durableId="66929086">
    <w:abstractNumId w:val="11"/>
  </w:num>
  <w:num w:numId="41" w16cid:durableId="1102533140">
    <w:abstractNumId w:val="35"/>
  </w:num>
  <w:num w:numId="42" w16cid:durableId="1088961127">
    <w:abstractNumId w:val="0"/>
  </w:num>
  <w:num w:numId="43" w16cid:durableId="644966790">
    <w:abstractNumId w:val="13"/>
  </w:num>
  <w:num w:numId="44" w16cid:durableId="1231387305">
    <w:abstractNumId w:val="46"/>
  </w:num>
  <w:num w:numId="45" w16cid:durableId="597062004">
    <w:abstractNumId w:val="42"/>
  </w:num>
  <w:num w:numId="46" w16cid:durableId="1790201291">
    <w:abstractNumId w:val="3"/>
  </w:num>
  <w:num w:numId="47" w16cid:durableId="1165822270">
    <w:abstractNumId w:val="25"/>
  </w:num>
  <w:num w:numId="48" w16cid:durableId="726684724">
    <w:abstractNumId w:val="15"/>
  </w:num>
  <w:num w:numId="49" w16cid:durableId="16688982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913"/>
    <w:rsid w:val="00004D33"/>
    <w:rsid w:val="000128C7"/>
    <w:rsid w:val="0001475B"/>
    <w:rsid w:val="00070921"/>
    <w:rsid w:val="0008247A"/>
    <w:rsid w:val="000840E5"/>
    <w:rsid w:val="00085A1A"/>
    <w:rsid w:val="00087EA2"/>
    <w:rsid w:val="000B2709"/>
    <w:rsid w:val="000C4CC7"/>
    <w:rsid w:val="000E19CA"/>
    <w:rsid w:val="000E26E7"/>
    <w:rsid w:val="00101BAA"/>
    <w:rsid w:val="00103A2E"/>
    <w:rsid w:val="001111D3"/>
    <w:rsid w:val="00113065"/>
    <w:rsid w:val="00115FBF"/>
    <w:rsid w:val="00133685"/>
    <w:rsid w:val="0013556D"/>
    <w:rsid w:val="00156F6A"/>
    <w:rsid w:val="00165A30"/>
    <w:rsid w:val="00174DCB"/>
    <w:rsid w:val="00182AF0"/>
    <w:rsid w:val="001A255D"/>
    <w:rsid w:val="001A7D0B"/>
    <w:rsid w:val="001B4C9A"/>
    <w:rsid w:val="001C1983"/>
    <w:rsid w:val="001C1B14"/>
    <w:rsid w:val="001E0A13"/>
    <w:rsid w:val="001E1008"/>
    <w:rsid w:val="001E7C3F"/>
    <w:rsid w:val="00201332"/>
    <w:rsid w:val="002155B2"/>
    <w:rsid w:val="0022010C"/>
    <w:rsid w:val="002206A2"/>
    <w:rsid w:val="0022664A"/>
    <w:rsid w:val="00262663"/>
    <w:rsid w:val="00265301"/>
    <w:rsid w:val="00287A25"/>
    <w:rsid w:val="002A5AFD"/>
    <w:rsid w:val="002A6B26"/>
    <w:rsid w:val="002B3EC5"/>
    <w:rsid w:val="002C5888"/>
    <w:rsid w:val="002D09DF"/>
    <w:rsid w:val="002E587F"/>
    <w:rsid w:val="002F40BD"/>
    <w:rsid w:val="002F5AAB"/>
    <w:rsid w:val="00326FC1"/>
    <w:rsid w:val="0033143E"/>
    <w:rsid w:val="00335227"/>
    <w:rsid w:val="0033721E"/>
    <w:rsid w:val="00340F12"/>
    <w:rsid w:val="0035391D"/>
    <w:rsid w:val="003610D6"/>
    <w:rsid w:val="00362746"/>
    <w:rsid w:val="00366F85"/>
    <w:rsid w:val="003736E0"/>
    <w:rsid w:val="00377B16"/>
    <w:rsid w:val="0038303B"/>
    <w:rsid w:val="003852EF"/>
    <w:rsid w:val="0038710A"/>
    <w:rsid w:val="003C0768"/>
    <w:rsid w:val="003C4969"/>
    <w:rsid w:val="003C5C0E"/>
    <w:rsid w:val="003C60A7"/>
    <w:rsid w:val="003D0FFA"/>
    <w:rsid w:val="003D1A68"/>
    <w:rsid w:val="003D2749"/>
    <w:rsid w:val="003D339E"/>
    <w:rsid w:val="003D5E86"/>
    <w:rsid w:val="003E0B43"/>
    <w:rsid w:val="003F1A33"/>
    <w:rsid w:val="003F22B3"/>
    <w:rsid w:val="004160E8"/>
    <w:rsid w:val="00420DAF"/>
    <w:rsid w:val="004304CF"/>
    <w:rsid w:val="00447E5F"/>
    <w:rsid w:val="004661A5"/>
    <w:rsid w:val="004766E7"/>
    <w:rsid w:val="00487E07"/>
    <w:rsid w:val="00493286"/>
    <w:rsid w:val="004A07B9"/>
    <w:rsid w:val="004A625C"/>
    <w:rsid w:val="004B35B3"/>
    <w:rsid w:val="004D4AF8"/>
    <w:rsid w:val="004E1A68"/>
    <w:rsid w:val="004F3538"/>
    <w:rsid w:val="004F54C5"/>
    <w:rsid w:val="004F5A2B"/>
    <w:rsid w:val="005104E4"/>
    <w:rsid w:val="00512CC6"/>
    <w:rsid w:val="00523BFF"/>
    <w:rsid w:val="00524C89"/>
    <w:rsid w:val="0052558C"/>
    <w:rsid w:val="00533D7E"/>
    <w:rsid w:val="0054208F"/>
    <w:rsid w:val="00547D61"/>
    <w:rsid w:val="00562C1A"/>
    <w:rsid w:val="00573CFC"/>
    <w:rsid w:val="005830F9"/>
    <w:rsid w:val="005925DA"/>
    <w:rsid w:val="005948A0"/>
    <w:rsid w:val="00597FE7"/>
    <w:rsid w:val="005A1BA0"/>
    <w:rsid w:val="005D1279"/>
    <w:rsid w:val="005E0447"/>
    <w:rsid w:val="005E270B"/>
    <w:rsid w:val="005E7077"/>
    <w:rsid w:val="00612A0F"/>
    <w:rsid w:val="00620BD0"/>
    <w:rsid w:val="006216AB"/>
    <w:rsid w:val="00632486"/>
    <w:rsid w:val="00656BDF"/>
    <w:rsid w:val="00664B80"/>
    <w:rsid w:val="0066706B"/>
    <w:rsid w:val="00667A7F"/>
    <w:rsid w:val="0067189C"/>
    <w:rsid w:val="006723AD"/>
    <w:rsid w:val="00673B62"/>
    <w:rsid w:val="0067483B"/>
    <w:rsid w:val="006755EF"/>
    <w:rsid w:val="00685B46"/>
    <w:rsid w:val="0068728A"/>
    <w:rsid w:val="006934B2"/>
    <w:rsid w:val="00696384"/>
    <w:rsid w:val="00696C40"/>
    <w:rsid w:val="006A0CBB"/>
    <w:rsid w:val="006A5ED3"/>
    <w:rsid w:val="006E08BB"/>
    <w:rsid w:val="006E16E9"/>
    <w:rsid w:val="006E259B"/>
    <w:rsid w:val="006F775A"/>
    <w:rsid w:val="0070005D"/>
    <w:rsid w:val="00707472"/>
    <w:rsid w:val="00710854"/>
    <w:rsid w:val="0071252B"/>
    <w:rsid w:val="0071420B"/>
    <w:rsid w:val="00735E4B"/>
    <w:rsid w:val="007424E8"/>
    <w:rsid w:val="00745B5A"/>
    <w:rsid w:val="0075513C"/>
    <w:rsid w:val="007634B7"/>
    <w:rsid w:val="007A5107"/>
    <w:rsid w:val="007B16EC"/>
    <w:rsid w:val="007C7EFF"/>
    <w:rsid w:val="007D433D"/>
    <w:rsid w:val="007D5C10"/>
    <w:rsid w:val="007F07F4"/>
    <w:rsid w:val="00803076"/>
    <w:rsid w:val="00804DED"/>
    <w:rsid w:val="00812B6D"/>
    <w:rsid w:val="00817C5E"/>
    <w:rsid w:val="0082112E"/>
    <w:rsid w:val="00827525"/>
    <w:rsid w:val="00833610"/>
    <w:rsid w:val="00853B74"/>
    <w:rsid w:val="00873CAF"/>
    <w:rsid w:val="00875B37"/>
    <w:rsid w:val="008852F0"/>
    <w:rsid w:val="0088794C"/>
    <w:rsid w:val="008B2034"/>
    <w:rsid w:val="008D1135"/>
    <w:rsid w:val="008D44AA"/>
    <w:rsid w:val="008E2198"/>
    <w:rsid w:val="008E31E6"/>
    <w:rsid w:val="009020E2"/>
    <w:rsid w:val="00902C40"/>
    <w:rsid w:val="00923AEA"/>
    <w:rsid w:val="00943E18"/>
    <w:rsid w:val="009457AE"/>
    <w:rsid w:val="009513CF"/>
    <w:rsid w:val="009540AB"/>
    <w:rsid w:val="00955B26"/>
    <w:rsid w:val="009641C6"/>
    <w:rsid w:val="00975B49"/>
    <w:rsid w:val="009A01D3"/>
    <w:rsid w:val="009A50D6"/>
    <w:rsid w:val="009B5A77"/>
    <w:rsid w:val="009C4163"/>
    <w:rsid w:val="009C43C1"/>
    <w:rsid w:val="009C4440"/>
    <w:rsid w:val="009D31AE"/>
    <w:rsid w:val="009F094C"/>
    <w:rsid w:val="009F150C"/>
    <w:rsid w:val="009F36FB"/>
    <w:rsid w:val="009F5528"/>
    <w:rsid w:val="00A15475"/>
    <w:rsid w:val="00A22538"/>
    <w:rsid w:val="00A25295"/>
    <w:rsid w:val="00A43619"/>
    <w:rsid w:val="00A53D5A"/>
    <w:rsid w:val="00A5522C"/>
    <w:rsid w:val="00A621EC"/>
    <w:rsid w:val="00A81267"/>
    <w:rsid w:val="00AA5A6A"/>
    <w:rsid w:val="00AB41B8"/>
    <w:rsid w:val="00AB5913"/>
    <w:rsid w:val="00AC42E8"/>
    <w:rsid w:val="00AE11BF"/>
    <w:rsid w:val="00AE2772"/>
    <w:rsid w:val="00AF1063"/>
    <w:rsid w:val="00B06E2C"/>
    <w:rsid w:val="00B06FB3"/>
    <w:rsid w:val="00B17081"/>
    <w:rsid w:val="00B3589E"/>
    <w:rsid w:val="00B46CF4"/>
    <w:rsid w:val="00B5186C"/>
    <w:rsid w:val="00B53C8E"/>
    <w:rsid w:val="00B66020"/>
    <w:rsid w:val="00B70A47"/>
    <w:rsid w:val="00B74774"/>
    <w:rsid w:val="00B76835"/>
    <w:rsid w:val="00B8426A"/>
    <w:rsid w:val="00B97363"/>
    <w:rsid w:val="00BB422E"/>
    <w:rsid w:val="00BD1E9F"/>
    <w:rsid w:val="00BD4973"/>
    <w:rsid w:val="00BE4763"/>
    <w:rsid w:val="00BF3466"/>
    <w:rsid w:val="00BF39DA"/>
    <w:rsid w:val="00C0029A"/>
    <w:rsid w:val="00C01C50"/>
    <w:rsid w:val="00C03D5E"/>
    <w:rsid w:val="00C103F5"/>
    <w:rsid w:val="00C172CC"/>
    <w:rsid w:val="00C3090F"/>
    <w:rsid w:val="00C42BBD"/>
    <w:rsid w:val="00C52B80"/>
    <w:rsid w:val="00C676BB"/>
    <w:rsid w:val="00C70012"/>
    <w:rsid w:val="00C701DC"/>
    <w:rsid w:val="00C72B40"/>
    <w:rsid w:val="00C82207"/>
    <w:rsid w:val="00C8380D"/>
    <w:rsid w:val="00C949AD"/>
    <w:rsid w:val="00CA15C2"/>
    <w:rsid w:val="00CB1A93"/>
    <w:rsid w:val="00CB48EE"/>
    <w:rsid w:val="00CB5982"/>
    <w:rsid w:val="00CC3F77"/>
    <w:rsid w:val="00CF0B32"/>
    <w:rsid w:val="00CF24A7"/>
    <w:rsid w:val="00D25CC4"/>
    <w:rsid w:val="00D468D8"/>
    <w:rsid w:val="00D52EF4"/>
    <w:rsid w:val="00D55513"/>
    <w:rsid w:val="00D57058"/>
    <w:rsid w:val="00D5781F"/>
    <w:rsid w:val="00D62032"/>
    <w:rsid w:val="00D67DF5"/>
    <w:rsid w:val="00D740EB"/>
    <w:rsid w:val="00D8433B"/>
    <w:rsid w:val="00D870B0"/>
    <w:rsid w:val="00DA0338"/>
    <w:rsid w:val="00DA18D3"/>
    <w:rsid w:val="00DA3389"/>
    <w:rsid w:val="00DD4A0E"/>
    <w:rsid w:val="00DE1F19"/>
    <w:rsid w:val="00DE2934"/>
    <w:rsid w:val="00DF71E5"/>
    <w:rsid w:val="00E061FB"/>
    <w:rsid w:val="00E06420"/>
    <w:rsid w:val="00E06903"/>
    <w:rsid w:val="00E16466"/>
    <w:rsid w:val="00E172C7"/>
    <w:rsid w:val="00E22376"/>
    <w:rsid w:val="00E4253A"/>
    <w:rsid w:val="00E47604"/>
    <w:rsid w:val="00E53341"/>
    <w:rsid w:val="00E6249D"/>
    <w:rsid w:val="00E746CA"/>
    <w:rsid w:val="00E92EFD"/>
    <w:rsid w:val="00E96149"/>
    <w:rsid w:val="00E97D4F"/>
    <w:rsid w:val="00EB50E0"/>
    <w:rsid w:val="00EB67F7"/>
    <w:rsid w:val="00EC21C2"/>
    <w:rsid w:val="00ED24D5"/>
    <w:rsid w:val="00ED2B20"/>
    <w:rsid w:val="00ED525B"/>
    <w:rsid w:val="00ED5457"/>
    <w:rsid w:val="00EE3212"/>
    <w:rsid w:val="00EE59EF"/>
    <w:rsid w:val="00F02710"/>
    <w:rsid w:val="00F10C51"/>
    <w:rsid w:val="00F35801"/>
    <w:rsid w:val="00F36731"/>
    <w:rsid w:val="00F4115D"/>
    <w:rsid w:val="00F429EE"/>
    <w:rsid w:val="00F51667"/>
    <w:rsid w:val="00F519AB"/>
    <w:rsid w:val="00F62DFC"/>
    <w:rsid w:val="00F656D5"/>
    <w:rsid w:val="00F84D69"/>
    <w:rsid w:val="00F8562F"/>
    <w:rsid w:val="00FA0F49"/>
    <w:rsid w:val="00FA1262"/>
    <w:rsid w:val="00FA1624"/>
    <w:rsid w:val="00FA558C"/>
    <w:rsid w:val="00FB4E33"/>
    <w:rsid w:val="00FC1428"/>
    <w:rsid w:val="00FC2910"/>
    <w:rsid w:val="00FC2A9F"/>
    <w:rsid w:val="00FC5ACA"/>
    <w:rsid w:val="00FC6636"/>
    <w:rsid w:val="00FC6CF8"/>
    <w:rsid w:val="00FD3890"/>
    <w:rsid w:val="00FD5B42"/>
    <w:rsid w:val="00FE3FCF"/>
    <w:rsid w:val="00FE7ADD"/>
    <w:rsid w:val="00FF1352"/>
    <w:rsid w:val="00FF33ED"/>
    <w:rsid w:val="00FF64F5"/>
    <w:rsid w:val="00FF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B61B5E"/>
  <w15:docId w15:val="{C85207F1-2287-4B92-B5FA-7E45D02B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913"/>
    <w:pPr>
      <w:overflowPunct w:val="0"/>
      <w:autoSpaceDE w:val="0"/>
      <w:autoSpaceDN w:val="0"/>
      <w:adjustRightInd w:val="0"/>
    </w:pPr>
    <w:rPr>
      <w:rFonts w:ascii="Times New Roman" w:eastAsia="Times New Roman" w:hAnsi="Times New Roman"/>
      <w:sz w:val="24"/>
      <w:szCs w:val="24"/>
    </w:rPr>
  </w:style>
  <w:style w:type="paragraph" w:styleId="Heading1">
    <w:name w:val="heading 1"/>
    <w:basedOn w:val="Normal"/>
    <w:next w:val="Normal"/>
    <w:link w:val="Heading1Char"/>
    <w:autoRedefine/>
    <w:qFormat/>
    <w:rsid w:val="00AB5913"/>
    <w:pPr>
      <w:keepNext/>
      <w:numPr>
        <w:numId w:val="1"/>
      </w:numPr>
      <w:spacing w:before="240" w:after="60"/>
      <w:outlineLvl w:val="0"/>
    </w:pPr>
    <w:rPr>
      <w:b/>
      <w:bCs/>
      <w:kern w:val="28"/>
      <w:sz w:val="28"/>
    </w:rPr>
  </w:style>
  <w:style w:type="paragraph" w:styleId="Heading2">
    <w:name w:val="heading 2"/>
    <w:aliases w:val="Heading 2 Char1 Char,Heading 2 Char Char Char,Heading 2 Char1 Char Char Char,Heading 2 Char Char Char Char Char,Heading 2 Char1 Char Char Char Char Char,Heading 2 Char Char Char Char Char Char Char"/>
    <w:basedOn w:val="Normal"/>
    <w:next w:val="Normal"/>
    <w:link w:val="Heading2Char1"/>
    <w:qFormat/>
    <w:rsid w:val="00AB5913"/>
    <w:pPr>
      <w:keepNext/>
      <w:numPr>
        <w:ilvl w:val="1"/>
        <w:numId w:val="1"/>
      </w:numPr>
      <w:spacing w:before="240" w:after="60"/>
      <w:outlineLvl w:val="1"/>
    </w:pPr>
    <w:rPr>
      <w:b/>
      <w:bCs/>
      <w:caps/>
    </w:rPr>
  </w:style>
  <w:style w:type="paragraph" w:styleId="Heading3">
    <w:name w:val="heading 3"/>
    <w:basedOn w:val="Normal"/>
    <w:next w:val="Normal"/>
    <w:link w:val="Heading3Char"/>
    <w:autoRedefine/>
    <w:qFormat/>
    <w:rsid w:val="00AB5913"/>
    <w:pPr>
      <w:numPr>
        <w:ilvl w:val="2"/>
        <w:numId w:val="1"/>
      </w:numPr>
      <w:spacing w:before="240" w:after="60"/>
      <w:outlineLvl w:val="2"/>
    </w:pPr>
    <w:rPr>
      <w:bCs/>
    </w:rPr>
  </w:style>
  <w:style w:type="paragraph" w:styleId="Heading4">
    <w:name w:val="heading 4"/>
    <w:basedOn w:val="Normal"/>
    <w:next w:val="Normal"/>
    <w:link w:val="Heading4Char"/>
    <w:qFormat/>
    <w:rsid w:val="00AB5913"/>
    <w:pPr>
      <w:keepNext/>
      <w:numPr>
        <w:ilvl w:val="3"/>
        <w:numId w:val="1"/>
      </w:numPr>
      <w:tabs>
        <w:tab w:val="left" w:pos="0"/>
      </w:tabs>
      <w:spacing w:before="240" w:after="60"/>
      <w:outlineLvl w:val="3"/>
    </w:pPr>
    <w:rPr>
      <w:b/>
      <w:bCs/>
      <w:i/>
      <w:iCs/>
    </w:rPr>
  </w:style>
  <w:style w:type="paragraph" w:styleId="Heading5">
    <w:name w:val="heading 5"/>
    <w:basedOn w:val="Normal"/>
    <w:next w:val="Normal"/>
    <w:link w:val="Heading5Char"/>
    <w:autoRedefine/>
    <w:qFormat/>
    <w:rsid w:val="00AB5913"/>
    <w:pPr>
      <w:numPr>
        <w:ilvl w:val="4"/>
        <w:numId w:val="1"/>
      </w:numPr>
      <w:tabs>
        <w:tab w:val="left" w:pos="0"/>
      </w:tabs>
      <w:spacing w:before="240" w:after="60"/>
      <w:outlineLvl w:val="4"/>
    </w:pPr>
    <w:rPr>
      <w:rFonts w:cs="Arial"/>
    </w:rPr>
  </w:style>
  <w:style w:type="paragraph" w:styleId="Heading6">
    <w:name w:val="heading 6"/>
    <w:basedOn w:val="Normal"/>
    <w:next w:val="Normal"/>
    <w:link w:val="Heading6Char"/>
    <w:qFormat/>
    <w:rsid w:val="00AB5913"/>
    <w:pPr>
      <w:numPr>
        <w:ilvl w:val="5"/>
        <w:numId w:val="1"/>
      </w:numPr>
      <w:tabs>
        <w:tab w:val="left" w:pos="0"/>
      </w:tabs>
      <w:spacing w:before="240" w:after="60"/>
      <w:outlineLvl w:val="5"/>
    </w:pPr>
    <w:rPr>
      <w:rFonts w:cs="Arial"/>
      <w:i/>
      <w:iCs/>
    </w:rPr>
  </w:style>
  <w:style w:type="paragraph" w:styleId="Heading7">
    <w:name w:val="heading 7"/>
    <w:basedOn w:val="Normal"/>
    <w:next w:val="Normal"/>
    <w:link w:val="Heading7Char"/>
    <w:qFormat/>
    <w:rsid w:val="00AB5913"/>
    <w:pPr>
      <w:numPr>
        <w:ilvl w:val="6"/>
        <w:numId w:val="1"/>
      </w:numPr>
      <w:tabs>
        <w:tab w:val="left" w:pos="0"/>
      </w:tabs>
      <w:spacing w:before="240" w:after="60" w:line="360" w:lineRule="auto"/>
      <w:outlineLvl w:val="6"/>
    </w:pPr>
    <w:rPr>
      <w:rFonts w:cs="Arial"/>
      <w:b/>
      <w:sz w:val="28"/>
      <w:szCs w:val="20"/>
    </w:rPr>
  </w:style>
  <w:style w:type="paragraph" w:styleId="Heading8">
    <w:name w:val="heading 8"/>
    <w:basedOn w:val="Normal"/>
    <w:next w:val="Normal"/>
    <w:link w:val="Heading8Char"/>
    <w:qFormat/>
    <w:rsid w:val="00AB5913"/>
    <w:pPr>
      <w:numPr>
        <w:ilvl w:val="7"/>
        <w:numId w:val="1"/>
      </w:numPr>
      <w:tabs>
        <w:tab w:val="left" w:pos="0"/>
      </w:tabs>
      <w:spacing w:before="240" w:after="60"/>
      <w:outlineLvl w:val="7"/>
    </w:pPr>
    <w:rPr>
      <w:rFonts w:cs="Arial"/>
      <w:i/>
      <w:iCs/>
      <w:sz w:val="20"/>
      <w:szCs w:val="20"/>
    </w:rPr>
  </w:style>
  <w:style w:type="paragraph" w:styleId="Heading9">
    <w:name w:val="heading 9"/>
    <w:basedOn w:val="Normal"/>
    <w:next w:val="Normal"/>
    <w:link w:val="Heading9Char"/>
    <w:autoRedefine/>
    <w:qFormat/>
    <w:rsid w:val="00AB5913"/>
    <w:pPr>
      <w:numPr>
        <w:ilvl w:val="8"/>
        <w:numId w:val="1"/>
      </w:numPr>
      <w:tabs>
        <w:tab w:val="left" w:pos="0"/>
      </w:tabs>
      <w:spacing w:before="240" w:after="60"/>
      <w:outlineLvl w:val="8"/>
    </w:pPr>
    <w:rPr>
      <w:rFonts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B5913"/>
    <w:rPr>
      <w:rFonts w:ascii="Times New Roman" w:eastAsia="Times New Roman" w:hAnsi="Times New Roman" w:cs="Times New Roman"/>
      <w:b/>
      <w:bCs/>
      <w:kern w:val="28"/>
      <w:sz w:val="28"/>
      <w:szCs w:val="24"/>
    </w:rPr>
  </w:style>
  <w:style w:type="character" w:customStyle="1" w:styleId="Heading2Char">
    <w:name w:val="Heading 2 Char"/>
    <w:uiPriority w:val="9"/>
    <w:semiHidden/>
    <w:rsid w:val="00AB5913"/>
    <w:rPr>
      <w:rFonts w:ascii="Cambria" w:eastAsia="Times New Roman" w:hAnsi="Cambria" w:cs="Times New Roman"/>
      <w:b/>
      <w:bCs/>
      <w:color w:val="4F81BD"/>
      <w:sz w:val="26"/>
      <w:szCs w:val="26"/>
    </w:rPr>
  </w:style>
  <w:style w:type="character" w:customStyle="1" w:styleId="Heading3Char">
    <w:name w:val="Heading 3 Char"/>
    <w:link w:val="Heading3"/>
    <w:rsid w:val="00AB5913"/>
    <w:rPr>
      <w:rFonts w:ascii="Times New Roman" w:eastAsia="Times New Roman" w:hAnsi="Times New Roman" w:cs="Times New Roman"/>
      <w:bCs/>
      <w:sz w:val="24"/>
      <w:szCs w:val="24"/>
    </w:rPr>
  </w:style>
  <w:style w:type="character" w:customStyle="1" w:styleId="Heading4Char">
    <w:name w:val="Heading 4 Char"/>
    <w:link w:val="Heading4"/>
    <w:rsid w:val="00AB5913"/>
    <w:rPr>
      <w:rFonts w:ascii="Times New Roman" w:eastAsia="Times New Roman" w:hAnsi="Times New Roman" w:cs="Times New Roman"/>
      <w:b/>
      <w:bCs/>
      <w:i/>
      <w:iCs/>
      <w:sz w:val="24"/>
      <w:szCs w:val="24"/>
    </w:rPr>
  </w:style>
  <w:style w:type="character" w:customStyle="1" w:styleId="Heading5Char">
    <w:name w:val="Heading 5 Char"/>
    <w:link w:val="Heading5"/>
    <w:rsid w:val="00AB5913"/>
    <w:rPr>
      <w:rFonts w:ascii="Times New Roman" w:eastAsia="Times New Roman" w:hAnsi="Times New Roman" w:cs="Arial"/>
      <w:sz w:val="24"/>
      <w:szCs w:val="24"/>
    </w:rPr>
  </w:style>
  <w:style w:type="character" w:customStyle="1" w:styleId="Heading6Char">
    <w:name w:val="Heading 6 Char"/>
    <w:link w:val="Heading6"/>
    <w:rsid w:val="00AB5913"/>
    <w:rPr>
      <w:rFonts w:ascii="Times New Roman" w:eastAsia="Times New Roman" w:hAnsi="Times New Roman" w:cs="Arial"/>
      <w:i/>
      <w:iCs/>
      <w:sz w:val="24"/>
      <w:szCs w:val="24"/>
    </w:rPr>
  </w:style>
  <w:style w:type="character" w:customStyle="1" w:styleId="Heading7Char">
    <w:name w:val="Heading 7 Char"/>
    <w:link w:val="Heading7"/>
    <w:rsid w:val="00AB5913"/>
    <w:rPr>
      <w:rFonts w:ascii="Times New Roman" w:eastAsia="Times New Roman" w:hAnsi="Times New Roman" w:cs="Arial"/>
      <w:b/>
      <w:sz w:val="28"/>
      <w:szCs w:val="20"/>
    </w:rPr>
  </w:style>
  <w:style w:type="character" w:customStyle="1" w:styleId="Heading8Char">
    <w:name w:val="Heading 8 Char"/>
    <w:link w:val="Heading8"/>
    <w:rsid w:val="00AB5913"/>
    <w:rPr>
      <w:rFonts w:ascii="Times New Roman" w:eastAsia="Times New Roman" w:hAnsi="Times New Roman" w:cs="Arial"/>
      <w:i/>
      <w:iCs/>
      <w:sz w:val="20"/>
      <w:szCs w:val="20"/>
    </w:rPr>
  </w:style>
  <w:style w:type="character" w:customStyle="1" w:styleId="Heading9Char">
    <w:name w:val="Heading 9 Char"/>
    <w:link w:val="Heading9"/>
    <w:rsid w:val="00AB5913"/>
    <w:rPr>
      <w:rFonts w:ascii="Times New Roman" w:eastAsia="Times New Roman" w:hAnsi="Times New Roman" w:cs="Arial"/>
      <w:i/>
      <w:iCs/>
      <w:sz w:val="18"/>
      <w:szCs w:val="18"/>
    </w:rPr>
  </w:style>
  <w:style w:type="character" w:styleId="Hyperlink">
    <w:name w:val="Hyperlink"/>
    <w:uiPriority w:val="99"/>
    <w:unhideWhenUsed/>
    <w:rsid w:val="00AB5913"/>
    <w:rPr>
      <w:color w:val="0000FF"/>
      <w:u w:val="single"/>
    </w:rPr>
  </w:style>
  <w:style w:type="character" w:customStyle="1" w:styleId="Heading2Char1">
    <w:name w:val="Heading 2 Char1"/>
    <w:aliases w:val="Heading 2 Char1 Char Char,Heading 2 Char Char Char Char,Heading 2 Char1 Char Char Char Char,Heading 2 Char Char Char Char Char Char,Heading 2 Char1 Char Char Char Char Char Char,Heading 2 Char Char Char Char Char Char Char Char"/>
    <w:link w:val="Heading2"/>
    <w:locked/>
    <w:rsid w:val="00AB5913"/>
    <w:rPr>
      <w:rFonts w:ascii="Times New Roman" w:eastAsia="Times New Roman" w:hAnsi="Times New Roman" w:cs="Times New Roman"/>
      <w:b/>
      <w:bCs/>
      <w:caps/>
      <w:sz w:val="24"/>
      <w:szCs w:val="24"/>
    </w:rPr>
  </w:style>
  <w:style w:type="character" w:customStyle="1" w:styleId="Normal-LeftChar">
    <w:name w:val="Normal-Left Char"/>
    <w:link w:val="Normal-Left"/>
    <w:locked/>
    <w:rsid w:val="00AB5913"/>
    <w:rPr>
      <w:sz w:val="24"/>
    </w:rPr>
  </w:style>
  <w:style w:type="paragraph" w:customStyle="1" w:styleId="Normal-Left">
    <w:name w:val="Normal-Left"/>
    <w:basedOn w:val="Normal"/>
    <w:link w:val="Normal-LeftChar"/>
    <w:rsid w:val="00AB5913"/>
    <w:pPr>
      <w:overflowPunct/>
      <w:autoSpaceDE/>
      <w:autoSpaceDN/>
      <w:adjustRightInd/>
      <w:spacing w:after="120"/>
      <w:ind w:left="576"/>
    </w:pPr>
    <w:rPr>
      <w:rFonts w:ascii="Calibri" w:eastAsia="Calibri" w:hAnsi="Calibri"/>
      <w:szCs w:val="22"/>
    </w:rPr>
  </w:style>
  <w:style w:type="paragraph" w:customStyle="1" w:styleId="Recitals">
    <w:name w:val="Recitals"/>
    <w:basedOn w:val="Normal-Left"/>
    <w:rsid w:val="00AB5913"/>
    <w:pPr>
      <w:spacing w:before="80"/>
    </w:pPr>
  </w:style>
  <w:style w:type="paragraph" w:styleId="BalloonText">
    <w:name w:val="Balloon Text"/>
    <w:basedOn w:val="Normal"/>
    <w:link w:val="BalloonTextChar"/>
    <w:uiPriority w:val="99"/>
    <w:semiHidden/>
    <w:unhideWhenUsed/>
    <w:rsid w:val="00AB5913"/>
    <w:rPr>
      <w:rFonts w:ascii="Tahoma" w:hAnsi="Tahoma" w:cs="Tahoma"/>
      <w:sz w:val="16"/>
      <w:szCs w:val="16"/>
    </w:rPr>
  </w:style>
  <w:style w:type="character" w:customStyle="1" w:styleId="BalloonTextChar">
    <w:name w:val="Balloon Text Char"/>
    <w:link w:val="BalloonText"/>
    <w:uiPriority w:val="99"/>
    <w:semiHidden/>
    <w:rsid w:val="00AB5913"/>
    <w:rPr>
      <w:rFonts w:ascii="Tahoma" w:eastAsia="Times New Roman" w:hAnsi="Tahoma" w:cs="Tahoma"/>
      <w:sz w:val="16"/>
      <w:szCs w:val="16"/>
    </w:rPr>
  </w:style>
  <w:style w:type="paragraph" w:styleId="Header">
    <w:name w:val="header"/>
    <w:basedOn w:val="Normal"/>
    <w:link w:val="HeaderChar"/>
    <w:unhideWhenUsed/>
    <w:rsid w:val="00DF71E5"/>
    <w:pPr>
      <w:tabs>
        <w:tab w:val="center" w:pos="4680"/>
        <w:tab w:val="right" w:pos="9360"/>
      </w:tabs>
    </w:pPr>
  </w:style>
  <w:style w:type="character" w:customStyle="1" w:styleId="HeaderChar">
    <w:name w:val="Header Char"/>
    <w:link w:val="Header"/>
    <w:rsid w:val="00DF71E5"/>
    <w:rPr>
      <w:rFonts w:ascii="Times New Roman" w:eastAsia="Times New Roman" w:hAnsi="Times New Roman"/>
      <w:sz w:val="24"/>
      <w:szCs w:val="24"/>
    </w:rPr>
  </w:style>
  <w:style w:type="paragraph" w:styleId="Footer">
    <w:name w:val="footer"/>
    <w:basedOn w:val="Normal"/>
    <w:link w:val="FooterChar"/>
    <w:uiPriority w:val="99"/>
    <w:unhideWhenUsed/>
    <w:rsid w:val="00DF71E5"/>
    <w:pPr>
      <w:tabs>
        <w:tab w:val="center" w:pos="4680"/>
        <w:tab w:val="right" w:pos="9360"/>
      </w:tabs>
    </w:pPr>
  </w:style>
  <w:style w:type="character" w:customStyle="1" w:styleId="FooterChar">
    <w:name w:val="Footer Char"/>
    <w:link w:val="Footer"/>
    <w:uiPriority w:val="99"/>
    <w:rsid w:val="00DF71E5"/>
    <w:rPr>
      <w:rFonts w:ascii="Times New Roman" w:eastAsia="Times New Roman" w:hAnsi="Times New Roman"/>
      <w:sz w:val="24"/>
      <w:szCs w:val="24"/>
    </w:rPr>
  </w:style>
  <w:style w:type="table" w:styleId="TableGrid">
    <w:name w:val="Table Grid"/>
    <w:basedOn w:val="TableNormal"/>
    <w:uiPriority w:val="39"/>
    <w:rsid w:val="00DF71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dex1">
    <w:name w:val="index 1"/>
    <w:basedOn w:val="Normal"/>
    <w:next w:val="Normal"/>
    <w:semiHidden/>
    <w:rsid w:val="00070921"/>
    <w:pPr>
      <w:overflowPunct/>
      <w:autoSpaceDE/>
      <w:autoSpaceDN/>
      <w:adjustRightInd/>
    </w:pPr>
    <w:rPr>
      <w:rFonts w:ascii="CG Times (WN)" w:hAnsi="CG Times (WN)"/>
      <w:szCs w:val="20"/>
    </w:rPr>
  </w:style>
  <w:style w:type="table" w:styleId="GridTable4-Accent1">
    <w:name w:val="Grid Table 4 Accent 1"/>
    <w:basedOn w:val="TableNormal"/>
    <w:uiPriority w:val="49"/>
    <w:rsid w:val="003C4969"/>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CA15C2"/>
    <w:pPr>
      <w:overflowPunct/>
      <w:autoSpaceDE/>
      <w:autoSpaceDN/>
      <w:adjustRightInd/>
      <w:spacing w:before="100" w:beforeAutospacing="1" w:after="100" w:afterAutospacing="1"/>
    </w:pPr>
  </w:style>
  <w:style w:type="paragraph" w:styleId="ListParagraph">
    <w:name w:val="List Paragraph"/>
    <w:basedOn w:val="Normal"/>
    <w:uiPriority w:val="34"/>
    <w:qFormat/>
    <w:rsid w:val="009A50D6"/>
    <w:pPr>
      <w:ind w:left="720"/>
      <w:contextualSpacing/>
    </w:pPr>
  </w:style>
  <w:style w:type="character" w:styleId="UnresolvedMention">
    <w:name w:val="Unresolved Mention"/>
    <w:basedOn w:val="DefaultParagraphFont"/>
    <w:uiPriority w:val="99"/>
    <w:semiHidden/>
    <w:unhideWhenUsed/>
    <w:rsid w:val="00133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467141">
      <w:bodyDiv w:val="1"/>
      <w:marLeft w:val="0"/>
      <w:marRight w:val="0"/>
      <w:marTop w:val="0"/>
      <w:marBottom w:val="0"/>
      <w:divBdr>
        <w:top w:val="none" w:sz="0" w:space="0" w:color="auto"/>
        <w:left w:val="none" w:sz="0" w:space="0" w:color="auto"/>
        <w:bottom w:val="none" w:sz="0" w:space="0" w:color="auto"/>
        <w:right w:val="none" w:sz="0" w:space="0" w:color="auto"/>
      </w:divBdr>
    </w:div>
    <w:div w:id="155118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ctslanguagelink.com" TargetMode="External"/><Relationship Id="rId26" Type="http://schemas.openxmlformats.org/officeDocument/2006/relationships/hyperlink" Target="https://www.dshs.wa.gov/office-of-the-secretary/test-information" TargetMode="External"/><Relationship Id="rId21" Type="http://schemas.openxmlformats.org/officeDocument/2006/relationships/image" Target="media/image3.emf"/><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ocio.wa.gov/policy/securing-information-technology-assets-standards" TargetMode="External"/><Relationship Id="rId17" Type="http://schemas.openxmlformats.org/officeDocument/2006/relationships/oleObject" Target="embeddings/oleObject2.bin"/><Relationship Id="rId25" Type="http://schemas.openxmlformats.org/officeDocument/2006/relationships/hyperlink" Target="https://www.dshs.wa.gov/office-of-the-secretary/language-testing-and-certification-progra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sales@language.link" TargetMode="External"/><Relationship Id="rId29" Type="http://schemas.openxmlformats.org/officeDocument/2006/relationships/hyperlink" Target="https://app.leg.wa.gov/billsummary?BillNumber=6245&amp;Year=201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des.wa.lcl\doc\CPRM\L-OSP\CONTRACTS\Contracts\2019\02819%20OPI%20VRI%20Interpreter%20Service\6-PrtlPge\CCI\lionbridge.com" TargetMode="External"/><Relationship Id="rId23" Type="http://schemas.openxmlformats.org/officeDocument/2006/relationships/image" Target="media/image4.emf"/><Relationship Id="rId28" Type="http://schemas.openxmlformats.org/officeDocument/2006/relationships/hyperlink" Target="https://ocio.wa.gov/policy/accessibility"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sales@language.link" TargetMode="External"/><Relationship Id="rId31" Type="http://schemas.openxmlformats.org/officeDocument/2006/relationships/hyperlink" Target="mailto:DESLanguageAccess@des.wa.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yperlink" Target="https://www.hhs.gov/civil-rights/for-providers/provider-obligations/index.html" TargetMode="External"/><Relationship Id="rId30" Type="http://schemas.openxmlformats.org/officeDocument/2006/relationships/hyperlink" Target="https://app.leg.wa.gov/rcw/default.aspx?cite=39.26.300" TargetMode="Externa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6f42607758e6cba825e86069f8d4e2ad">
  <xsd:schema xmlns:xsd="http://www.w3.org/2001/XMLSchema" xmlns:xs="http://www.w3.org/2001/XMLSchema" xmlns:p="http://schemas.microsoft.com/office/2006/metadata/properties" xmlns:ns1="http://schemas.microsoft.com/sharepoint/v3" targetNamespace="http://schemas.microsoft.com/office/2006/metadata/properties" ma:root="true" ma:fieldsID="259c4ed3a90248616a05285cf0de681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1BCF9-1946-4B43-8650-14951903D70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634FD88-DCA0-48E1-A46E-D1E73C25F06A}">
  <ds:schemaRefs>
    <ds:schemaRef ds:uri="http://schemas.openxmlformats.org/officeDocument/2006/bibliography"/>
  </ds:schemaRefs>
</ds:datastoreItem>
</file>

<file path=customXml/itemProps3.xml><?xml version="1.0" encoding="utf-8"?>
<ds:datastoreItem xmlns:ds="http://schemas.openxmlformats.org/officeDocument/2006/customXml" ds:itemID="{CD382B9F-0787-48E2-951E-A8331344F498}">
  <ds:schemaRefs>
    <ds:schemaRef ds:uri="http://schemas.microsoft.com/office/2006/metadata/longProperties"/>
  </ds:schemaRefs>
</ds:datastoreItem>
</file>

<file path=customXml/itemProps4.xml><?xml version="1.0" encoding="utf-8"?>
<ds:datastoreItem xmlns:ds="http://schemas.openxmlformats.org/officeDocument/2006/customXml" ds:itemID="{4F1F0EA2-0E31-4636-A4A4-0EF5ECF76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03DBCA-6C90-46A0-B8C5-94CEE8D329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2928</Words>
  <Characters>17336</Characters>
  <Application>Microsoft Office Word</Application>
  <DocSecurity>0</DocSecurity>
  <Lines>262</Lines>
  <Paragraphs>85</Paragraphs>
  <ScaleCrop>false</ScaleCrop>
  <HeadingPairs>
    <vt:vector size="2" baseType="variant">
      <vt:variant>
        <vt:lpstr>Title</vt:lpstr>
      </vt:variant>
      <vt:variant>
        <vt:i4>1</vt:i4>
      </vt:variant>
    </vt:vector>
  </HeadingPairs>
  <TitlesOfParts>
    <vt:vector size="1" baseType="lpstr">
      <vt:lpstr>CCI -- Contract and amendments</vt:lpstr>
    </vt:vector>
  </TitlesOfParts>
  <Company>General Administration</Company>
  <LinksUpToDate>false</LinksUpToDate>
  <CharactersWithSpaces>20179</CharactersWithSpaces>
  <SharedDoc>false</SharedDoc>
  <HLinks>
    <vt:vector size="72" baseType="variant">
      <vt:variant>
        <vt:i4>3145779</vt:i4>
      </vt:variant>
      <vt:variant>
        <vt:i4>51</vt:i4>
      </vt:variant>
      <vt:variant>
        <vt:i4>0</vt:i4>
      </vt:variant>
      <vt:variant>
        <vt:i4>5</vt:i4>
      </vt:variant>
      <vt:variant>
        <vt:lpwstr>http://www.naspovaluepoint.org/</vt:lpwstr>
      </vt:variant>
      <vt:variant>
        <vt:lpwstr>/contract-details/59/overview/general</vt:lpwstr>
      </vt:variant>
      <vt:variant>
        <vt:i4>4849758</vt:i4>
      </vt:variant>
      <vt:variant>
        <vt:i4>48</vt:i4>
      </vt:variant>
      <vt:variant>
        <vt:i4>0</vt:i4>
      </vt:variant>
      <vt:variant>
        <vt:i4>5</vt:i4>
      </vt:variant>
      <vt:variant>
        <vt:lpwstr>http://www.generalservices.state.nm.us/statepurchasing/Policies.aspx</vt:lpwstr>
      </vt:variant>
      <vt:variant>
        <vt:lpwstr/>
      </vt:variant>
      <vt:variant>
        <vt:i4>6619231</vt:i4>
      </vt:variant>
      <vt:variant>
        <vt:i4>45</vt:i4>
      </vt:variant>
      <vt:variant>
        <vt:i4>0</vt:i4>
      </vt:variant>
      <vt:variant>
        <vt:i4>5</vt:i4>
      </vt:variant>
      <vt:variant>
        <vt:lpwstr>mailto:jhansen@cyracom.com</vt:lpwstr>
      </vt:variant>
      <vt:variant>
        <vt:lpwstr/>
      </vt:variant>
      <vt:variant>
        <vt:i4>6946890</vt:i4>
      </vt:variant>
      <vt:variant>
        <vt:i4>42</vt:i4>
      </vt:variant>
      <vt:variant>
        <vt:i4>0</vt:i4>
      </vt:variant>
      <vt:variant>
        <vt:i4>5</vt:i4>
      </vt:variant>
      <vt:variant>
        <vt:lpwstr>mailto:bmartin@cyracom.com</vt:lpwstr>
      </vt:variant>
      <vt:variant>
        <vt:lpwstr/>
      </vt:variant>
      <vt:variant>
        <vt:i4>3211388</vt:i4>
      </vt:variant>
      <vt:variant>
        <vt:i4>39</vt:i4>
      </vt:variant>
      <vt:variant>
        <vt:i4>0</vt:i4>
      </vt:variant>
      <vt:variant>
        <vt:i4>5</vt:i4>
      </vt:variant>
      <vt:variant>
        <vt:lpwstr>http://www.voiance.com/</vt:lpwstr>
      </vt:variant>
      <vt:variant>
        <vt:lpwstr/>
      </vt:variant>
      <vt:variant>
        <vt:i4>5046380</vt:i4>
      </vt:variant>
      <vt:variant>
        <vt:i4>36</vt:i4>
      </vt:variant>
      <vt:variant>
        <vt:i4>0</vt:i4>
      </vt:variant>
      <vt:variant>
        <vt:i4>5</vt:i4>
      </vt:variant>
      <vt:variant>
        <vt:lpwstr>mailto:Wilson@linguisticainternational.com</vt:lpwstr>
      </vt:variant>
      <vt:variant>
        <vt:lpwstr/>
      </vt:variant>
      <vt:variant>
        <vt:i4>4259944</vt:i4>
      </vt:variant>
      <vt:variant>
        <vt:i4>33</vt:i4>
      </vt:variant>
      <vt:variant>
        <vt:i4>0</vt:i4>
      </vt:variant>
      <vt:variant>
        <vt:i4>5</vt:i4>
      </vt:variant>
      <vt:variant>
        <vt:lpwstr>mailto:rgomez@linguisticainternational.com</vt:lpwstr>
      </vt:variant>
      <vt:variant>
        <vt:lpwstr/>
      </vt:variant>
      <vt:variant>
        <vt:i4>5636171</vt:i4>
      </vt:variant>
      <vt:variant>
        <vt:i4>30</vt:i4>
      </vt:variant>
      <vt:variant>
        <vt:i4>0</vt:i4>
      </vt:variant>
      <vt:variant>
        <vt:i4>5</vt:i4>
      </vt:variant>
      <vt:variant>
        <vt:lpwstr>http://www.linguisticainternational.com/</vt:lpwstr>
      </vt:variant>
      <vt:variant>
        <vt:lpwstr/>
      </vt:variant>
      <vt:variant>
        <vt:i4>917564</vt:i4>
      </vt:variant>
      <vt:variant>
        <vt:i4>27</vt:i4>
      </vt:variant>
      <vt:variant>
        <vt:i4>0</vt:i4>
      </vt:variant>
      <vt:variant>
        <vt:i4>5</vt:i4>
      </vt:variant>
      <vt:variant>
        <vt:lpwstr>mailto:naspo@ctslanguagelink.com</vt:lpwstr>
      </vt:variant>
      <vt:variant>
        <vt:lpwstr/>
      </vt:variant>
      <vt:variant>
        <vt:i4>917564</vt:i4>
      </vt:variant>
      <vt:variant>
        <vt:i4>24</vt:i4>
      </vt:variant>
      <vt:variant>
        <vt:i4>0</vt:i4>
      </vt:variant>
      <vt:variant>
        <vt:i4>5</vt:i4>
      </vt:variant>
      <vt:variant>
        <vt:lpwstr>mailto:naspo@ctslanguagelink.com</vt:lpwstr>
      </vt:variant>
      <vt:variant>
        <vt:lpwstr/>
      </vt:variant>
      <vt:variant>
        <vt:i4>3473527</vt:i4>
      </vt:variant>
      <vt:variant>
        <vt:i4>21</vt:i4>
      </vt:variant>
      <vt:variant>
        <vt:i4>0</vt:i4>
      </vt:variant>
      <vt:variant>
        <vt:i4>5</vt:i4>
      </vt:variant>
      <vt:variant>
        <vt:lpwstr>http://www.ctslanguagelink.com/</vt:lpwstr>
      </vt:variant>
      <vt:variant>
        <vt:lpwstr/>
      </vt:variant>
      <vt:variant>
        <vt:i4>2818064</vt:i4>
      </vt:variant>
      <vt:variant>
        <vt:i4>0</vt:i4>
      </vt:variant>
      <vt:variant>
        <vt:i4>0</vt:i4>
      </vt:variant>
      <vt:variant>
        <vt:i4>5</vt:i4>
      </vt:variant>
      <vt:variant>
        <vt:lpwstr>mailto:bradley.devol@des.wa.gov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CCI -- Contract and amendments</dc:title>
  <dc:creator>DeVol, Bradley (DES)</dc:creator>
  <cp:lastModifiedBy>Clark, Chelsea (DES)</cp:lastModifiedBy>
  <cp:revision>13</cp:revision>
  <cp:lastPrinted>2016-08-05T18:52:00Z</cp:lastPrinted>
  <dcterms:created xsi:type="dcterms:W3CDTF">2020-04-24T22:34:00Z</dcterms:created>
  <dcterms:modified xsi:type="dcterms:W3CDTF">2023-06-15T18:01:00Z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