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6D23" w14:textId="13BF50A7" w:rsidR="00E027B4" w:rsidRDefault="00AC74C0" w:rsidP="00EE729D">
      <w:pPr>
        <w:pStyle w:val="Heading1"/>
      </w:pPr>
      <w:r>
        <w:t>04224</w:t>
      </w:r>
      <w:r w:rsidR="00E027B4">
        <w:t xml:space="preserve"> – </w:t>
      </w:r>
      <w:r>
        <w:t>HVAC Services</w:t>
      </w:r>
    </w:p>
    <w:p w14:paraId="7533B5BF" w14:textId="77777777" w:rsidR="00571DED" w:rsidRDefault="009B687A" w:rsidP="008B0469">
      <w:pPr>
        <w:rPr>
          <w:rFonts w:cs="Arial"/>
          <w:sz w:val="28"/>
          <w:lang w:bidi="ar-SA"/>
        </w:rPr>
      </w:pPr>
      <w:r w:rsidRPr="00E259BC">
        <w:rPr>
          <w:rFonts w:cs="Arial"/>
          <w:sz w:val="28"/>
          <w:lang w:bidi="ar-SA"/>
        </w:rPr>
        <w:t>Frequently Asked Questions</w:t>
      </w:r>
      <w:r w:rsidR="00E259BC">
        <w:rPr>
          <w:rFonts w:cs="Arial"/>
          <w:sz w:val="28"/>
          <w:lang w:bidi="ar-SA"/>
        </w:rPr>
        <w:t xml:space="preserve"> (FAQ)</w:t>
      </w:r>
    </w:p>
    <w:p w14:paraId="5BD05F04" w14:textId="77777777" w:rsidR="00F914ED" w:rsidRDefault="00F914ED" w:rsidP="008B0469">
      <w:pPr>
        <w:rPr>
          <w:rFonts w:cs="Arial"/>
          <w:sz w:val="28"/>
          <w:lang w:bidi="ar-SA"/>
        </w:rPr>
      </w:pPr>
    </w:p>
    <w:p w14:paraId="63D9F564" w14:textId="24457C19" w:rsidR="00F914ED" w:rsidRDefault="00F0133D" w:rsidP="04458650">
      <w:pPr>
        <w:rPr>
          <w:rFonts w:cs="Arial"/>
          <w:sz w:val="28"/>
          <w:szCs w:val="28"/>
          <w:lang w:bidi="ar-SA"/>
        </w:rPr>
      </w:pPr>
      <w:r w:rsidRPr="04458650">
        <w:rPr>
          <w:rFonts w:cs="Arial"/>
          <w:sz w:val="28"/>
          <w:szCs w:val="28"/>
          <w:lang w:bidi="ar-SA"/>
        </w:rPr>
        <w:t xml:space="preserve">Contract </w:t>
      </w:r>
      <w:r w:rsidR="00F914ED" w:rsidRPr="04458650">
        <w:rPr>
          <w:rFonts w:cs="Arial"/>
          <w:sz w:val="28"/>
          <w:szCs w:val="28"/>
          <w:lang w:bidi="ar-SA"/>
        </w:rPr>
        <w:t>FAQs</w:t>
      </w:r>
    </w:p>
    <w:p w14:paraId="6A4BF5A4" w14:textId="3B192832" w:rsidR="008D61A9" w:rsidRDefault="008D61A9" w:rsidP="008B0469">
      <w:pPr>
        <w:rPr>
          <w:rFonts w:cs="Arial"/>
          <w:sz w:val="28"/>
          <w:lang w:bidi="ar-SA"/>
        </w:rPr>
      </w:pPr>
    </w:p>
    <w:p w14:paraId="4F27DA9C" w14:textId="77777777" w:rsidR="00193BF4" w:rsidRDefault="00193BF4" w:rsidP="008B0469">
      <w:pPr>
        <w:rPr>
          <w:rFonts w:cs="Arial"/>
          <w:sz w:val="28"/>
          <w:lang w:bidi="ar-SA"/>
        </w:rPr>
      </w:pPr>
    </w:p>
    <w:p w14:paraId="7F1B7EF9" w14:textId="625C62D7" w:rsidR="008D61A9" w:rsidRPr="008D61A9" w:rsidRDefault="00F0133D" w:rsidP="008B0469">
      <w:pPr>
        <w:rPr>
          <w:rFonts w:cs="Arial"/>
          <w:b/>
          <w:sz w:val="28"/>
          <w:lang w:bidi="ar-SA"/>
        </w:rPr>
      </w:pPr>
      <w:r>
        <w:rPr>
          <w:rFonts w:cs="Arial"/>
          <w:b/>
          <w:sz w:val="28"/>
          <w:lang w:bidi="ar-SA"/>
        </w:rPr>
        <w:t xml:space="preserve">Purchaser </w:t>
      </w:r>
      <w:r w:rsidR="008D61A9">
        <w:rPr>
          <w:rFonts w:cs="Arial"/>
          <w:b/>
          <w:sz w:val="28"/>
          <w:lang w:bidi="ar-SA"/>
        </w:rPr>
        <w:t>Related</w:t>
      </w:r>
    </w:p>
    <w:p w14:paraId="5CE313F6" w14:textId="77777777" w:rsidR="00E259BC" w:rsidRPr="005E547E" w:rsidRDefault="00E259BC" w:rsidP="005E547E">
      <w:pPr>
        <w:jc w:val="both"/>
        <w:rPr>
          <w:rFonts w:cs="Arial"/>
          <w:b/>
          <w:sz w:val="20"/>
          <w:szCs w:val="20"/>
        </w:rPr>
      </w:pPr>
    </w:p>
    <w:p w14:paraId="2126D77F" w14:textId="77777777" w:rsidR="005C17E9" w:rsidRPr="00DF7E38" w:rsidRDefault="005C17E9" w:rsidP="005E547E">
      <w:pPr>
        <w:pStyle w:val="ListParagraph"/>
        <w:ind w:left="360"/>
        <w:jc w:val="both"/>
        <w:rPr>
          <w:rFonts w:cs="Arial"/>
          <w:b/>
          <w:sz w:val="20"/>
          <w:szCs w:val="20"/>
        </w:rPr>
      </w:pPr>
      <w:bookmarkStart w:id="0" w:name="FAQ_1"/>
      <w:bookmarkEnd w:id="0"/>
    </w:p>
    <w:p w14:paraId="6A25D496" w14:textId="3B0B0736" w:rsidR="005C17E9" w:rsidRPr="00496A56" w:rsidRDefault="00F914ED" w:rsidP="005E547E">
      <w:pPr>
        <w:pStyle w:val="ListParagraph"/>
        <w:numPr>
          <w:ilvl w:val="0"/>
          <w:numId w:val="43"/>
        </w:numPr>
        <w:jc w:val="both"/>
        <w:rPr>
          <w:rFonts w:cs="Arial"/>
          <w:b/>
        </w:rPr>
      </w:pPr>
      <w:bookmarkStart w:id="1" w:name="FAQ_2"/>
      <w:bookmarkEnd w:id="1"/>
      <w:r w:rsidRPr="00C218C3">
        <w:rPr>
          <w:b/>
        </w:rPr>
        <w:t xml:space="preserve">Can I choose any awarded </w:t>
      </w:r>
      <w:r w:rsidR="005D145A" w:rsidRPr="00C218C3">
        <w:rPr>
          <w:b/>
        </w:rPr>
        <w:t>contractor</w:t>
      </w:r>
      <w:r w:rsidRPr="00C218C3">
        <w:rPr>
          <w:b/>
        </w:rPr>
        <w:t xml:space="preserve"> to purchase from this contract?</w:t>
      </w:r>
    </w:p>
    <w:p w14:paraId="72EEA39B" w14:textId="291F0BCE" w:rsidR="00EA6DC7" w:rsidDel="003568A1" w:rsidRDefault="003046E4" w:rsidP="000F00E5">
      <w:pPr>
        <w:pStyle w:val="ListParagraph"/>
        <w:ind w:left="360"/>
        <w:rPr>
          <w:del w:id="2" w:author="Bacon, Jaime (DES)" w:date="2025-09-10T15:33:00Z" w16du:dateUtc="2025-09-10T22:33:00Z"/>
          <w:rFonts w:cs="Arial"/>
        </w:rPr>
      </w:pPr>
      <w:commentRangeStart w:id="3"/>
      <w:del w:id="4" w:author="Bacon, Jaime (DES)" w:date="2025-09-10T15:33:00Z" w16du:dateUtc="2025-09-10T22:33:00Z">
        <w:r w:rsidRPr="0D5F67A3" w:rsidDel="003568A1">
          <w:rPr>
            <w:rFonts w:cs="Arial"/>
          </w:rPr>
          <w:delText>Multiple</w:delText>
        </w:r>
        <w:commentRangeEnd w:id="3"/>
        <w:r w:rsidDel="003568A1">
          <w:rPr>
            <w:rStyle w:val="CommentReference"/>
          </w:rPr>
          <w:commentReference w:id="3"/>
        </w:r>
        <w:r w:rsidRPr="0D5F67A3" w:rsidDel="003568A1">
          <w:rPr>
            <w:rFonts w:cs="Arial"/>
          </w:rPr>
          <w:delText xml:space="preserve"> statewide awards:</w:delText>
        </w:r>
        <w:r w:rsidDel="003568A1">
          <w:br/>
        </w:r>
        <w:r w:rsidR="00EA6DC7" w:rsidRPr="0D5F67A3" w:rsidDel="003568A1">
          <w:rPr>
            <w:rFonts w:cs="Arial"/>
          </w:rPr>
          <w:delText xml:space="preserve">This contract has multiple awarded contractors </w:delText>
        </w:r>
        <w:r w:rsidRPr="0D5F67A3" w:rsidDel="003568A1">
          <w:rPr>
            <w:rFonts w:cs="Arial"/>
          </w:rPr>
          <w:delText xml:space="preserve">to provide </w:delText>
        </w:r>
        <w:r w:rsidR="004108A7" w:rsidDel="003568A1">
          <w:rPr>
            <w:rFonts w:cs="Arial"/>
          </w:rPr>
          <w:delText>HVAC Services</w:delText>
        </w:r>
        <w:r w:rsidR="00EA6DC7" w:rsidRPr="0D5F67A3" w:rsidDel="003568A1">
          <w:rPr>
            <w:rFonts w:cs="Arial"/>
          </w:rPr>
          <w:delText>.</w:delText>
        </w:r>
        <w:r w:rsidRPr="0D5F67A3" w:rsidDel="003568A1">
          <w:rPr>
            <w:rFonts w:cs="Arial"/>
          </w:rPr>
          <w:delText xml:space="preserve"> All </w:delText>
        </w:r>
        <w:r w:rsidR="0013107C" w:rsidDel="003568A1">
          <w:rPr>
            <w:rFonts w:cs="Arial"/>
          </w:rPr>
          <w:delText>c</w:delText>
        </w:r>
        <w:r w:rsidRPr="0D5F67A3" w:rsidDel="003568A1">
          <w:rPr>
            <w:rFonts w:cs="Arial"/>
          </w:rPr>
          <w:delText>ontractors went through the competitive solic</w:delText>
        </w:r>
        <w:r w:rsidR="25FBDE30" w:rsidRPr="0D5F67A3" w:rsidDel="003568A1">
          <w:rPr>
            <w:rFonts w:cs="Arial"/>
          </w:rPr>
          <w:delText>it</w:delText>
        </w:r>
        <w:r w:rsidRPr="0D5F67A3" w:rsidDel="003568A1">
          <w:rPr>
            <w:rFonts w:cs="Arial"/>
          </w:rPr>
          <w:delText>ation process and were selected to be awarded on this contract as the highest scoring bidders.</w:delText>
        </w:r>
        <w:r w:rsidR="00C218C3" w:rsidDel="003568A1">
          <w:rPr>
            <w:rFonts w:cs="Arial"/>
          </w:rPr>
          <w:delText xml:space="preserve"> State of Washington Agency customers are not required to conduct further competition to choose an awarded contractor. Other customers </w:delText>
        </w:r>
        <w:r w:rsidR="00877461" w:rsidDel="003568A1">
          <w:rPr>
            <w:rFonts w:cs="Arial"/>
          </w:rPr>
          <w:delText>should follow their applicable rules regarding contractor selection.</w:delText>
        </w:r>
      </w:del>
    </w:p>
    <w:p w14:paraId="32B20678" w14:textId="249F7930" w:rsidR="00EA6DC7" w:rsidDel="00B86A13" w:rsidRDefault="00EA6DC7" w:rsidP="00613E6E">
      <w:pPr>
        <w:pStyle w:val="ListParagraph"/>
        <w:ind w:left="360"/>
        <w:jc w:val="both"/>
        <w:rPr>
          <w:del w:id="5" w:author="Bacon, Jaime (DES)" w:date="2025-09-10T15:33:00Z" w16du:dateUtc="2025-09-10T22:33:00Z"/>
          <w:rFonts w:cs="Arial"/>
        </w:rPr>
      </w:pPr>
    </w:p>
    <w:p w14:paraId="3D6E9EA7" w14:textId="76196190" w:rsidR="00EA6DC7" w:rsidRDefault="003046E4" w:rsidP="005E547E">
      <w:pPr>
        <w:pStyle w:val="ListParagraph"/>
        <w:ind w:left="360"/>
        <w:jc w:val="both"/>
        <w:rPr>
          <w:rFonts w:cs="Arial"/>
        </w:rPr>
      </w:pPr>
      <w:r>
        <w:rPr>
          <w:rFonts w:cs="Arial"/>
        </w:rPr>
        <w:t>Multiple awards in</w:t>
      </w:r>
      <w:r w:rsidR="00EA6DC7">
        <w:rPr>
          <w:rFonts w:cs="Arial"/>
        </w:rPr>
        <w:t xml:space="preserve"> category </w:t>
      </w:r>
      <w:r>
        <w:rPr>
          <w:rFonts w:cs="Arial"/>
        </w:rPr>
        <w:t>or</w:t>
      </w:r>
      <w:r w:rsidR="00EA6DC7">
        <w:rPr>
          <w:rFonts w:cs="Arial"/>
        </w:rPr>
        <w:t xml:space="preserve"> regio</w:t>
      </w:r>
      <w:r>
        <w:rPr>
          <w:rFonts w:cs="Arial"/>
        </w:rPr>
        <w:t>n:</w:t>
      </w:r>
    </w:p>
    <w:p w14:paraId="7D18194F" w14:textId="3CEBDDDE" w:rsidR="00877461" w:rsidRDefault="0000155B" w:rsidP="00613E6E">
      <w:pPr>
        <w:pStyle w:val="ListParagraph"/>
        <w:ind w:left="360"/>
        <w:jc w:val="both"/>
        <w:rPr>
          <w:rFonts w:cs="Arial"/>
        </w:rPr>
      </w:pPr>
      <w:r w:rsidRPr="0000155B">
        <w:rPr>
          <w:rFonts w:cs="Arial"/>
        </w:rPr>
        <w:t xml:space="preserve">This contract has multiple awarded contractors to provide </w:t>
      </w:r>
      <w:r w:rsidR="00850FF9">
        <w:rPr>
          <w:rFonts w:cs="Arial"/>
        </w:rPr>
        <w:t>services</w:t>
      </w:r>
      <w:r>
        <w:rPr>
          <w:rFonts w:cs="Arial"/>
        </w:rPr>
        <w:t xml:space="preserve"> in each </w:t>
      </w:r>
      <w:r w:rsidR="00850FF9">
        <w:rPr>
          <w:rFonts w:cs="Arial"/>
        </w:rPr>
        <w:t>region.</w:t>
      </w:r>
      <w:r w:rsidRPr="0000155B">
        <w:rPr>
          <w:rFonts w:cs="Arial"/>
        </w:rPr>
        <w:t xml:space="preserve"> </w:t>
      </w:r>
      <w:r w:rsidR="00877461" w:rsidRPr="0D5F67A3">
        <w:rPr>
          <w:rFonts w:cs="Arial"/>
        </w:rPr>
        <w:t xml:space="preserve">All </w:t>
      </w:r>
      <w:r w:rsidR="00877461">
        <w:rPr>
          <w:rFonts w:cs="Arial"/>
        </w:rPr>
        <w:t>c</w:t>
      </w:r>
      <w:r w:rsidR="00877461" w:rsidRPr="0D5F67A3">
        <w:rPr>
          <w:rFonts w:cs="Arial"/>
        </w:rPr>
        <w:t>ontractors went through the competitive solicitation process and were selected to be awarded on this contract as the highest scoring bidders</w:t>
      </w:r>
      <w:r w:rsidR="00877461">
        <w:rPr>
          <w:rFonts w:cs="Arial"/>
        </w:rPr>
        <w:t xml:space="preserve"> for the specified </w:t>
      </w:r>
      <w:r w:rsidR="00877461" w:rsidRPr="00B86A13">
        <w:rPr>
          <w:rFonts w:cs="Arial"/>
          <w:rPrChange w:id="6" w:author="Bacon, Jaime (DES)" w:date="2025-09-10T15:34:00Z" w16du:dateUtc="2025-09-10T22:34:00Z">
            <w:rPr>
              <w:rFonts w:cs="Arial"/>
              <w:highlight w:val="yellow"/>
            </w:rPr>
          </w:rPrChange>
        </w:rPr>
        <w:t>region.</w:t>
      </w:r>
      <w:r w:rsidR="00877461">
        <w:rPr>
          <w:rFonts w:cs="Arial"/>
        </w:rPr>
        <w:t xml:space="preserve"> </w:t>
      </w:r>
      <w:r>
        <w:rPr>
          <w:rFonts w:cs="Arial"/>
        </w:rPr>
        <w:t xml:space="preserve">Purchasers may not use a </w:t>
      </w:r>
      <w:r w:rsidR="0013107C">
        <w:rPr>
          <w:rFonts w:cs="Arial"/>
        </w:rPr>
        <w:t>c</w:t>
      </w:r>
      <w:r>
        <w:rPr>
          <w:rFonts w:cs="Arial"/>
        </w:rPr>
        <w:t xml:space="preserve">ontractor to obtain </w:t>
      </w:r>
      <w:r w:rsidRPr="00B86A13">
        <w:rPr>
          <w:rFonts w:cs="Arial"/>
          <w:rPrChange w:id="7" w:author="Bacon, Jaime (DES)" w:date="2025-09-10T15:34:00Z" w16du:dateUtc="2025-09-10T22:34:00Z">
            <w:rPr>
              <w:rFonts w:cs="Arial"/>
              <w:highlight w:val="yellow"/>
            </w:rPr>
          </w:rPrChange>
        </w:rPr>
        <w:t>services</w:t>
      </w:r>
      <w:r w:rsidRPr="00B86A13">
        <w:rPr>
          <w:rFonts w:cs="Arial"/>
        </w:rPr>
        <w:t xml:space="preserve"> from a </w:t>
      </w:r>
      <w:r w:rsidRPr="00B86A13">
        <w:rPr>
          <w:rFonts w:cs="Arial"/>
          <w:rPrChange w:id="8" w:author="Bacon, Jaime (DES)" w:date="2025-09-10T15:34:00Z" w16du:dateUtc="2025-09-10T22:34:00Z">
            <w:rPr>
              <w:rFonts w:cs="Arial"/>
              <w:highlight w:val="yellow"/>
            </w:rPr>
          </w:rPrChange>
        </w:rPr>
        <w:t>region</w:t>
      </w:r>
      <w:r w:rsidRPr="00B86A13">
        <w:rPr>
          <w:rFonts w:cs="Arial"/>
        </w:rPr>
        <w:t xml:space="preserve"> t</w:t>
      </w:r>
      <w:r>
        <w:rPr>
          <w:rFonts w:cs="Arial"/>
        </w:rPr>
        <w:t xml:space="preserve">hat was not awarded to that </w:t>
      </w:r>
      <w:r w:rsidR="0013107C">
        <w:rPr>
          <w:rFonts w:cs="Arial"/>
        </w:rPr>
        <w:t>c</w:t>
      </w:r>
      <w:r>
        <w:rPr>
          <w:rFonts w:cs="Arial"/>
        </w:rPr>
        <w:t xml:space="preserve">ontractor. </w:t>
      </w:r>
      <w:r w:rsidRPr="0000155B">
        <w:rPr>
          <w:rFonts w:cs="Arial"/>
        </w:rPr>
        <w:t xml:space="preserve">All </w:t>
      </w:r>
      <w:r w:rsidR="0013107C">
        <w:rPr>
          <w:rFonts w:cs="Arial"/>
        </w:rPr>
        <w:t>c</w:t>
      </w:r>
      <w:r w:rsidRPr="0000155B">
        <w:rPr>
          <w:rFonts w:cs="Arial"/>
        </w:rPr>
        <w:t xml:space="preserve">ontractors went through the competitive </w:t>
      </w:r>
      <w:r w:rsidR="00F0133D" w:rsidRPr="0000155B">
        <w:rPr>
          <w:rFonts w:cs="Arial"/>
        </w:rPr>
        <w:t>solicitation</w:t>
      </w:r>
      <w:r w:rsidRPr="0000155B">
        <w:rPr>
          <w:rFonts w:cs="Arial"/>
        </w:rPr>
        <w:t xml:space="preserve"> process and were selected to be awarded on this contract as the highest scoring bidders.</w:t>
      </w:r>
      <w:r w:rsidR="00877461">
        <w:rPr>
          <w:rFonts w:cs="Arial"/>
        </w:rPr>
        <w:t xml:space="preserve"> State of Washington Agency customers are not required to conduct further competition to choose an awarded contractor. Other customers should follow their applicable rules regarding contractor selection.</w:t>
      </w:r>
    </w:p>
    <w:p w14:paraId="5475C483" w14:textId="208FF126" w:rsidR="003046E4" w:rsidRDefault="003046E4" w:rsidP="005E547E">
      <w:pPr>
        <w:pStyle w:val="ListParagraph"/>
        <w:ind w:left="360"/>
        <w:jc w:val="both"/>
        <w:rPr>
          <w:rFonts w:cs="Arial"/>
        </w:rPr>
      </w:pPr>
    </w:p>
    <w:p w14:paraId="481FEC12" w14:textId="67267E9F" w:rsidR="003046E4" w:rsidDel="003568A1" w:rsidRDefault="003046E4" w:rsidP="005E547E">
      <w:pPr>
        <w:pStyle w:val="ListParagraph"/>
        <w:ind w:left="360"/>
        <w:jc w:val="both"/>
        <w:rPr>
          <w:del w:id="9" w:author="Bacon, Jaime (DES)" w:date="2025-09-10T15:33:00Z" w16du:dateUtc="2025-09-10T22:33:00Z"/>
          <w:rFonts w:cs="Arial"/>
        </w:rPr>
      </w:pPr>
      <w:del w:id="10" w:author="Bacon, Jaime (DES)" w:date="2025-09-10T15:33:00Z" w16du:dateUtc="2025-09-10T22:33:00Z">
        <w:r w:rsidDel="003568A1">
          <w:rPr>
            <w:rFonts w:cs="Arial"/>
          </w:rPr>
          <w:delText>Single award per category or region:</w:delText>
        </w:r>
      </w:del>
    </w:p>
    <w:p w14:paraId="75919948" w14:textId="07065FCF" w:rsidR="535ADB33" w:rsidDel="003568A1" w:rsidRDefault="0000155B" w:rsidP="535ADB33">
      <w:pPr>
        <w:pStyle w:val="ListParagraph"/>
        <w:ind w:left="360"/>
        <w:jc w:val="both"/>
        <w:rPr>
          <w:del w:id="11" w:author="Bacon, Jaime (DES)" w:date="2025-09-10T15:33:00Z" w16du:dateUtc="2025-09-10T22:33:00Z"/>
          <w:rFonts w:cs="Arial"/>
        </w:rPr>
      </w:pPr>
      <w:del w:id="12" w:author="Bacon, Jaime (DES)" w:date="2025-09-10T15:33:00Z" w16du:dateUtc="2025-09-10T22:33:00Z">
        <w:r w:rsidRPr="0000155B" w:rsidDel="003568A1">
          <w:rPr>
            <w:rFonts w:cs="Arial"/>
          </w:rPr>
          <w:delText xml:space="preserve">This contract has multiple awarded contractors to provide </w:delText>
        </w:r>
        <w:r w:rsidRPr="000A46FF" w:rsidDel="003568A1">
          <w:rPr>
            <w:rFonts w:cs="Arial"/>
            <w:highlight w:val="yellow"/>
          </w:rPr>
          <w:delText>[goods/services]</w:delText>
        </w:r>
        <w:r w:rsidR="00EE2F5D" w:rsidDel="003568A1">
          <w:rPr>
            <w:rFonts w:cs="Arial"/>
          </w:rPr>
          <w:delText xml:space="preserve"> but each is awarded for a particular </w:delText>
        </w:r>
        <w:r w:rsidR="00EE2F5D" w:rsidRPr="000A46FF" w:rsidDel="003568A1">
          <w:rPr>
            <w:rFonts w:cs="Arial"/>
            <w:highlight w:val="yellow"/>
          </w:rPr>
          <w:delText>[category/region]</w:delText>
        </w:r>
        <w:r w:rsidRPr="0000155B" w:rsidDel="003568A1">
          <w:rPr>
            <w:rFonts w:cs="Arial"/>
          </w:rPr>
          <w:delText xml:space="preserve">. Purchasers </w:delText>
        </w:r>
        <w:r w:rsidR="00EE2F5D" w:rsidDel="003568A1">
          <w:rPr>
            <w:rFonts w:cs="Arial"/>
          </w:rPr>
          <w:delText>must</w:delText>
        </w:r>
        <w:r w:rsidRPr="0000155B" w:rsidDel="003568A1">
          <w:rPr>
            <w:rFonts w:cs="Arial"/>
          </w:rPr>
          <w:delText xml:space="preserve"> select the awarded contractor </w:delText>
        </w:r>
        <w:r w:rsidR="00EE2F5D" w:rsidDel="003568A1">
          <w:rPr>
            <w:rFonts w:cs="Arial"/>
          </w:rPr>
          <w:delText xml:space="preserve">from the relevant </w:delText>
        </w:r>
        <w:r w:rsidR="00EE2F5D" w:rsidRPr="000A46FF" w:rsidDel="003568A1">
          <w:rPr>
            <w:rFonts w:cs="Arial"/>
            <w:highlight w:val="yellow"/>
          </w:rPr>
          <w:delText>[category/region]</w:delText>
        </w:r>
        <w:r w:rsidRPr="000A46FF" w:rsidDel="003568A1">
          <w:rPr>
            <w:rFonts w:cs="Arial"/>
            <w:highlight w:val="yellow"/>
          </w:rPr>
          <w:delText>.</w:delText>
        </w:r>
        <w:r w:rsidRPr="0000155B" w:rsidDel="003568A1">
          <w:rPr>
            <w:rFonts w:cs="Arial"/>
          </w:rPr>
          <w:delText xml:space="preserve"> </w:delText>
        </w:r>
        <w:r w:rsidR="00EE2F5D" w:rsidRPr="00EE2F5D" w:rsidDel="003568A1">
          <w:rPr>
            <w:rFonts w:cs="Arial"/>
          </w:rPr>
          <w:delText xml:space="preserve">Purchasers may not use a </w:delText>
        </w:r>
        <w:r w:rsidR="00965EBF" w:rsidDel="003568A1">
          <w:rPr>
            <w:rFonts w:cs="Arial"/>
          </w:rPr>
          <w:delText>c</w:delText>
        </w:r>
        <w:r w:rsidR="00EE2F5D" w:rsidRPr="00EE2F5D" w:rsidDel="003568A1">
          <w:rPr>
            <w:rFonts w:cs="Arial"/>
          </w:rPr>
          <w:delText xml:space="preserve">ontractor to obtain </w:delText>
        </w:r>
        <w:r w:rsidR="00EE2F5D" w:rsidRPr="000A46FF" w:rsidDel="003568A1">
          <w:rPr>
            <w:rFonts w:cs="Arial"/>
            <w:highlight w:val="yellow"/>
          </w:rPr>
          <w:delText>[goods/services]</w:delText>
        </w:r>
        <w:r w:rsidR="00EE2F5D" w:rsidRPr="00EE2F5D" w:rsidDel="003568A1">
          <w:rPr>
            <w:rFonts w:cs="Arial"/>
          </w:rPr>
          <w:delText xml:space="preserve"> from a </w:delText>
        </w:r>
        <w:r w:rsidR="00EE2F5D" w:rsidRPr="000A46FF" w:rsidDel="003568A1">
          <w:rPr>
            <w:rFonts w:cs="Arial"/>
            <w:highlight w:val="yellow"/>
          </w:rPr>
          <w:delText>[category/region]</w:delText>
        </w:r>
        <w:r w:rsidR="00EE2F5D" w:rsidRPr="00EE2F5D" w:rsidDel="003568A1">
          <w:rPr>
            <w:rFonts w:cs="Arial"/>
          </w:rPr>
          <w:delText xml:space="preserve"> that was not awarded to that </w:delText>
        </w:r>
        <w:r w:rsidR="00965EBF" w:rsidDel="003568A1">
          <w:rPr>
            <w:rFonts w:cs="Arial"/>
          </w:rPr>
          <w:delText>c</w:delText>
        </w:r>
        <w:r w:rsidR="00EE2F5D" w:rsidRPr="00EE2F5D" w:rsidDel="003568A1">
          <w:rPr>
            <w:rFonts w:cs="Arial"/>
          </w:rPr>
          <w:delText>ontractor</w:delText>
        </w:r>
        <w:r w:rsidR="00EE2F5D" w:rsidDel="003568A1">
          <w:rPr>
            <w:rFonts w:cs="Arial"/>
          </w:rPr>
          <w:delText>.</w:delText>
        </w:r>
        <w:r w:rsidR="00EE2F5D" w:rsidRPr="00EE2F5D" w:rsidDel="003568A1">
          <w:rPr>
            <w:rFonts w:cs="Arial"/>
          </w:rPr>
          <w:delText xml:space="preserve"> </w:delText>
        </w:r>
        <w:r w:rsidRPr="0000155B" w:rsidDel="003568A1">
          <w:rPr>
            <w:rFonts w:cs="Arial"/>
          </w:rPr>
          <w:delText xml:space="preserve">All </w:delText>
        </w:r>
        <w:r w:rsidR="00965EBF" w:rsidDel="003568A1">
          <w:rPr>
            <w:rFonts w:cs="Arial"/>
          </w:rPr>
          <w:delText>c</w:delText>
        </w:r>
        <w:r w:rsidRPr="0000155B" w:rsidDel="003568A1">
          <w:rPr>
            <w:rFonts w:cs="Arial"/>
          </w:rPr>
          <w:delText xml:space="preserve">ontractors went through the competitive </w:delText>
        </w:r>
        <w:r w:rsidR="00F0133D" w:rsidRPr="0000155B" w:rsidDel="003568A1">
          <w:rPr>
            <w:rFonts w:cs="Arial"/>
          </w:rPr>
          <w:delText>solicitation</w:delText>
        </w:r>
        <w:r w:rsidRPr="0000155B" w:rsidDel="003568A1">
          <w:rPr>
            <w:rFonts w:cs="Arial"/>
          </w:rPr>
          <w:delText xml:space="preserve"> process and were selected to be awarded on this contract as the highest scoring bidders</w:delText>
        </w:r>
        <w:r w:rsidR="00877461" w:rsidDel="003568A1">
          <w:rPr>
            <w:rFonts w:cs="Arial"/>
          </w:rPr>
          <w:delText xml:space="preserve"> for the specified </w:delText>
        </w:r>
        <w:r w:rsidR="00877461" w:rsidRPr="000A46FF" w:rsidDel="003568A1">
          <w:rPr>
            <w:rFonts w:cs="Arial"/>
            <w:highlight w:val="yellow"/>
          </w:rPr>
          <w:delText>[category/region]</w:delText>
        </w:r>
        <w:r w:rsidRPr="0000155B" w:rsidDel="003568A1">
          <w:rPr>
            <w:rFonts w:cs="Arial"/>
          </w:rPr>
          <w:delText>.</w:delText>
        </w:r>
        <w:r w:rsidR="00877461" w:rsidDel="003568A1">
          <w:rPr>
            <w:rFonts w:cs="Arial"/>
          </w:rPr>
          <w:delText xml:space="preserve"> State of Washington Agency customers are not required to conduct further competition to choose an awarded contractor. Other customers should follow their applicable rules regarding contractor selection.</w:delText>
        </w:r>
        <w:bookmarkStart w:id="13" w:name="FAQ_3"/>
        <w:bookmarkStart w:id="14" w:name="FAQ_4"/>
        <w:bookmarkEnd w:id="13"/>
        <w:bookmarkEnd w:id="14"/>
      </w:del>
    </w:p>
    <w:p w14:paraId="2AB3F89F" w14:textId="77777777" w:rsidR="005C17E9" w:rsidRPr="00114333" w:rsidRDefault="005C17E9" w:rsidP="00193BF4">
      <w:pPr>
        <w:jc w:val="both"/>
        <w:rPr>
          <w:rFonts w:cs="Arial"/>
          <w:b/>
        </w:rPr>
      </w:pPr>
    </w:p>
    <w:p w14:paraId="28EC894C" w14:textId="487285E9" w:rsidR="00E460C3" w:rsidRPr="00114333" w:rsidRDefault="00E460C3" w:rsidP="00C4029F">
      <w:pPr>
        <w:pStyle w:val="ListParagraph"/>
        <w:numPr>
          <w:ilvl w:val="0"/>
          <w:numId w:val="43"/>
        </w:numPr>
        <w:jc w:val="both"/>
        <w:rPr>
          <w:b/>
        </w:rPr>
      </w:pPr>
      <w:bookmarkStart w:id="15" w:name="FAQ_5"/>
      <w:bookmarkEnd w:id="15"/>
      <w:r w:rsidRPr="00C4029F">
        <w:rPr>
          <w:b/>
        </w:rPr>
        <w:t xml:space="preserve">How can I determine the best </w:t>
      </w:r>
      <w:r w:rsidR="00A56010" w:rsidRPr="00C4029F">
        <w:rPr>
          <w:b/>
        </w:rPr>
        <w:t>awarded c</w:t>
      </w:r>
      <w:r w:rsidRPr="00C4029F">
        <w:rPr>
          <w:b/>
        </w:rPr>
        <w:t>ontractor to use?</w:t>
      </w:r>
    </w:p>
    <w:p w14:paraId="05AE8943" w14:textId="4398CAFF" w:rsidR="00E460C3" w:rsidRDefault="00AB3B0A" w:rsidP="00613E6E">
      <w:pPr>
        <w:pStyle w:val="ListParagraph"/>
        <w:ind w:left="360"/>
        <w:jc w:val="both"/>
      </w:pPr>
      <w:r>
        <w:t>Enterprise Services</w:t>
      </w:r>
      <w:r w:rsidR="00E460C3">
        <w:t xml:space="preserve"> recommends reviewing the contract summary page for information about the win</w:t>
      </w:r>
      <w:r w:rsidR="00E460C3" w:rsidRPr="00171C8F">
        <w:t>ning bid</w:t>
      </w:r>
      <w:r w:rsidR="00E971E3" w:rsidRPr="00171C8F">
        <w:t>s</w:t>
      </w:r>
      <w:r w:rsidR="00E460C3" w:rsidRPr="00171C8F">
        <w:t xml:space="preserve">, including contractual information, pricing, and any special provisions. In addition, </w:t>
      </w:r>
      <w:del w:id="16" w:author="Bacon, Jaime (DES)" w:date="2025-09-10T15:34:00Z" w16du:dateUtc="2025-09-10T22:34:00Z">
        <w:r w:rsidR="00540DD1" w:rsidRPr="00171C8F" w:rsidDel="00171C8F">
          <w:rPr>
            <w:shd w:val="clear" w:color="auto" w:fill="E6E6E6"/>
            <w:rPrChange w:id="17" w:author="Bacon, Jaime (DES)" w:date="2025-09-10T15:35:00Z" w16du:dateUtc="2025-09-10T22:35:00Z">
              <w:rPr>
                <w:color w:val="2B579A"/>
                <w:highlight w:val="yellow"/>
                <w:shd w:val="clear" w:color="auto" w:fill="E6E6E6"/>
              </w:rPr>
            </w:rPrChange>
          </w:rPr>
          <w:delText xml:space="preserve">at least </w:delText>
        </w:r>
        <w:r w:rsidR="00E460C3" w:rsidRPr="00171C8F" w:rsidDel="00171C8F">
          <w:rPr>
            <w:shd w:val="clear" w:color="auto" w:fill="E6E6E6"/>
            <w:rPrChange w:id="18" w:author="Bacon, Jaime (DES)" w:date="2025-09-10T15:35:00Z" w16du:dateUtc="2025-09-10T22:35:00Z">
              <w:rPr>
                <w:color w:val="2B579A"/>
                <w:highlight w:val="yellow"/>
                <w:shd w:val="clear" w:color="auto" w:fill="E6E6E6"/>
              </w:rPr>
            </w:rPrChange>
          </w:rPr>
          <w:delText xml:space="preserve">the </w:delText>
        </w:r>
        <w:r w:rsidR="000642F1" w:rsidRPr="00171C8F" w:rsidDel="00171C8F">
          <w:rPr>
            <w:shd w:val="clear" w:color="auto" w:fill="E6E6E6"/>
            <w:rPrChange w:id="19" w:author="Bacon, Jaime (DES)" w:date="2025-09-10T15:35:00Z" w16du:dateUtc="2025-09-10T22:35:00Z">
              <w:rPr>
                <w:color w:val="2B579A"/>
                <w:highlight w:val="yellow"/>
                <w:shd w:val="clear" w:color="auto" w:fill="E6E6E6"/>
              </w:rPr>
            </w:rPrChange>
          </w:rPr>
          <w:delText xml:space="preserve">top three </w:delText>
        </w:r>
      </w:del>
      <w:del w:id="20" w:author="Bacon, Jaime (DES)" w:date="2025-09-10T15:35:00Z" w16du:dateUtc="2025-09-10T22:35:00Z">
        <w:r w:rsidR="00E460C3" w:rsidRPr="00171C8F" w:rsidDel="00171C8F">
          <w:rPr>
            <w:shd w:val="clear" w:color="auto" w:fill="E6E6E6"/>
            <w:rPrChange w:id="21" w:author="Bacon, Jaime (DES)" w:date="2025-09-10T15:35:00Z" w16du:dateUtc="2025-09-10T22:35:00Z">
              <w:rPr>
                <w:color w:val="2B579A"/>
                <w:highlight w:val="yellow"/>
                <w:shd w:val="clear" w:color="auto" w:fill="E6E6E6"/>
              </w:rPr>
            </w:rPrChange>
          </w:rPr>
          <w:delText xml:space="preserve">winning bids </w:delText>
        </w:r>
      </w:del>
      <w:ins w:id="22" w:author="Bacon, Jaime (DES)" w:date="2025-09-10T15:35:00Z" w16du:dateUtc="2025-09-10T22:35:00Z">
        <w:r w:rsidR="00171C8F">
          <w:rPr>
            <w:shd w:val="clear" w:color="auto" w:fill="E6E6E6"/>
          </w:rPr>
          <w:t xml:space="preserve">winning bids </w:t>
        </w:r>
      </w:ins>
      <w:del w:id="23" w:author="Bacon, Jaime (DES)" w:date="2025-09-10T15:34:00Z" w16du:dateUtc="2025-09-10T22:34:00Z">
        <w:r w:rsidR="008B2167" w:rsidRPr="00171C8F" w:rsidDel="00171C8F">
          <w:rPr>
            <w:shd w:val="clear" w:color="auto" w:fill="E6E6E6"/>
            <w:rPrChange w:id="24" w:author="Bacon, Jaime (DES)" w:date="2025-09-10T15:35:00Z" w16du:dateUtc="2025-09-10T22:35:00Z">
              <w:rPr>
                <w:color w:val="2B579A"/>
                <w:highlight w:val="yellow"/>
                <w:shd w:val="clear" w:color="auto" w:fill="E6E6E6"/>
              </w:rPr>
            </w:rPrChange>
          </w:rPr>
          <w:delText xml:space="preserve">per category </w:delText>
        </w:r>
      </w:del>
      <w:r w:rsidR="00E460C3" w:rsidRPr="00171C8F">
        <w:t xml:space="preserve">are available, along with the bid tabulation summarizing </w:t>
      </w:r>
      <w:r w:rsidRPr="00171C8F">
        <w:t>Enterprise Services’</w:t>
      </w:r>
      <w:r w:rsidR="00E460C3" w:rsidRPr="00171C8F">
        <w:t xml:space="preserve"> evaluation and sco</w:t>
      </w:r>
      <w:r w:rsidR="00E460C3">
        <w:t xml:space="preserve">res for each </w:t>
      </w:r>
      <w:r w:rsidR="00A56010">
        <w:t>c</w:t>
      </w:r>
      <w:r w:rsidR="00E460C3">
        <w:t xml:space="preserve">ontractor. </w:t>
      </w:r>
      <w:r w:rsidR="00A56010">
        <w:t>Purchasers</w:t>
      </w:r>
      <w:r w:rsidR="00E460C3">
        <w:t xml:space="preserve"> can </w:t>
      </w:r>
      <w:r w:rsidR="00594B0E">
        <w:t xml:space="preserve">also </w:t>
      </w:r>
      <w:r w:rsidR="00E460C3">
        <w:t xml:space="preserve">review the “vendor and contract performance feedback” submitted by other </w:t>
      </w:r>
      <w:r w:rsidR="00A56010">
        <w:t>purchasers</w:t>
      </w:r>
      <w:r w:rsidR="00E460C3">
        <w:t xml:space="preserve"> to </w:t>
      </w:r>
      <w:r>
        <w:t>Enterprise Services</w:t>
      </w:r>
      <w:r w:rsidR="00E460C3">
        <w:t xml:space="preserve">. </w:t>
      </w:r>
      <w:r w:rsidR="00A56010">
        <w:t>Purchasers</w:t>
      </w:r>
      <w:r w:rsidR="00E460C3">
        <w:t xml:space="preserve"> should email the Contract </w:t>
      </w:r>
      <w:r w:rsidR="00A56010">
        <w:t>Administrator</w:t>
      </w:r>
      <w:r w:rsidR="00E460C3">
        <w:t xml:space="preserve"> with the request </w:t>
      </w:r>
      <w:r w:rsidR="00594B0E">
        <w:t xml:space="preserve">to view the feedback. </w:t>
      </w:r>
      <w:r w:rsidR="00E460C3">
        <w:t xml:space="preserve">Please note that this survey information does not represent the opinion of </w:t>
      </w:r>
      <w:r>
        <w:t>Enterprise Services</w:t>
      </w:r>
      <w:r w:rsidR="00E460C3">
        <w:t xml:space="preserve">, simply feedback from </w:t>
      </w:r>
      <w:r w:rsidR="00A56010">
        <w:t>purchasers</w:t>
      </w:r>
      <w:r w:rsidR="00E460C3">
        <w:t>.</w:t>
      </w:r>
    </w:p>
    <w:p w14:paraId="13D495B3" w14:textId="77777777" w:rsidR="00E460C3" w:rsidRDefault="00E460C3" w:rsidP="00613E6E">
      <w:pPr>
        <w:pStyle w:val="ListParagraph"/>
        <w:ind w:left="360"/>
        <w:jc w:val="both"/>
      </w:pPr>
    </w:p>
    <w:p w14:paraId="5D7FBD02" w14:textId="2C82C77C" w:rsidR="00E460C3" w:rsidRDefault="00A56010" w:rsidP="00613E6E">
      <w:pPr>
        <w:pStyle w:val="ListParagraph"/>
        <w:ind w:left="360"/>
        <w:jc w:val="both"/>
      </w:pPr>
      <w:r>
        <w:t>Purchasers</w:t>
      </w:r>
      <w:r w:rsidR="00E460C3">
        <w:t xml:space="preserve"> are encouraged to engage the </w:t>
      </w:r>
      <w:r>
        <w:t>awarded c</w:t>
      </w:r>
      <w:r w:rsidR="00E460C3">
        <w:t>ontractor</w:t>
      </w:r>
      <w:del w:id="25" w:author="Bacon, Jaime (DES)" w:date="2025-09-10T15:35:00Z" w16du:dateUtc="2025-09-10T22:35:00Z">
        <w:r w:rsidR="00E460C3" w:rsidDel="000518AA">
          <w:delText>(</w:delText>
        </w:r>
      </w:del>
      <w:r w:rsidR="00E460C3">
        <w:t>s</w:t>
      </w:r>
      <w:del w:id="26" w:author="Bacon, Jaime (DES)" w:date="2025-09-10T15:35:00Z" w16du:dateUtc="2025-09-10T22:35:00Z">
        <w:r w:rsidR="00E460C3" w:rsidDel="000518AA">
          <w:delText>)</w:delText>
        </w:r>
      </w:del>
      <w:r w:rsidR="00E460C3">
        <w:t xml:space="preserve"> who best meet their requirements to obtain and review specific quotation</w:t>
      </w:r>
      <w:del w:id="27" w:author="Bacon, Jaime (DES)" w:date="2025-09-10T15:35:00Z" w16du:dateUtc="2025-09-10T22:35:00Z">
        <w:r w:rsidR="00E460C3" w:rsidDel="00CB0BA2">
          <w:delText>(</w:delText>
        </w:r>
      </w:del>
      <w:r w:rsidR="00E460C3">
        <w:t>s</w:t>
      </w:r>
      <w:del w:id="28" w:author="Bacon, Jaime (DES)" w:date="2025-09-10T15:36:00Z" w16du:dateUtc="2025-09-10T22:36:00Z">
        <w:r w:rsidR="00E460C3" w:rsidDel="00CB0BA2">
          <w:delText>)</w:delText>
        </w:r>
      </w:del>
      <w:r w:rsidR="00E460C3">
        <w:t xml:space="preserve"> for their business need. Note that the pricing stated in these contracts i</w:t>
      </w:r>
      <w:r w:rsidR="00E460C3" w:rsidRPr="00CB0BA2">
        <w:t xml:space="preserve">s the </w:t>
      </w:r>
      <w:r w:rsidR="00E460C3" w:rsidRPr="00CB0BA2">
        <w:rPr>
          <w:shd w:val="clear" w:color="auto" w:fill="E6E6E6"/>
          <w:rPrChange w:id="29" w:author="Bacon, Jaime (DES)" w:date="2025-09-10T15:36:00Z" w16du:dateUtc="2025-09-10T22:36:00Z">
            <w:rPr>
              <w:b/>
              <w:color w:val="2B579A"/>
              <w:shd w:val="clear" w:color="auto" w:fill="E6E6E6"/>
            </w:rPr>
          </w:rPrChange>
        </w:rPr>
        <w:t>maximum</w:t>
      </w:r>
      <w:r w:rsidR="00E460C3" w:rsidRPr="00CB0BA2">
        <w:t xml:space="preserve"> th</w:t>
      </w:r>
      <w:r w:rsidR="00E460C3">
        <w:t xml:space="preserve">at </w:t>
      </w:r>
      <w:r>
        <w:t>c</w:t>
      </w:r>
      <w:r w:rsidR="00E460C3">
        <w:t xml:space="preserve">ontractors may charge </w:t>
      </w:r>
      <w:r>
        <w:t>purchasers</w:t>
      </w:r>
      <w:r w:rsidR="00E460C3">
        <w:t xml:space="preserve">. </w:t>
      </w:r>
      <w:r>
        <w:t>Purchasers</w:t>
      </w:r>
      <w:r w:rsidR="00E460C3">
        <w:t xml:space="preserve"> </w:t>
      </w:r>
      <w:proofErr w:type="gramStart"/>
      <w:r w:rsidR="2989FC9A">
        <w:t>are able</w:t>
      </w:r>
      <w:r w:rsidR="00873FD0">
        <w:t xml:space="preserve"> to</w:t>
      </w:r>
      <w:proofErr w:type="gramEnd"/>
      <w:r w:rsidR="00873FD0">
        <w:t xml:space="preserve"> request and possibly </w:t>
      </w:r>
      <w:r w:rsidR="00E460C3">
        <w:t>negotiate deeper discounts, such as for bulk orders</w:t>
      </w:r>
      <w:r w:rsidR="009C7624">
        <w:t xml:space="preserve"> or large projects</w:t>
      </w:r>
      <w:r w:rsidR="00E460C3">
        <w:t xml:space="preserve">.  </w:t>
      </w:r>
    </w:p>
    <w:p w14:paraId="1C8967A6" w14:textId="77777777" w:rsidR="00E971E3" w:rsidRDefault="00E971E3" w:rsidP="00114333">
      <w:pPr>
        <w:pStyle w:val="ListParagraph"/>
        <w:ind w:left="360"/>
      </w:pPr>
    </w:p>
    <w:p w14:paraId="6B113C79" w14:textId="77777777" w:rsidR="00C23CB5" w:rsidRPr="00C23CB5" w:rsidRDefault="00104240" w:rsidP="22D99984">
      <w:pPr>
        <w:pStyle w:val="ListParagraph"/>
        <w:numPr>
          <w:ilvl w:val="0"/>
          <w:numId w:val="43"/>
        </w:numPr>
        <w:jc w:val="both"/>
        <w:rPr>
          <w:b/>
          <w:bCs/>
        </w:rPr>
      </w:pPr>
      <w:r w:rsidRPr="00C23CB5">
        <w:rPr>
          <w:b/>
          <w:bCs/>
        </w:rPr>
        <w:t>Our Agency has a current existing agreement that extends beyond the expiration of the DES Statewide Contract expiration date. What happens to the executed agreement?</w:t>
      </w:r>
    </w:p>
    <w:p w14:paraId="161112C8" w14:textId="0F49D5BC" w:rsidR="00104240" w:rsidRDefault="00104240" w:rsidP="00C23CB5">
      <w:pPr>
        <w:pStyle w:val="ListParagraph"/>
        <w:ind w:left="360"/>
        <w:jc w:val="both"/>
      </w:pPr>
      <w:r w:rsidRPr="22D99984">
        <w:t>The DES Statewide Contract #</w:t>
      </w:r>
      <w:r w:rsidR="00623AF5">
        <w:t>02919</w:t>
      </w:r>
      <w:r w:rsidRPr="22D99984">
        <w:t xml:space="preserve"> expired </w:t>
      </w:r>
      <w:r w:rsidR="006F7BE4">
        <w:t xml:space="preserve">September </w:t>
      </w:r>
      <w:r w:rsidR="00BD6881">
        <w:t>9</w:t>
      </w:r>
      <w:r w:rsidRPr="22D99984">
        <w:t>, 2025. Purchaser’s agreement executed prior to the expiration date shall continue to be performed and provided. No new agreements for services may be placed or executed under DES Contract #0</w:t>
      </w:r>
      <w:r w:rsidR="00FD6BD8">
        <w:t>2919</w:t>
      </w:r>
      <w:r w:rsidRPr="22D99984">
        <w:t xml:space="preserve"> after </w:t>
      </w:r>
      <w:r w:rsidR="00FD6BD8">
        <w:t>September</w:t>
      </w:r>
      <w:r w:rsidR="000334C4">
        <w:t xml:space="preserve"> 9</w:t>
      </w:r>
      <w:r w:rsidRPr="22D99984">
        <w:t xml:space="preserve">, 2025. Agreements executed prior to </w:t>
      </w:r>
      <w:r w:rsidR="00493DA0">
        <w:t>September 9</w:t>
      </w:r>
      <w:r w:rsidRPr="22D99984">
        <w:t>, 2025</w:t>
      </w:r>
      <w:r w:rsidR="003B476F">
        <w:t>,</w:t>
      </w:r>
      <w:r w:rsidRPr="22D99984">
        <w:t xml:space="preserve"> are expected to be fully performed even if performance/delivery extends beyond the DES Contract #0</w:t>
      </w:r>
      <w:r w:rsidR="009C5A06">
        <w:t>2919</w:t>
      </w:r>
      <w:r w:rsidRPr="22D99984">
        <w:t xml:space="preserve"> </w:t>
      </w:r>
      <w:r w:rsidRPr="22D99984">
        <w:lastRenderedPageBreak/>
        <w:t xml:space="preserve">expiration. Purchaser’s agreements executed on or prior to </w:t>
      </w:r>
      <w:r w:rsidR="00575DBD">
        <w:t>September 9</w:t>
      </w:r>
      <w:r w:rsidRPr="22D99984">
        <w:t>, 2025</w:t>
      </w:r>
      <w:r w:rsidR="003B476F">
        <w:t>,</w:t>
      </w:r>
      <w:r w:rsidRPr="22D99984">
        <w:t xml:space="preserve"> for the specified term shall continue under DES Contract #0</w:t>
      </w:r>
      <w:r w:rsidR="00575DBD">
        <w:t>2919</w:t>
      </w:r>
      <w:r w:rsidRPr="22D99984">
        <w:t xml:space="preserve"> for the duration of the specified term, even though the DES Contract #</w:t>
      </w:r>
      <w:r w:rsidR="00575DBD">
        <w:t>02919</w:t>
      </w:r>
      <w:r w:rsidRPr="22D99984">
        <w:t xml:space="preserve"> expired </w:t>
      </w:r>
      <w:r w:rsidR="00575DBD">
        <w:t>September 9</w:t>
      </w:r>
      <w:r w:rsidRPr="22D99984">
        <w:t xml:space="preserve">, </w:t>
      </w:r>
      <w:proofErr w:type="gramStart"/>
      <w:r w:rsidRPr="22D99984">
        <w:t>2025</w:t>
      </w:r>
      <w:proofErr w:type="gramEnd"/>
      <w:r w:rsidRPr="22D99984">
        <w:t xml:space="preserve"> unless the Purchaser’s agreement is terminated early in accordance with the terms of the Purchaser’s agreement. Survivability, contract provision #</w:t>
      </w:r>
      <w:r w:rsidR="00393891">
        <w:t>20.15</w:t>
      </w:r>
      <w:r w:rsidRPr="22D99984">
        <w:t>, allows Purchaser’s agreement that extend services beyond the expiration date of the DES Contract #</w:t>
      </w:r>
      <w:r w:rsidR="00A5009A">
        <w:t>02919</w:t>
      </w:r>
      <w:r w:rsidRPr="22D99984">
        <w:t xml:space="preserve"> for services. Any such executed Purchaser’s agreement for services shall survive the DES Contract #</w:t>
      </w:r>
      <w:r w:rsidR="00A5009A">
        <w:t>02919</w:t>
      </w:r>
      <w:r w:rsidRPr="22D99984">
        <w:t xml:space="preserve"> expiration date and the Contractor is bound by the terms and conditions of the DES Contract #</w:t>
      </w:r>
      <w:r w:rsidR="00A5009A">
        <w:t>02919</w:t>
      </w:r>
      <w:r w:rsidRPr="22D99984">
        <w:t xml:space="preserve"> in fulfilling the Purchaser’s agreement. If a Purchaser has any questions regarding early termination of their agreement, it is recommended the Purchaser consult with their legal counsel to ensure compliance with the terms of their executed agreement.</w:t>
      </w:r>
    </w:p>
    <w:p w14:paraId="44DC2896" w14:textId="38BBE272" w:rsidR="22D99984" w:rsidRDefault="22D99984" w:rsidP="00247AA4">
      <w:pPr>
        <w:pStyle w:val="ListParagraph"/>
        <w:ind w:left="360"/>
        <w:jc w:val="both"/>
        <w:rPr>
          <w:b/>
          <w:bCs/>
        </w:rPr>
      </w:pPr>
    </w:p>
    <w:p w14:paraId="67657708" w14:textId="49231013" w:rsidR="006D44D3" w:rsidRPr="00C4029F" w:rsidDel="00403467" w:rsidRDefault="006D44D3" w:rsidP="00C4029F">
      <w:pPr>
        <w:pStyle w:val="ListParagraph"/>
        <w:numPr>
          <w:ilvl w:val="0"/>
          <w:numId w:val="43"/>
        </w:numPr>
        <w:jc w:val="both"/>
        <w:rPr>
          <w:del w:id="30" w:author="Bacon, Jaime (DES)" w:date="2025-09-10T15:37:00Z" w16du:dateUtc="2025-09-10T22:37:00Z"/>
          <w:b/>
        </w:rPr>
      </w:pPr>
      <w:del w:id="31" w:author="Bacon, Jaime (DES)" w:date="2025-09-10T15:37:00Z" w16du:dateUtc="2025-09-10T22:37:00Z">
        <w:r w:rsidRPr="00C4029F" w:rsidDel="00403467">
          <w:rPr>
            <w:b/>
          </w:rPr>
          <w:delText>What does it mean if the contractor is the main award vs reserved award?</w:delText>
        </w:r>
      </w:del>
    </w:p>
    <w:p w14:paraId="7933052D" w14:textId="06E75FE9" w:rsidR="00613E6E" w:rsidDel="00403467" w:rsidRDefault="006D44D3" w:rsidP="00613E6E">
      <w:pPr>
        <w:pStyle w:val="ListParagraph"/>
        <w:ind w:left="360"/>
        <w:jc w:val="both"/>
        <w:rPr>
          <w:del w:id="32" w:author="Bacon, Jaime (DES)" w:date="2025-09-10T15:37:00Z" w16du:dateUtc="2025-09-10T22:37:00Z"/>
        </w:rPr>
      </w:pPr>
      <w:del w:id="33" w:author="Bacon, Jaime (DES)" w:date="2025-09-10T15:37:00Z" w16du:dateUtc="2025-09-10T22:37:00Z">
        <w:r w:rsidRPr="006D44D3" w:rsidDel="00403467">
          <w:delText>The contractors designated as main awards are businesses that participated in the competitive solicitation and were determined to be the highest scored, responsive, responsible</w:delText>
        </w:r>
        <w:r w:rsidR="00613E6E" w:rsidDel="00403467">
          <w:delText xml:space="preserve"> </w:delText>
        </w:r>
        <w:r w:rsidRPr="006D44D3" w:rsidDel="00403467">
          <w:delText xml:space="preserve">bidders with no preference. </w:delText>
        </w:r>
      </w:del>
    </w:p>
    <w:p w14:paraId="3A9461AC" w14:textId="2CF45909" w:rsidR="006D44D3" w:rsidRPr="006D44D3" w:rsidDel="00403467" w:rsidRDefault="006D44D3" w:rsidP="00613E6E">
      <w:pPr>
        <w:pStyle w:val="ListParagraph"/>
        <w:ind w:left="360"/>
        <w:jc w:val="both"/>
        <w:rPr>
          <w:del w:id="34" w:author="Bacon, Jaime (DES)" w:date="2025-09-10T15:37:00Z" w16du:dateUtc="2025-09-10T22:37:00Z"/>
        </w:rPr>
      </w:pPr>
      <w:del w:id="35" w:author="Bacon, Jaime (DES)" w:date="2025-09-10T15:37:00Z" w16du:dateUtc="2025-09-10T22:37:00Z">
        <w:r w:rsidRPr="006D44D3" w:rsidDel="00403467">
          <w:delText xml:space="preserve">Reserved awards are set aside contracts awarded only to the next highest scored, responsive, responsible bidders certified as Washington Small and/or Veteran-owned businesses that participated in the competitive solicitation but did not achieve the highest overall scores to be designated as main awards. </w:delText>
        </w:r>
      </w:del>
    </w:p>
    <w:p w14:paraId="6973CF4F" w14:textId="37195FA6" w:rsidR="006D44D3" w:rsidDel="00403467" w:rsidRDefault="006D44D3" w:rsidP="00613E6E">
      <w:pPr>
        <w:pStyle w:val="ListParagraph"/>
        <w:ind w:left="360"/>
        <w:jc w:val="both"/>
        <w:rPr>
          <w:del w:id="36" w:author="Bacon, Jaime (DES)" w:date="2025-09-10T15:37:00Z" w16du:dateUtc="2025-09-10T22:37:00Z"/>
        </w:rPr>
      </w:pPr>
      <w:del w:id="37" w:author="Bacon, Jaime (DES)" w:date="2025-09-10T15:37:00Z" w16du:dateUtc="2025-09-10T22:37:00Z">
        <w:r w:rsidRPr="006D44D3" w:rsidDel="00403467">
          <w:delText>All contract awards are the result of the competitive solicitation with the specified best value evaluation criteria in compliance with RCW 39.26 and state procurement policies. Per the guidance DES received from the Attorney General’s Office, since the competitive solicitation separated main and reserved award structures, purchasers that utilize federal funds can utilize main awards that achieved highest overall scores without preferences but might not be able to utilize contractors that were awarded only as reserved awards, since these awards are based on a preference. For questions related to a specific federal grant or funding source and how it might impact the purchasers’ ability to utilize the awards on this contract, please check with your Legal and/or Attorney General’s Office.</w:delText>
        </w:r>
      </w:del>
    </w:p>
    <w:p w14:paraId="51074AAE" w14:textId="40670E49" w:rsidR="006D44D3" w:rsidRPr="006D44D3" w:rsidDel="00403467" w:rsidRDefault="006D44D3" w:rsidP="006D44D3">
      <w:pPr>
        <w:pStyle w:val="ListParagraph"/>
        <w:ind w:left="360"/>
        <w:rPr>
          <w:del w:id="38" w:author="Bacon, Jaime (DES)" w:date="2025-09-10T15:37:00Z" w16du:dateUtc="2025-09-10T22:37:00Z"/>
        </w:rPr>
      </w:pPr>
    </w:p>
    <w:p w14:paraId="011DA2F7" w14:textId="0D5F3930" w:rsidR="0001320B" w:rsidRPr="00C4029F" w:rsidDel="00350C58" w:rsidRDefault="0001320B" w:rsidP="00C4029F">
      <w:pPr>
        <w:pStyle w:val="ListParagraph"/>
        <w:numPr>
          <w:ilvl w:val="0"/>
          <w:numId w:val="43"/>
        </w:numPr>
        <w:jc w:val="both"/>
        <w:rPr>
          <w:del w:id="39" w:author="Bacon, Jaime (DES)" w:date="2025-09-10T15:37:00Z" w16du:dateUtc="2025-09-10T22:37:00Z"/>
          <w:b/>
        </w:rPr>
      </w:pPr>
      <w:commentRangeStart w:id="40"/>
      <w:del w:id="41" w:author="Bacon, Jaime (DES)" w:date="2025-09-10T15:37:00Z" w16du:dateUtc="2025-09-10T22:37:00Z">
        <w:r w:rsidRPr="00C4029F" w:rsidDel="00350C58">
          <w:rPr>
            <w:b/>
          </w:rPr>
          <w:delText xml:space="preserve">Are there any standard templates that </w:delText>
        </w:r>
        <w:r w:rsidR="00A56010" w:rsidRPr="00C4029F" w:rsidDel="00350C58">
          <w:rPr>
            <w:b/>
          </w:rPr>
          <w:delText>purchasers</w:delText>
        </w:r>
        <w:r w:rsidRPr="00C4029F" w:rsidDel="00350C58">
          <w:rPr>
            <w:b/>
          </w:rPr>
          <w:delText xml:space="preserve"> can use to engage awarded </w:delText>
        </w:r>
        <w:r w:rsidR="00A56010" w:rsidRPr="00C4029F" w:rsidDel="00350C58">
          <w:rPr>
            <w:b/>
          </w:rPr>
          <w:delText>c</w:delText>
        </w:r>
        <w:r w:rsidRPr="00C4029F" w:rsidDel="00350C58">
          <w:rPr>
            <w:b/>
          </w:rPr>
          <w:delText>ontractors?</w:delText>
        </w:r>
        <w:commentRangeEnd w:id="40"/>
        <w:r w:rsidR="00FB4272" w:rsidDel="00350C58">
          <w:rPr>
            <w:rStyle w:val="CommentReference"/>
          </w:rPr>
          <w:commentReference w:id="40"/>
        </w:r>
      </w:del>
    </w:p>
    <w:p w14:paraId="2B8CE7C9" w14:textId="33E37C24" w:rsidR="00943106" w:rsidDel="00350C58" w:rsidRDefault="00AB3B0A" w:rsidP="00613E6E">
      <w:pPr>
        <w:pStyle w:val="ListParagraph"/>
        <w:ind w:left="360"/>
        <w:jc w:val="both"/>
        <w:rPr>
          <w:del w:id="42" w:author="Bacon, Jaime (DES)" w:date="2025-09-10T15:37:00Z" w16du:dateUtc="2025-09-10T22:37:00Z"/>
        </w:rPr>
      </w:pPr>
      <w:del w:id="43" w:author="Bacon, Jaime (DES)" w:date="2025-09-10T15:37:00Z" w16du:dateUtc="2025-09-10T22:37:00Z">
        <w:r w:rsidDel="00350C58">
          <w:delText>Enterprise Services</w:delText>
        </w:r>
        <w:r w:rsidR="00943106" w:rsidDel="00350C58">
          <w:delText xml:space="preserve"> has provided </w:delText>
        </w:r>
        <w:r w:rsidR="003B1EAA" w:rsidDel="00350C58">
          <w:delText xml:space="preserve">a Template SOW as a helpful resource for </w:delText>
        </w:r>
        <w:r w:rsidR="00A56010" w:rsidDel="00350C58">
          <w:delText>purchasers</w:delText>
        </w:r>
        <w:r w:rsidR="003B1EAA" w:rsidDel="00350C58">
          <w:delText xml:space="preserve"> to use when documenting requirements and sharing those with </w:delText>
        </w:r>
        <w:r w:rsidR="00A56010" w:rsidDel="00350C58">
          <w:delText>c</w:delText>
        </w:r>
        <w:r w:rsidR="003B1EAA" w:rsidDel="00350C58">
          <w:delText xml:space="preserve">ontractors to obtain specific pricing and associated details of </w:delText>
        </w:r>
        <w:r w:rsidR="00A56010" w:rsidDel="00350C58">
          <w:delText>c</w:delText>
        </w:r>
        <w:r w:rsidR="003B1EAA" w:rsidDel="00350C58">
          <w:delText>ontractor’s services. The Template SOW is available in the Resources drop-down menu on the Contract Summary Page.</w:delText>
        </w:r>
      </w:del>
    </w:p>
    <w:p w14:paraId="0BC0E61E" w14:textId="77777777" w:rsidR="000A103C" w:rsidRPr="00114333" w:rsidRDefault="000A103C" w:rsidP="00350C58">
      <w:pPr>
        <w:pStyle w:val="ListParagraph"/>
        <w:ind w:left="360"/>
        <w:jc w:val="both"/>
        <w:rPr>
          <w:rFonts w:cs="Arial"/>
          <w:b/>
        </w:rPr>
        <w:pPrChange w:id="44" w:author="Bacon, Jaime (DES)" w:date="2025-09-10T15:37:00Z" w16du:dateUtc="2025-09-10T22:37:00Z">
          <w:pPr>
            <w:jc w:val="both"/>
          </w:pPr>
        </w:pPrChange>
      </w:pPr>
    </w:p>
    <w:p w14:paraId="413B0BFF" w14:textId="02D7D51A" w:rsidR="0054058F" w:rsidRPr="00C4029F" w:rsidRDefault="00F914ED" w:rsidP="009D1E9A">
      <w:pPr>
        <w:pStyle w:val="ListParagraph"/>
        <w:numPr>
          <w:ilvl w:val="0"/>
          <w:numId w:val="43"/>
        </w:numPr>
        <w:jc w:val="both"/>
        <w:rPr>
          <w:b/>
        </w:rPr>
      </w:pPr>
      <w:r w:rsidRPr="00C4029F">
        <w:rPr>
          <w:b/>
        </w:rPr>
        <w:t>Who can (or cannot) use this contract?</w:t>
      </w:r>
    </w:p>
    <w:p w14:paraId="126A254F" w14:textId="628E8E9F" w:rsidR="0054058F" w:rsidRDefault="0054058F" w:rsidP="009D1E9A">
      <w:pPr>
        <w:ind w:firstLine="360"/>
        <w:rPr>
          <w:rFonts w:cs="Arial"/>
        </w:rPr>
      </w:pPr>
      <w:r>
        <w:rPr>
          <w:rFonts w:cs="Arial"/>
        </w:rPr>
        <w:t xml:space="preserve">Eligible purchasers </w:t>
      </w:r>
      <w:r w:rsidRPr="7E701266">
        <w:rPr>
          <w:rFonts w:cs="Arial"/>
        </w:rPr>
        <w:t>include</w:t>
      </w:r>
      <w:r>
        <w:rPr>
          <w:rFonts w:cs="Arial"/>
        </w:rPr>
        <w:t xml:space="preserve">: </w:t>
      </w:r>
    </w:p>
    <w:p w14:paraId="6F6C4043" w14:textId="4B9E3E0E" w:rsidR="0054058F" w:rsidRPr="0054058F" w:rsidRDefault="0054058F" w:rsidP="00713641">
      <w:pPr>
        <w:pStyle w:val="ListParagraph"/>
        <w:ind w:left="360"/>
        <w:jc w:val="both"/>
        <w:rPr>
          <w:rFonts w:cs="Arial"/>
        </w:rPr>
      </w:pPr>
      <w:r w:rsidRPr="724CDABC">
        <w:rPr>
          <w:rFonts w:cs="Arial"/>
          <w:b/>
          <w:bCs/>
        </w:rPr>
        <w:t>W</w:t>
      </w:r>
      <w:r w:rsidR="009D1E9A" w:rsidRPr="724CDABC">
        <w:rPr>
          <w:rFonts w:cs="Arial"/>
          <w:b/>
          <w:bCs/>
        </w:rPr>
        <w:t>ashington</w:t>
      </w:r>
      <w:r w:rsidRPr="724CDABC">
        <w:rPr>
          <w:rFonts w:cs="Arial"/>
          <w:b/>
          <w:bCs/>
        </w:rPr>
        <w:t xml:space="preserve"> S</w:t>
      </w:r>
      <w:r w:rsidR="009D1E9A" w:rsidRPr="724CDABC">
        <w:rPr>
          <w:rFonts w:cs="Arial"/>
          <w:b/>
          <w:bCs/>
        </w:rPr>
        <w:t>tate</w:t>
      </w:r>
      <w:r w:rsidRPr="724CDABC">
        <w:rPr>
          <w:rFonts w:cs="Arial"/>
          <w:b/>
          <w:bCs/>
        </w:rPr>
        <w:t xml:space="preserve"> A</w:t>
      </w:r>
      <w:r w:rsidR="009D1E9A" w:rsidRPr="724CDABC">
        <w:rPr>
          <w:rFonts w:cs="Arial"/>
          <w:b/>
          <w:bCs/>
        </w:rPr>
        <w:t>gencies</w:t>
      </w:r>
      <w:r w:rsidRPr="724CDABC">
        <w:rPr>
          <w:rFonts w:cs="Arial"/>
        </w:rPr>
        <w:t>. All Washington state agencies, departments, offices, divisions, boards, and commissions.</w:t>
      </w:r>
    </w:p>
    <w:p w14:paraId="093AA47C" w14:textId="1A410660" w:rsidR="0054058F" w:rsidRPr="0054058F" w:rsidRDefault="0054058F" w:rsidP="00713641">
      <w:pPr>
        <w:pStyle w:val="ListParagraph"/>
        <w:ind w:left="360"/>
        <w:jc w:val="both"/>
        <w:rPr>
          <w:rFonts w:cs="Arial"/>
        </w:rPr>
      </w:pPr>
      <w:r w:rsidRPr="00713641">
        <w:rPr>
          <w:rFonts w:cs="Arial"/>
          <w:b/>
          <w:bCs/>
        </w:rPr>
        <w:t>W</w:t>
      </w:r>
      <w:r w:rsidR="009D1E9A" w:rsidRPr="00713641">
        <w:rPr>
          <w:rFonts w:cs="Arial"/>
          <w:b/>
          <w:bCs/>
        </w:rPr>
        <w:t>ashington</w:t>
      </w:r>
      <w:r w:rsidRPr="00713641">
        <w:rPr>
          <w:rFonts w:cs="Arial"/>
          <w:b/>
          <w:bCs/>
        </w:rPr>
        <w:t xml:space="preserve"> S</w:t>
      </w:r>
      <w:r w:rsidR="009D1E9A" w:rsidRPr="00713641">
        <w:rPr>
          <w:rFonts w:cs="Arial"/>
          <w:b/>
          <w:bCs/>
        </w:rPr>
        <w:t>tate</w:t>
      </w:r>
      <w:r w:rsidRPr="00713641">
        <w:rPr>
          <w:rFonts w:cs="Arial"/>
          <w:b/>
          <w:bCs/>
        </w:rPr>
        <w:t xml:space="preserve"> I</w:t>
      </w:r>
      <w:r w:rsidR="009D1E9A" w:rsidRPr="00713641">
        <w:rPr>
          <w:rFonts w:cs="Arial"/>
          <w:b/>
          <w:bCs/>
        </w:rPr>
        <w:t>nstitutions</w:t>
      </w:r>
      <w:r w:rsidRPr="00713641">
        <w:rPr>
          <w:rFonts w:cs="Arial"/>
          <w:b/>
          <w:bCs/>
        </w:rPr>
        <w:t xml:space="preserve"> </w:t>
      </w:r>
      <w:r w:rsidR="009D1E9A" w:rsidRPr="00713641">
        <w:rPr>
          <w:rFonts w:cs="Arial"/>
          <w:b/>
          <w:bCs/>
        </w:rPr>
        <w:t>of</w:t>
      </w:r>
      <w:r w:rsidRPr="00713641">
        <w:rPr>
          <w:rFonts w:cs="Arial"/>
          <w:b/>
          <w:bCs/>
        </w:rPr>
        <w:t xml:space="preserve"> H</w:t>
      </w:r>
      <w:r w:rsidR="009D1E9A" w:rsidRPr="00713641">
        <w:rPr>
          <w:rFonts w:cs="Arial"/>
          <w:b/>
          <w:bCs/>
        </w:rPr>
        <w:t>igher</w:t>
      </w:r>
      <w:r w:rsidRPr="00713641">
        <w:rPr>
          <w:rFonts w:cs="Arial"/>
          <w:b/>
          <w:bCs/>
        </w:rPr>
        <w:t xml:space="preserve"> E</w:t>
      </w:r>
      <w:r w:rsidR="009D1E9A" w:rsidRPr="00713641">
        <w:rPr>
          <w:rFonts w:cs="Arial"/>
          <w:b/>
          <w:bCs/>
        </w:rPr>
        <w:t>ducation</w:t>
      </w:r>
      <w:r w:rsidRPr="00713641">
        <w:rPr>
          <w:rFonts w:cs="Arial"/>
          <w:b/>
          <w:bCs/>
        </w:rPr>
        <w:t xml:space="preserve"> (C</w:t>
      </w:r>
      <w:r w:rsidR="009D1E9A" w:rsidRPr="00713641">
        <w:rPr>
          <w:rFonts w:cs="Arial"/>
          <w:b/>
          <w:bCs/>
        </w:rPr>
        <w:t>olleges</w:t>
      </w:r>
      <w:r w:rsidRPr="00713641">
        <w:rPr>
          <w:rFonts w:cs="Arial"/>
          <w:b/>
          <w:bCs/>
        </w:rPr>
        <w:t>).</w:t>
      </w:r>
      <w:r w:rsidRPr="0054058F">
        <w:rPr>
          <w:rFonts w:cs="Arial"/>
        </w:rPr>
        <w:t xml:space="preserve"> Any the following institutions of higher education in Washington:</w:t>
      </w:r>
      <w:r>
        <w:rPr>
          <w:rFonts w:cs="Arial"/>
        </w:rPr>
        <w:t xml:space="preserve"> </w:t>
      </w:r>
      <w:r w:rsidRPr="0054058F">
        <w:rPr>
          <w:rFonts w:cs="Arial"/>
        </w:rPr>
        <w:t>State universities – i.e., University of Washington &amp; Washington State University;</w:t>
      </w:r>
      <w:r>
        <w:rPr>
          <w:rFonts w:cs="Arial"/>
        </w:rPr>
        <w:t xml:space="preserve"> </w:t>
      </w:r>
      <w:r w:rsidRPr="0054058F">
        <w:rPr>
          <w:rFonts w:cs="Arial"/>
        </w:rPr>
        <w:t>Regional universities – i.e., Central Washington University, Eastern Washington University, &amp; Western Washington University</w:t>
      </w:r>
      <w:r w:rsidR="009E3C82">
        <w:rPr>
          <w:rFonts w:cs="Arial"/>
        </w:rPr>
        <w:t xml:space="preserve">; </w:t>
      </w:r>
      <w:r w:rsidRPr="0054058F">
        <w:rPr>
          <w:rFonts w:cs="Arial"/>
        </w:rPr>
        <w:t>Evergreen State College;</w:t>
      </w:r>
      <w:r w:rsidR="009E3C82">
        <w:rPr>
          <w:rFonts w:cs="Arial"/>
        </w:rPr>
        <w:t xml:space="preserve"> </w:t>
      </w:r>
      <w:r w:rsidRPr="0054058F">
        <w:rPr>
          <w:rFonts w:cs="Arial"/>
        </w:rPr>
        <w:t>Community colleges; and</w:t>
      </w:r>
      <w:r w:rsidR="009E3C82">
        <w:rPr>
          <w:rFonts w:cs="Arial"/>
        </w:rPr>
        <w:t xml:space="preserve"> </w:t>
      </w:r>
      <w:proofErr w:type="gramStart"/>
      <w:r w:rsidRPr="0054058F">
        <w:rPr>
          <w:rFonts w:cs="Arial"/>
        </w:rPr>
        <w:t>Technical</w:t>
      </w:r>
      <w:proofErr w:type="gramEnd"/>
      <w:r w:rsidRPr="0054058F">
        <w:rPr>
          <w:rFonts w:cs="Arial"/>
        </w:rPr>
        <w:t xml:space="preserve"> colleges.</w:t>
      </w:r>
    </w:p>
    <w:p w14:paraId="3BAA2C97" w14:textId="511FDEBC" w:rsidR="00873FD0" w:rsidRDefault="0054058F" w:rsidP="795427F0">
      <w:pPr>
        <w:pStyle w:val="ListParagraph"/>
        <w:ind w:left="360"/>
        <w:jc w:val="both"/>
        <w:rPr>
          <w:rFonts w:cs="Arial"/>
        </w:rPr>
      </w:pPr>
      <w:r w:rsidRPr="00713641">
        <w:rPr>
          <w:rFonts w:cs="Arial"/>
          <w:b/>
          <w:bCs/>
        </w:rPr>
        <w:t>CUA P</w:t>
      </w:r>
      <w:r w:rsidR="009D1E9A" w:rsidRPr="00713641">
        <w:rPr>
          <w:rFonts w:cs="Arial"/>
          <w:b/>
          <w:bCs/>
        </w:rPr>
        <w:t>arties</w:t>
      </w:r>
      <w:r w:rsidRPr="0054058F">
        <w:rPr>
          <w:rFonts w:cs="Arial"/>
        </w:rPr>
        <w:t xml:space="preserve">. Any of the following types of entities that have executed a </w:t>
      </w:r>
      <w:hyperlink r:id="rId15" w:history="1">
        <w:r w:rsidRPr="00A56010">
          <w:rPr>
            <w:rStyle w:val="Hyperlink"/>
            <w:rFonts w:cs="Arial"/>
          </w:rPr>
          <w:t>Contract Usage Agreement</w:t>
        </w:r>
      </w:hyperlink>
      <w:r w:rsidRPr="0054058F">
        <w:rPr>
          <w:rFonts w:cs="Arial"/>
        </w:rPr>
        <w:t xml:space="preserve"> with Enterprise Services:</w:t>
      </w:r>
      <w:r w:rsidR="009D1E9A">
        <w:rPr>
          <w:rFonts w:cs="Arial"/>
        </w:rPr>
        <w:t xml:space="preserve"> </w:t>
      </w:r>
      <w:r w:rsidRPr="0054058F">
        <w:rPr>
          <w:rFonts w:cs="Arial"/>
        </w:rPr>
        <w:t>Political subdivisions (e.g., counties, cities, school districts, public utility districts</w:t>
      </w:r>
      <w:r w:rsidR="00842A8E">
        <w:rPr>
          <w:rFonts w:cs="Arial"/>
        </w:rPr>
        <w:t>, ports</w:t>
      </w:r>
      <w:r w:rsidRPr="0054058F">
        <w:rPr>
          <w:rFonts w:cs="Arial"/>
        </w:rPr>
        <w:t>) in the State of Washington;</w:t>
      </w:r>
      <w:r w:rsidR="009D1E9A">
        <w:rPr>
          <w:rFonts w:cs="Arial"/>
        </w:rPr>
        <w:t xml:space="preserve"> </w:t>
      </w:r>
      <w:r w:rsidRPr="0054058F">
        <w:rPr>
          <w:rFonts w:cs="Arial"/>
        </w:rPr>
        <w:t>Federal governmental agencies or entities;</w:t>
      </w:r>
      <w:r w:rsidR="009D1E9A">
        <w:rPr>
          <w:rFonts w:cs="Arial"/>
        </w:rPr>
        <w:t xml:space="preserve"> </w:t>
      </w:r>
      <w:r w:rsidRPr="0054058F">
        <w:rPr>
          <w:rFonts w:cs="Arial"/>
        </w:rPr>
        <w:t xml:space="preserve">Public-benefit nonprofit corporations (i.e., </w:t>
      </w:r>
      <w:r w:rsidR="00AC75A9">
        <w:rPr>
          <w:rFonts w:cs="Arial"/>
        </w:rPr>
        <w:t>public benefit</w:t>
      </w:r>
      <w:r w:rsidRPr="0054058F">
        <w:rPr>
          <w:rFonts w:cs="Arial"/>
        </w:rPr>
        <w:t xml:space="preserve"> nonprofit corporations </w:t>
      </w:r>
      <w:r w:rsidR="001A1A61">
        <w:rPr>
          <w:rFonts w:cs="Arial"/>
        </w:rPr>
        <w:t xml:space="preserve">as defined in RCW 24.03A.245 who </w:t>
      </w:r>
      <w:r w:rsidRPr="0054058F">
        <w:rPr>
          <w:rFonts w:cs="Arial"/>
        </w:rPr>
        <w:t>receive federal, state, or local funding); and</w:t>
      </w:r>
      <w:r w:rsidR="009D1E9A">
        <w:rPr>
          <w:rFonts w:cs="Arial"/>
        </w:rPr>
        <w:t xml:space="preserve"> </w:t>
      </w:r>
      <w:r w:rsidRPr="0054058F">
        <w:rPr>
          <w:rFonts w:cs="Arial"/>
        </w:rPr>
        <w:t>Federally-recognized Indian Tribes located in the State of Washington.</w:t>
      </w:r>
    </w:p>
    <w:p w14:paraId="69C13D02" w14:textId="511FDEBC" w:rsidR="00873FD0" w:rsidRDefault="00873FD0" w:rsidP="00713641">
      <w:pPr>
        <w:pStyle w:val="ListParagraph"/>
        <w:ind w:left="360"/>
        <w:jc w:val="both"/>
        <w:rPr>
          <w:rFonts w:cs="Arial"/>
        </w:rPr>
      </w:pPr>
      <w:r>
        <w:rPr>
          <w:rFonts w:cs="Arial"/>
          <w:b/>
          <w:bCs/>
        </w:rPr>
        <w:t>ORCPP Members</w:t>
      </w:r>
      <w:r w:rsidRPr="00114333">
        <w:rPr>
          <w:rFonts w:cs="Arial"/>
          <w:color w:val="2B579A"/>
          <w:shd w:val="clear" w:color="auto" w:fill="E6E6E6"/>
        </w:rPr>
        <w:t>.</w:t>
      </w:r>
      <w:r>
        <w:rPr>
          <w:rFonts w:cs="Arial"/>
        </w:rPr>
        <w:t xml:space="preserve"> All Oregon Cooperative Purchasing Program (ORCPP) Members. Note that ORCPP Members do not include Oregon state agencies subject to the Oregon </w:t>
      </w:r>
      <w:r w:rsidR="0084688A">
        <w:rPr>
          <w:rFonts w:cs="Arial"/>
        </w:rPr>
        <w:t>Department of Administrative Services’ procurement authority.</w:t>
      </w:r>
    </w:p>
    <w:p w14:paraId="0C7749BC" w14:textId="77777777" w:rsidR="00F26D20" w:rsidRPr="00713641" w:rsidRDefault="00F26D20" w:rsidP="00713641">
      <w:pPr>
        <w:pStyle w:val="ListParagraph"/>
        <w:ind w:left="360"/>
        <w:jc w:val="both"/>
        <w:rPr>
          <w:rFonts w:cs="Arial"/>
        </w:rPr>
      </w:pPr>
    </w:p>
    <w:p w14:paraId="245E0B3A" w14:textId="77777777" w:rsidR="00F26D20" w:rsidRPr="00114333" w:rsidRDefault="00F26D20" w:rsidP="00114333">
      <w:pPr>
        <w:pStyle w:val="ListParagraph"/>
        <w:ind w:left="360"/>
        <w:jc w:val="both"/>
        <w:rPr>
          <w:rFonts w:asciiTheme="majorHAnsi" w:hAnsiTheme="majorHAnsi" w:cstheme="majorHAnsi"/>
          <w:lang w:val="x-none"/>
        </w:rPr>
      </w:pPr>
      <w:r w:rsidRPr="00114333">
        <w:rPr>
          <w:rFonts w:asciiTheme="majorHAnsi" w:hAnsiTheme="majorHAnsi" w:cstheme="majorHAnsi"/>
          <w:color w:val="2B579A"/>
          <w:shd w:val="clear" w:color="auto" w:fill="E6E6E6"/>
        </w:rPr>
        <w:t xml:space="preserve">Enterprise Services maintains a list of eligible Contract Usage Agreement parties on the </w:t>
      </w:r>
      <w:hyperlink r:id="rId16" w:history="1">
        <w:r w:rsidRPr="00114333">
          <w:rPr>
            <w:rStyle w:val="Hyperlink"/>
            <w:rFonts w:asciiTheme="majorHAnsi" w:hAnsiTheme="majorHAnsi" w:cstheme="majorHAnsi"/>
          </w:rPr>
          <w:t>CUA Listing website.</w:t>
        </w:r>
      </w:hyperlink>
    </w:p>
    <w:p w14:paraId="63574BB6" w14:textId="77777777" w:rsidR="00F26D20" w:rsidRPr="00496A56" w:rsidRDefault="00F26D20" w:rsidP="005E547E">
      <w:pPr>
        <w:pStyle w:val="ListParagraph"/>
        <w:ind w:left="360"/>
        <w:jc w:val="both"/>
        <w:rPr>
          <w:rFonts w:cs="Arial"/>
        </w:rPr>
      </w:pPr>
    </w:p>
    <w:p w14:paraId="40BC2A0B" w14:textId="11F3F913" w:rsidR="008D61A9" w:rsidRPr="00C4029F" w:rsidDel="00913D4C" w:rsidRDefault="00F914ED" w:rsidP="00C4029F">
      <w:pPr>
        <w:pStyle w:val="ListParagraph"/>
        <w:numPr>
          <w:ilvl w:val="0"/>
          <w:numId w:val="43"/>
        </w:numPr>
        <w:jc w:val="both"/>
        <w:rPr>
          <w:del w:id="45" w:author="Sauls, Sydney (DES)" w:date="2025-09-02T10:17:00Z" w16du:dateUtc="2025-09-02T17:17:00Z"/>
          <w:b/>
        </w:rPr>
      </w:pPr>
      <w:bookmarkStart w:id="46" w:name="FAQ_6"/>
      <w:bookmarkEnd w:id="46"/>
      <w:del w:id="47" w:author="Sauls, Sydney (DES)" w:date="2025-09-02T10:17:00Z" w16du:dateUtc="2025-09-02T17:17:00Z">
        <w:r w:rsidRPr="00C4029F" w:rsidDel="00913D4C">
          <w:rPr>
            <w:b/>
          </w:rPr>
          <w:delText>What is the pricing model?</w:delText>
        </w:r>
      </w:del>
    </w:p>
    <w:p w14:paraId="0DA5AFDB" w14:textId="3B7428DA" w:rsidR="008D61A9" w:rsidRPr="00496A56" w:rsidDel="00913D4C" w:rsidRDefault="00E900ED" w:rsidP="006B1599">
      <w:pPr>
        <w:pStyle w:val="ListParagraph"/>
        <w:keepNext/>
        <w:ind w:left="360"/>
        <w:jc w:val="both"/>
        <w:rPr>
          <w:del w:id="48" w:author="Sauls, Sydney (DES)" w:date="2025-09-02T10:17:00Z" w16du:dateUtc="2025-09-02T17:17:00Z"/>
          <w:rFonts w:cs="Arial"/>
        </w:rPr>
      </w:pPr>
      <w:del w:id="49" w:author="Sauls, Sydney (DES)" w:date="2025-09-02T10:17:00Z" w16du:dateUtc="2025-09-02T17:17:00Z">
        <w:r w:rsidRPr="00E900ED" w:rsidDel="00913D4C">
          <w:rPr>
            <w:rFonts w:cs="Arial"/>
            <w:highlight w:val="yellow"/>
          </w:rPr>
          <w:delText>Insert Pricing Model Structure Here</w:delText>
        </w:r>
      </w:del>
    </w:p>
    <w:p w14:paraId="28581F74" w14:textId="72500F5B" w:rsidR="008D61A9" w:rsidRPr="00496A56" w:rsidDel="00913D4C" w:rsidRDefault="008D61A9" w:rsidP="006B1599">
      <w:pPr>
        <w:keepNext/>
        <w:jc w:val="both"/>
        <w:rPr>
          <w:del w:id="50" w:author="Sauls, Sydney (DES)" w:date="2025-09-02T10:17:00Z" w16du:dateUtc="2025-09-02T17:17:00Z"/>
          <w:rFonts w:cs="Arial"/>
        </w:rPr>
      </w:pPr>
    </w:p>
    <w:p w14:paraId="699B11B8" w14:textId="67D70CA3" w:rsidR="00A56010" w:rsidRPr="00C4029F" w:rsidDel="00913D4C" w:rsidRDefault="00F914ED" w:rsidP="00A56010">
      <w:pPr>
        <w:pStyle w:val="ListParagraph"/>
        <w:numPr>
          <w:ilvl w:val="0"/>
          <w:numId w:val="43"/>
        </w:numPr>
        <w:jc w:val="both"/>
        <w:rPr>
          <w:del w:id="51" w:author="Sauls, Sydney (DES)" w:date="2025-09-02T10:17:00Z" w16du:dateUtc="2025-09-02T17:17:00Z"/>
          <w:b/>
        </w:rPr>
      </w:pPr>
      <w:bookmarkStart w:id="52" w:name="FAQ_7"/>
      <w:bookmarkEnd w:id="52"/>
      <w:del w:id="53" w:author="Sauls, Sydney (DES)" w:date="2025-09-02T10:17:00Z" w16du:dateUtc="2025-09-02T17:17:00Z">
        <w:r w:rsidRPr="00C4029F" w:rsidDel="00913D4C">
          <w:rPr>
            <w:b/>
          </w:rPr>
          <w:delText xml:space="preserve">What are key performance commitments from </w:delText>
        </w:r>
        <w:r w:rsidR="00A56010" w:rsidRPr="00C4029F" w:rsidDel="00913D4C">
          <w:rPr>
            <w:b/>
          </w:rPr>
          <w:delText>c</w:delText>
        </w:r>
        <w:r w:rsidR="00193BF4" w:rsidRPr="00C4029F" w:rsidDel="00913D4C">
          <w:rPr>
            <w:b/>
          </w:rPr>
          <w:delText>ontractors</w:delText>
        </w:r>
        <w:r w:rsidR="00E85402" w:rsidRPr="00C4029F" w:rsidDel="00913D4C">
          <w:rPr>
            <w:b/>
          </w:rPr>
          <w:delText>?</w:delText>
        </w:r>
      </w:del>
    </w:p>
    <w:p w14:paraId="4DB0041E" w14:textId="435339AB" w:rsidR="008D61A9" w:rsidRPr="00A56010" w:rsidDel="00913D4C" w:rsidRDefault="00E900ED" w:rsidP="00114333">
      <w:pPr>
        <w:pStyle w:val="ListParagraph"/>
        <w:ind w:left="360"/>
        <w:jc w:val="both"/>
        <w:rPr>
          <w:del w:id="54" w:author="Sauls, Sydney (DES)" w:date="2025-09-02T10:17:00Z" w16du:dateUtc="2025-09-02T17:17:00Z"/>
          <w:rFonts w:cs="Arial"/>
        </w:rPr>
      </w:pPr>
      <w:del w:id="55" w:author="Sauls, Sydney (DES)" w:date="2025-09-02T10:17:00Z" w16du:dateUtc="2025-09-02T17:17:00Z">
        <w:r w:rsidRPr="00E900ED" w:rsidDel="00913D4C">
          <w:rPr>
            <w:rFonts w:cs="Arial"/>
            <w:highlight w:val="yellow"/>
          </w:rPr>
          <w:delText>Insert your Key Performance Commitments Here</w:delText>
        </w:r>
      </w:del>
    </w:p>
    <w:p w14:paraId="749ABFD9" w14:textId="77777777" w:rsidR="008D61A9" w:rsidRPr="00496A56" w:rsidRDefault="008D61A9" w:rsidP="008D61A9">
      <w:pPr>
        <w:ind w:left="360"/>
        <w:jc w:val="both"/>
        <w:rPr>
          <w:rFonts w:cs="Arial"/>
        </w:rPr>
      </w:pPr>
    </w:p>
    <w:p w14:paraId="6FBED693" w14:textId="38F60F56" w:rsidR="008D61A9" w:rsidRPr="00C4029F" w:rsidRDefault="00F914ED" w:rsidP="008D61A9">
      <w:pPr>
        <w:pStyle w:val="ListParagraph"/>
        <w:numPr>
          <w:ilvl w:val="0"/>
          <w:numId w:val="43"/>
        </w:numPr>
        <w:jc w:val="both"/>
        <w:rPr>
          <w:b/>
        </w:rPr>
      </w:pPr>
      <w:bookmarkStart w:id="56" w:name="FAQ_8"/>
      <w:bookmarkEnd w:id="56"/>
      <w:r w:rsidRPr="00C4029F">
        <w:rPr>
          <w:b/>
        </w:rPr>
        <w:t xml:space="preserve">How do I get involved with or participate in </w:t>
      </w:r>
      <w:r w:rsidR="00193BF4" w:rsidRPr="00C4029F">
        <w:rPr>
          <w:b/>
        </w:rPr>
        <w:t>developing the solicitation that will replace this contract</w:t>
      </w:r>
      <w:r w:rsidRPr="00C4029F">
        <w:rPr>
          <w:b/>
        </w:rPr>
        <w:t>?</w:t>
      </w:r>
    </w:p>
    <w:p w14:paraId="073AB13A" w14:textId="7112EE2C" w:rsidR="008D61A9" w:rsidRPr="00496A56" w:rsidRDefault="00F639EA" w:rsidP="008D61A9">
      <w:pPr>
        <w:ind w:left="360"/>
        <w:jc w:val="both"/>
        <w:rPr>
          <w:rFonts w:cs="Arial"/>
        </w:rPr>
      </w:pPr>
      <w:r>
        <w:rPr>
          <w:rFonts w:cs="Arial"/>
        </w:rPr>
        <w:t xml:space="preserve">Enterprise Services generally </w:t>
      </w:r>
      <w:proofErr w:type="gramStart"/>
      <w:r>
        <w:rPr>
          <w:rFonts w:cs="Arial"/>
        </w:rPr>
        <w:t>makes a determination</w:t>
      </w:r>
      <w:proofErr w:type="gramEnd"/>
      <w:r>
        <w:rPr>
          <w:rFonts w:cs="Arial"/>
        </w:rPr>
        <w:t xml:space="preserve"> on developing a new contract that replaces expiring contracts one year before the current contract expires. The solicitations that are currently in development appear on the </w:t>
      </w:r>
      <w:hyperlink r:id="rId17" w:history="1">
        <w:r w:rsidRPr="00F639EA">
          <w:rPr>
            <w:rStyle w:val="Hyperlink"/>
            <w:rFonts w:cs="Arial"/>
          </w:rPr>
          <w:t>planned procurement</w:t>
        </w:r>
      </w:hyperlink>
      <w:r>
        <w:rPr>
          <w:rFonts w:cs="Arial"/>
        </w:rPr>
        <w:t xml:space="preserve"> page. If you are interested in participating</w:t>
      </w:r>
      <w:r w:rsidR="00062987">
        <w:rPr>
          <w:rFonts w:cs="Arial"/>
        </w:rPr>
        <w:t>,</w:t>
      </w:r>
      <w:r>
        <w:rPr>
          <w:rFonts w:cs="Arial"/>
        </w:rPr>
        <w:t xml:space="preserve"> please contact the </w:t>
      </w:r>
      <w:r w:rsidR="00EA6DC7">
        <w:rPr>
          <w:rFonts w:cs="Arial"/>
        </w:rPr>
        <w:t>contract administrator listed on that page.</w:t>
      </w:r>
    </w:p>
    <w:p w14:paraId="71ADC03B" w14:textId="77777777" w:rsidR="008D61A9" w:rsidRPr="00496A56" w:rsidRDefault="008D61A9" w:rsidP="008D61A9">
      <w:pPr>
        <w:jc w:val="both"/>
        <w:rPr>
          <w:rFonts w:cs="Arial"/>
        </w:rPr>
      </w:pPr>
    </w:p>
    <w:p w14:paraId="31B4802F" w14:textId="4B0265C7" w:rsidR="008D61A9" w:rsidRPr="00C4029F" w:rsidRDefault="00F914ED" w:rsidP="008D61A9">
      <w:pPr>
        <w:pStyle w:val="ListParagraph"/>
        <w:numPr>
          <w:ilvl w:val="0"/>
          <w:numId w:val="43"/>
        </w:numPr>
        <w:jc w:val="both"/>
        <w:rPr>
          <w:b/>
        </w:rPr>
      </w:pPr>
      <w:bookmarkStart w:id="57" w:name="FAQ_9"/>
      <w:bookmarkEnd w:id="57"/>
      <w:r w:rsidRPr="00C4029F">
        <w:rPr>
          <w:b/>
        </w:rPr>
        <w:t xml:space="preserve">What should a </w:t>
      </w:r>
      <w:r w:rsidR="00F0133D" w:rsidRPr="00C4029F">
        <w:rPr>
          <w:b/>
        </w:rPr>
        <w:t xml:space="preserve">purchaser </w:t>
      </w:r>
      <w:r w:rsidRPr="00C4029F">
        <w:rPr>
          <w:b/>
        </w:rPr>
        <w:t xml:space="preserve">do if a </w:t>
      </w:r>
      <w:r w:rsidR="00F0133D" w:rsidRPr="00C4029F">
        <w:rPr>
          <w:b/>
        </w:rPr>
        <w:t xml:space="preserve">contractor </w:t>
      </w:r>
      <w:r w:rsidRPr="00C4029F">
        <w:rPr>
          <w:b/>
        </w:rPr>
        <w:t xml:space="preserve">is not performing?  Who should a </w:t>
      </w:r>
      <w:r w:rsidR="00F0133D" w:rsidRPr="00C4029F">
        <w:rPr>
          <w:b/>
        </w:rPr>
        <w:t xml:space="preserve">purchaser </w:t>
      </w:r>
      <w:r w:rsidRPr="00C4029F">
        <w:rPr>
          <w:b/>
        </w:rPr>
        <w:t xml:space="preserve">contact at </w:t>
      </w:r>
      <w:r w:rsidR="006B1599" w:rsidRPr="00C4029F">
        <w:rPr>
          <w:b/>
        </w:rPr>
        <w:t>Enterprise Services</w:t>
      </w:r>
      <w:r w:rsidRPr="00C4029F">
        <w:rPr>
          <w:b/>
        </w:rPr>
        <w:t xml:space="preserve"> or how to escalate a performance issue with the </w:t>
      </w:r>
      <w:r w:rsidR="00F0133D" w:rsidRPr="00C4029F">
        <w:rPr>
          <w:b/>
        </w:rPr>
        <w:t>contractor</w:t>
      </w:r>
      <w:r w:rsidRPr="00C4029F">
        <w:rPr>
          <w:b/>
        </w:rPr>
        <w:t>?</w:t>
      </w:r>
    </w:p>
    <w:p w14:paraId="5968ABD1" w14:textId="17C32BE1" w:rsidR="002C38A8" w:rsidRPr="00496A56" w:rsidRDefault="7CD17A50" w:rsidP="7D94BEE5">
      <w:pPr>
        <w:pStyle w:val="ListParagraph"/>
        <w:ind w:left="360"/>
        <w:jc w:val="both"/>
        <w:rPr>
          <w:rFonts w:cs="Arial"/>
          <w:b/>
          <w:bCs/>
        </w:rPr>
      </w:pPr>
      <w:r w:rsidRPr="7D94BEE5">
        <w:rPr>
          <w:rFonts w:cs="Arial"/>
        </w:rPr>
        <w:t xml:space="preserve">If there is a </w:t>
      </w:r>
      <w:r w:rsidR="089CA092" w:rsidRPr="7D94BEE5">
        <w:rPr>
          <w:rFonts w:cs="Arial"/>
        </w:rPr>
        <w:t>c</w:t>
      </w:r>
      <w:r w:rsidRPr="7D94BEE5">
        <w:rPr>
          <w:rFonts w:cs="Arial"/>
        </w:rPr>
        <w:t>ontractor that is not p</w:t>
      </w:r>
      <w:r w:rsidR="00C674F8">
        <w:rPr>
          <w:rFonts w:cs="Arial"/>
        </w:rPr>
        <w:t>er</w:t>
      </w:r>
      <w:r w:rsidRPr="7D94BEE5">
        <w:rPr>
          <w:rFonts w:cs="Arial"/>
        </w:rPr>
        <w:t>forming</w:t>
      </w:r>
      <w:r w:rsidR="089CA092" w:rsidRPr="7D94BEE5">
        <w:rPr>
          <w:rFonts w:cs="Arial"/>
        </w:rPr>
        <w:t>, the purchaser should first seek to resolve the issue directly with the contractor. If the performance issue is unresolved</w:t>
      </w:r>
      <w:r w:rsidR="0E3935AF" w:rsidRPr="7D94BEE5">
        <w:rPr>
          <w:rFonts w:cs="Arial"/>
        </w:rPr>
        <w:t xml:space="preserve">, </w:t>
      </w:r>
      <w:r w:rsidR="089CA092" w:rsidRPr="7D94BEE5">
        <w:rPr>
          <w:rFonts w:cs="Arial"/>
        </w:rPr>
        <w:t>reoccurring,</w:t>
      </w:r>
      <w:r w:rsidR="0E3935AF" w:rsidRPr="7D94BEE5">
        <w:rPr>
          <w:rFonts w:cs="Arial"/>
        </w:rPr>
        <w:t xml:space="preserve"> or in need of escalation,</w:t>
      </w:r>
      <w:r w:rsidRPr="7D94BEE5">
        <w:rPr>
          <w:rFonts w:cs="Arial"/>
        </w:rPr>
        <w:t xml:space="preserve"> please contact the </w:t>
      </w:r>
      <w:r w:rsidR="66934C80" w:rsidRPr="7D94BEE5">
        <w:rPr>
          <w:rFonts w:cs="Arial"/>
        </w:rPr>
        <w:t>Enterprise Services</w:t>
      </w:r>
      <w:r w:rsidRPr="7D94BEE5">
        <w:rPr>
          <w:rFonts w:cs="Arial"/>
        </w:rPr>
        <w:t xml:space="preserve"> </w:t>
      </w:r>
      <w:r w:rsidR="724DB62D" w:rsidRPr="7D94BEE5">
        <w:rPr>
          <w:rFonts w:cs="Arial"/>
        </w:rPr>
        <w:t>C</w:t>
      </w:r>
      <w:r w:rsidRPr="7D94BEE5">
        <w:rPr>
          <w:rFonts w:cs="Arial"/>
        </w:rPr>
        <w:t xml:space="preserve">ontract </w:t>
      </w:r>
      <w:r w:rsidR="0DADB400" w:rsidRPr="7D94BEE5">
        <w:rPr>
          <w:rFonts w:cs="Arial"/>
        </w:rPr>
        <w:t>A</w:t>
      </w:r>
      <w:r w:rsidRPr="7D94BEE5">
        <w:rPr>
          <w:rFonts w:cs="Arial"/>
        </w:rPr>
        <w:t xml:space="preserve">dministrator listed on the contract page. </w:t>
      </w:r>
      <w:r w:rsidR="66934C80" w:rsidRPr="7D94BEE5">
        <w:rPr>
          <w:rFonts w:cs="Arial"/>
        </w:rPr>
        <w:t>Enterprise Service</w:t>
      </w:r>
      <w:r w:rsidR="089CA092" w:rsidRPr="7D94BEE5">
        <w:rPr>
          <w:rFonts w:cs="Arial"/>
        </w:rPr>
        <w:t>s</w:t>
      </w:r>
      <w:r w:rsidRPr="7D94BEE5">
        <w:rPr>
          <w:rFonts w:cs="Arial"/>
        </w:rPr>
        <w:t xml:space="preserve"> relies on purchasers that are working with the </w:t>
      </w:r>
      <w:r w:rsidR="089CA092" w:rsidRPr="7D94BEE5">
        <w:rPr>
          <w:rFonts w:cs="Arial"/>
        </w:rPr>
        <w:t>c</w:t>
      </w:r>
      <w:r w:rsidR="400538B8" w:rsidRPr="7D94BEE5">
        <w:rPr>
          <w:rFonts w:cs="Arial"/>
        </w:rPr>
        <w:t xml:space="preserve">ontractors to notify us of any issues. </w:t>
      </w:r>
      <w:r w:rsidR="66934C80" w:rsidRPr="7D94BEE5">
        <w:rPr>
          <w:rFonts w:cs="Arial"/>
        </w:rPr>
        <w:t>Enterprise Service</w:t>
      </w:r>
      <w:r w:rsidR="089CA092" w:rsidRPr="7D94BEE5">
        <w:rPr>
          <w:rFonts w:cs="Arial"/>
        </w:rPr>
        <w:t>s</w:t>
      </w:r>
      <w:r w:rsidR="66934C80" w:rsidRPr="7D94BEE5">
        <w:rPr>
          <w:rFonts w:cs="Arial"/>
        </w:rPr>
        <w:t xml:space="preserve"> </w:t>
      </w:r>
      <w:r w:rsidR="400538B8" w:rsidRPr="7D94BEE5">
        <w:rPr>
          <w:rFonts w:cs="Arial"/>
        </w:rPr>
        <w:t>staff can aggregate any contractor performance issues across purchasers to ensure good performance for all. Please send relevant information</w:t>
      </w:r>
      <w:r w:rsidR="674966E8" w:rsidRPr="7D94BEE5">
        <w:rPr>
          <w:rFonts w:cs="Arial"/>
        </w:rPr>
        <w:t xml:space="preserve"> on the performance issue so that </w:t>
      </w:r>
      <w:r w:rsidR="1AE79286" w:rsidRPr="7D94BEE5">
        <w:rPr>
          <w:rFonts w:cs="Arial"/>
        </w:rPr>
        <w:t>Enterprise Services</w:t>
      </w:r>
      <w:r w:rsidR="674966E8" w:rsidRPr="7D94BEE5">
        <w:rPr>
          <w:rFonts w:cs="Arial"/>
        </w:rPr>
        <w:t xml:space="preserve"> staff can assist</w:t>
      </w:r>
      <w:r w:rsidR="400538B8" w:rsidRPr="7D94BEE5">
        <w:rPr>
          <w:rFonts w:cs="Arial"/>
        </w:rPr>
        <w:t>.</w:t>
      </w:r>
    </w:p>
    <w:p w14:paraId="19217A90" w14:textId="77777777" w:rsidR="002C38A8" w:rsidRPr="00496A56" w:rsidRDefault="002C38A8" w:rsidP="002C38A8">
      <w:pPr>
        <w:pStyle w:val="ListParagraph"/>
        <w:ind w:left="360"/>
        <w:jc w:val="both"/>
        <w:rPr>
          <w:rFonts w:cs="Arial"/>
          <w:b/>
        </w:rPr>
      </w:pPr>
    </w:p>
    <w:p w14:paraId="035A4789" w14:textId="06065E87" w:rsidR="002C38A8" w:rsidRPr="00C4029F" w:rsidDel="003F5003" w:rsidRDefault="002C38A8" w:rsidP="002C38A8">
      <w:pPr>
        <w:pStyle w:val="ListParagraph"/>
        <w:numPr>
          <w:ilvl w:val="0"/>
          <w:numId w:val="43"/>
        </w:numPr>
        <w:jc w:val="both"/>
        <w:rPr>
          <w:del w:id="58" w:author="Bacon, Jaime (DES)" w:date="2025-09-10T15:37:00Z" w16du:dateUtc="2025-09-10T22:37:00Z"/>
          <w:b/>
        </w:rPr>
      </w:pPr>
      <w:del w:id="59" w:author="Bacon, Jaime (DES)" w:date="2025-09-10T15:37:00Z" w16du:dateUtc="2025-09-10T22:37:00Z">
        <w:r w:rsidRPr="00C4029F" w:rsidDel="003F5003">
          <w:rPr>
            <w:b/>
          </w:rPr>
          <w:delText xml:space="preserve">How can I purchase greener products? How do I know a product is toxics free? </w:delText>
        </w:r>
        <w:r w:rsidR="00F47A2C" w:rsidRPr="00C4029F" w:rsidDel="003F5003">
          <w:rPr>
            <w:b/>
          </w:rPr>
          <w:delText>Wh</w:delText>
        </w:r>
        <w:r w:rsidR="006C4F0B" w:rsidRPr="00C4029F" w:rsidDel="003F5003">
          <w:rPr>
            <w:b/>
          </w:rPr>
          <w:delText xml:space="preserve">ere did the </w:delText>
        </w:r>
        <w:r w:rsidR="00F47A2C" w:rsidRPr="00C4029F" w:rsidDel="003F5003">
          <w:rPr>
            <w:b/>
          </w:rPr>
          <w:delText>environmental certifications/factors</w:delText>
        </w:r>
        <w:r w:rsidR="006C4F0B" w:rsidRPr="00C4029F" w:rsidDel="003F5003">
          <w:rPr>
            <w:b/>
          </w:rPr>
          <w:delText xml:space="preserve"> come from</w:delText>
        </w:r>
        <w:r w:rsidRPr="00C4029F" w:rsidDel="003F5003">
          <w:rPr>
            <w:b/>
          </w:rPr>
          <w:delText>?</w:delText>
        </w:r>
      </w:del>
    </w:p>
    <w:p w14:paraId="6E2E5201" w14:textId="6A833BF8" w:rsidR="000D1729" w:rsidDel="003F5003" w:rsidRDefault="000D1729" w:rsidP="008D61A9">
      <w:pPr>
        <w:ind w:left="360"/>
        <w:jc w:val="both"/>
        <w:rPr>
          <w:del w:id="60" w:author="Bacon, Jaime (DES)" w:date="2025-09-10T15:37:00Z" w16du:dateUtc="2025-09-10T22:37:00Z"/>
          <w:rFonts w:cs="Arial"/>
        </w:rPr>
      </w:pPr>
      <w:bookmarkStart w:id="61" w:name="_Hlk110518879"/>
      <w:del w:id="62" w:author="Bacon, Jaime (DES)" w:date="2025-09-10T15:37:00Z" w16du:dateUtc="2025-09-10T22:37:00Z">
        <w:r w:rsidDel="003F5003">
          <w:rPr>
            <w:rFonts w:cs="Arial"/>
          </w:rPr>
          <w:delText xml:space="preserve">Response </w:delText>
        </w:r>
      </w:del>
    </w:p>
    <w:p w14:paraId="74A66283" w14:textId="6C42D031" w:rsidR="008D61A9" w:rsidRPr="00496A56" w:rsidDel="003F5003" w:rsidRDefault="00F47A2C" w:rsidP="008D61A9">
      <w:pPr>
        <w:ind w:left="360"/>
        <w:jc w:val="both"/>
        <w:rPr>
          <w:del w:id="63" w:author="Bacon, Jaime (DES)" w:date="2025-09-10T15:37:00Z" w16du:dateUtc="2025-09-10T22:37:00Z"/>
          <w:rFonts w:cs="Arial"/>
        </w:rPr>
      </w:pPr>
      <w:del w:id="64" w:author="Bacon, Jaime (DES)" w:date="2025-09-10T15:37:00Z" w16du:dateUtc="2025-09-10T22:37:00Z">
        <w:r w:rsidRPr="73892AB3" w:rsidDel="003F5003">
          <w:rPr>
            <w:rFonts w:cs="Arial"/>
          </w:rPr>
          <w:delText xml:space="preserve">Please refer to the </w:delText>
        </w:r>
        <w:r w:rsidR="006B1599" w:rsidRPr="73892AB3" w:rsidDel="003F5003">
          <w:rPr>
            <w:rFonts w:cs="Arial"/>
          </w:rPr>
          <w:delText>Enterprise Services</w:delText>
        </w:r>
        <w:r w:rsidRPr="73892AB3" w:rsidDel="003F5003">
          <w:rPr>
            <w:rFonts w:cs="Arial"/>
          </w:rPr>
          <w:delText xml:space="preserve"> </w:delText>
        </w:r>
        <w:r w:rsidDel="003F5003">
          <w:fldChar w:fldCharType="begin"/>
        </w:r>
        <w:r w:rsidDel="003F5003">
          <w:delInstrText>HYPERLINK "https://des.wa.gov/services/contracting-purchasing/policies-training/resources/environmentally-preferred-purchasing" \h</w:delInstrText>
        </w:r>
        <w:r w:rsidDel="003F5003">
          <w:fldChar w:fldCharType="separate"/>
        </w:r>
        <w:r w:rsidRPr="73892AB3" w:rsidDel="003F5003">
          <w:rPr>
            <w:rStyle w:val="Hyperlink"/>
            <w:rFonts w:cs="Arial"/>
          </w:rPr>
          <w:delText>environmentally preferred purchasing page</w:delText>
        </w:r>
        <w:r w:rsidDel="003F5003">
          <w:fldChar w:fldCharType="end"/>
        </w:r>
        <w:r w:rsidRPr="73892AB3" w:rsidDel="003F5003">
          <w:rPr>
            <w:rFonts w:cs="Arial"/>
          </w:rPr>
          <w:delText xml:space="preserve"> </w:delText>
        </w:r>
        <w:r w:rsidR="006C4F0B" w:rsidRPr="73892AB3" w:rsidDel="003F5003">
          <w:rPr>
            <w:rFonts w:cs="Arial"/>
          </w:rPr>
          <w:delText>for more information.</w:delText>
        </w:r>
      </w:del>
    </w:p>
    <w:bookmarkEnd w:id="61"/>
    <w:p w14:paraId="4A0C977C" w14:textId="2C9AAA10" w:rsidR="002C38A8" w:rsidRPr="00496A56" w:rsidDel="003F5003" w:rsidRDefault="002C38A8" w:rsidP="008D61A9">
      <w:pPr>
        <w:ind w:left="360"/>
        <w:jc w:val="both"/>
        <w:rPr>
          <w:del w:id="65" w:author="Bacon, Jaime (DES)" w:date="2025-09-10T15:37:00Z" w16du:dateUtc="2025-09-10T22:37:00Z"/>
          <w:rFonts w:cs="Arial"/>
        </w:rPr>
      </w:pPr>
    </w:p>
    <w:p w14:paraId="58C34E3F" w14:textId="77777777" w:rsidR="008D61A9" w:rsidRPr="00496A56" w:rsidRDefault="008D61A9" w:rsidP="006355B8">
      <w:pPr>
        <w:jc w:val="both"/>
        <w:rPr>
          <w:rFonts w:cs="Arial"/>
        </w:rPr>
      </w:pPr>
    </w:p>
    <w:p w14:paraId="579DBD6C" w14:textId="5263A559" w:rsidR="008D61A9" w:rsidRPr="006355B8" w:rsidRDefault="00193BF4" w:rsidP="008D61A9">
      <w:pPr>
        <w:jc w:val="both"/>
        <w:rPr>
          <w:rFonts w:cs="Arial"/>
          <w:b/>
          <w:sz w:val="28"/>
          <w:szCs w:val="28"/>
        </w:rPr>
      </w:pPr>
      <w:r w:rsidRPr="006355B8">
        <w:rPr>
          <w:rFonts w:cs="Arial"/>
          <w:b/>
          <w:sz w:val="28"/>
          <w:szCs w:val="28"/>
        </w:rPr>
        <w:t>Contractor</w:t>
      </w:r>
      <w:r w:rsidR="008D61A9" w:rsidRPr="006355B8">
        <w:rPr>
          <w:rFonts w:cs="Arial"/>
          <w:b/>
          <w:sz w:val="28"/>
          <w:szCs w:val="28"/>
        </w:rPr>
        <w:t xml:space="preserve"> Related</w:t>
      </w:r>
    </w:p>
    <w:p w14:paraId="5978BFB6" w14:textId="77777777" w:rsidR="008D61A9" w:rsidRPr="00114333" w:rsidRDefault="008D61A9" w:rsidP="008D61A9">
      <w:pPr>
        <w:ind w:left="360"/>
        <w:jc w:val="both"/>
        <w:rPr>
          <w:rFonts w:cs="Arial"/>
          <w:b/>
        </w:rPr>
      </w:pPr>
    </w:p>
    <w:p w14:paraId="085F7D0A" w14:textId="77777777" w:rsidR="008D61A9" w:rsidRPr="00C4029F" w:rsidRDefault="00F914ED" w:rsidP="008D61A9">
      <w:pPr>
        <w:pStyle w:val="ListParagraph"/>
        <w:numPr>
          <w:ilvl w:val="0"/>
          <w:numId w:val="43"/>
        </w:numPr>
        <w:jc w:val="both"/>
        <w:rPr>
          <w:b/>
        </w:rPr>
      </w:pPr>
      <w:bookmarkStart w:id="66" w:name="FAQ_10"/>
      <w:bookmarkEnd w:id="66"/>
      <w:r w:rsidRPr="00C4029F">
        <w:rPr>
          <w:b/>
        </w:rPr>
        <w:t>When can I get added to the contract?</w:t>
      </w:r>
    </w:p>
    <w:p w14:paraId="2F6F0B7F" w14:textId="6FFAB1E7" w:rsidR="002A27A1" w:rsidRPr="00496A56" w:rsidRDefault="21E46551" w:rsidP="00536C78">
      <w:pPr>
        <w:pStyle w:val="ListParagraph"/>
        <w:ind w:left="360"/>
      </w:pPr>
      <w:r>
        <w:t xml:space="preserve">Contracts can only be awarded to contractors that submit a bid on the opportunity when it is posted to WEBS. </w:t>
      </w:r>
      <w:r w:rsidR="002A27A1">
        <w:br/>
      </w:r>
      <w:r w:rsidR="002A27A1">
        <w:br/>
      </w:r>
      <w:r>
        <w:t xml:space="preserve">Contracts for the state are awarded through a competitive solicitation process via our </w:t>
      </w:r>
      <w:hyperlink r:id="rId18">
        <w:r w:rsidRPr="7D94BEE5">
          <w:rPr>
            <w:rStyle w:val="Hyperlink"/>
          </w:rPr>
          <w:t>online solicitation system WEBS.</w:t>
        </w:r>
      </w:hyperlink>
      <w:r>
        <w:t xml:space="preserve"> </w:t>
      </w:r>
      <w:r w:rsidR="002A3477">
        <w:t>Enterprise Services</w:t>
      </w:r>
      <w:r>
        <w:t xml:space="preserve"> has a </w:t>
      </w:r>
      <w:hyperlink r:id="rId19">
        <w:r w:rsidRPr="7D94BEE5">
          <w:rPr>
            <w:rStyle w:val="Hyperlink"/>
          </w:rPr>
          <w:t>registration page</w:t>
        </w:r>
      </w:hyperlink>
      <w:r>
        <w:t xml:space="preserve"> that explains the registration process</w:t>
      </w:r>
      <w:r w:rsidR="6D98443F">
        <w:t xml:space="preserve">.  </w:t>
      </w:r>
      <w:r>
        <w:t>If you have questions on the registration process</w:t>
      </w:r>
      <w:r w:rsidR="089CA092">
        <w:t>,</w:t>
      </w:r>
      <w:r>
        <w:t xml:space="preserve"> please </w:t>
      </w:r>
      <w:r w:rsidR="00756E7B">
        <w:t>contact WEBS customer service at</w:t>
      </w:r>
      <w:r>
        <w:t xml:space="preserve"> (360) 902-7400.</w:t>
      </w:r>
    </w:p>
    <w:p w14:paraId="5218CD32" w14:textId="752A701E" w:rsidR="002A27A1" w:rsidRPr="00496A56" w:rsidRDefault="005E7119" w:rsidP="00613E6E">
      <w:pPr>
        <w:pStyle w:val="ListParagraph"/>
        <w:ind w:left="360"/>
        <w:jc w:val="both"/>
      </w:pPr>
      <w:r>
        <w:t>Enterprise Services</w:t>
      </w:r>
      <w:r w:rsidR="21E46551">
        <w:t xml:space="preserve"> also has information on </w:t>
      </w:r>
      <w:hyperlink r:id="rId20">
        <w:r w:rsidR="21E46551" w:rsidRPr="7D94BEE5">
          <w:rPr>
            <w:rStyle w:val="Hyperlink"/>
          </w:rPr>
          <w:t>doing business with the state</w:t>
        </w:r>
      </w:hyperlink>
      <w:r w:rsidR="21E46551">
        <w:t xml:space="preserve"> for you to review. There is also a page on </w:t>
      </w:r>
      <w:hyperlink r:id="rId21">
        <w:r w:rsidR="21E46551" w:rsidRPr="7D94BEE5">
          <w:rPr>
            <w:rStyle w:val="Hyperlink"/>
          </w:rPr>
          <w:t>bid opportunities</w:t>
        </w:r>
      </w:hyperlink>
      <w:r w:rsidR="21E46551">
        <w:t xml:space="preserve"> with </w:t>
      </w:r>
      <w:r w:rsidR="1AE79286">
        <w:t>Enterprise Services</w:t>
      </w:r>
      <w:r w:rsidR="21E46551">
        <w:t xml:space="preserve">, though all official opportunities are posted through WEBS. </w:t>
      </w:r>
    </w:p>
    <w:p w14:paraId="629192DF" w14:textId="77777777" w:rsidR="008D61A9" w:rsidRPr="00496A56" w:rsidRDefault="008D61A9" w:rsidP="008D61A9">
      <w:pPr>
        <w:ind w:left="360"/>
        <w:jc w:val="both"/>
        <w:rPr>
          <w:rFonts w:cs="Arial"/>
        </w:rPr>
      </w:pPr>
    </w:p>
    <w:p w14:paraId="462FA63A" w14:textId="77777777" w:rsidR="00500948" w:rsidRPr="00500948" w:rsidRDefault="00500948" w:rsidP="00114333">
      <w:pPr>
        <w:pStyle w:val="ListParagraph"/>
        <w:ind w:left="360"/>
        <w:jc w:val="both"/>
        <w:rPr>
          <w:rFonts w:cs="Arial"/>
          <w:b/>
        </w:rPr>
      </w:pPr>
      <w:bookmarkStart w:id="67" w:name="FAQ_11"/>
      <w:bookmarkEnd w:id="67"/>
    </w:p>
    <w:p w14:paraId="05BC725F" w14:textId="4BFAC121" w:rsidR="008D61A9" w:rsidRPr="00C4029F" w:rsidRDefault="00F914ED" w:rsidP="008D61A9">
      <w:pPr>
        <w:pStyle w:val="ListParagraph"/>
        <w:numPr>
          <w:ilvl w:val="0"/>
          <w:numId w:val="43"/>
        </w:numPr>
        <w:jc w:val="both"/>
        <w:rPr>
          <w:b/>
        </w:rPr>
      </w:pPr>
      <w:r w:rsidRPr="00C4029F">
        <w:rPr>
          <w:b/>
        </w:rPr>
        <w:t xml:space="preserve">Who do I contact if I have invoice or </w:t>
      </w:r>
      <w:r w:rsidR="00F3769C" w:rsidRPr="00C4029F">
        <w:rPr>
          <w:b/>
        </w:rPr>
        <w:t>v</w:t>
      </w:r>
      <w:r w:rsidR="00AB3B0A" w:rsidRPr="00C4029F">
        <w:rPr>
          <w:b/>
        </w:rPr>
        <w:t xml:space="preserve">endor </w:t>
      </w:r>
      <w:r w:rsidR="00F3769C" w:rsidRPr="00C4029F">
        <w:rPr>
          <w:b/>
        </w:rPr>
        <w:t>m</w:t>
      </w:r>
      <w:r w:rsidR="00AB3B0A" w:rsidRPr="00C4029F">
        <w:rPr>
          <w:b/>
        </w:rPr>
        <w:t>anagement</w:t>
      </w:r>
      <w:r w:rsidRPr="00C4029F">
        <w:rPr>
          <w:b/>
        </w:rPr>
        <w:t xml:space="preserve"> fee questions?</w:t>
      </w:r>
    </w:p>
    <w:p w14:paraId="297C5592" w14:textId="59F357E8" w:rsidR="008D61A9" w:rsidRPr="00496A56" w:rsidRDefault="00496A56" w:rsidP="008D61A9">
      <w:pPr>
        <w:ind w:left="360"/>
        <w:jc w:val="both"/>
        <w:rPr>
          <w:rFonts w:cs="Arial"/>
        </w:rPr>
      </w:pPr>
      <w:r w:rsidRPr="00496A56">
        <w:rPr>
          <w:rFonts w:cs="Arial"/>
        </w:rPr>
        <w:t xml:space="preserve">Please contact the </w:t>
      </w:r>
      <w:r w:rsidR="00F3769C">
        <w:rPr>
          <w:rFonts w:cs="Arial"/>
        </w:rPr>
        <w:t>c</w:t>
      </w:r>
      <w:r w:rsidRPr="00496A56">
        <w:rPr>
          <w:rFonts w:cs="Arial"/>
        </w:rPr>
        <w:t xml:space="preserve">ontract </w:t>
      </w:r>
      <w:r w:rsidR="00F3769C">
        <w:rPr>
          <w:rFonts w:cs="Arial"/>
        </w:rPr>
        <w:t>a</w:t>
      </w:r>
      <w:r w:rsidRPr="00496A56">
        <w:rPr>
          <w:rFonts w:cs="Arial"/>
        </w:rPr>
        <w:t>dministrator listed on the contract summary page.</w:t>
      </w:r>
    </w:p>
    <w:p w14:paraId="21EB7837" w14:textId="77777777" w:rsidR="008D61A9" w:rsidRPr="00496A56" w:rsidRDefault="008D61A9" w:rsidP="008D61A9">
      <w:pPr>
        <w:ind w:left="360"/>
        <w:jc w:val="both"/>
        <w:rPr>
          <w:rFonts w:cs="Arial"/>
        </w:rPr>
      </w:pPr>
    </w:p>
    <w:p w14:paraId="616F95F8" w14:textId="77777777" w:rsidR="008D61A9" w:rsidRPr="00C4029F" w:rsidRDefault="00F914ED" w:rsidP="008D61A9">
      <w:pPr>
        <w:pStyle w:val="ListParagraph"/>
        <w:numPr>
          <w:ilvl w:val="0"/>
          <w:numId w:val="43"/>
        </w:numPr>
        <w:jc w:val="both"/>
        <w:rPr>
          <w:b/>
        </w:rPr>
      </w:pPr>
      <w:bookmarkStart w:id="68" w:name="FAQ_12"/>
      <w:bookmarkEnd w:id="68"/>
      <w:r w:rsidRPr="00C4029F">
        <w:rPr>
          <w:b/>
        </w:rPr>
        <w:t>When are quarterly sales reporting due?</w:t>
      </w:r>
    </w:p>
    <w:p w14:paraId="0B66223E" w14:textId="5B5C29D5" w:rsidR="00496A56" w:rsidRPr="00496A56" w:rsidRDefault="00496A56" w:rsidP="00496A56">
      <w:pPr>
        <w:ind w:left="360"/>
        <w:jc w:val="both"/>
        <w:rPr>
          <w:rFonts w:cs="Arial"/>
        </w:rPr>
      </w:pPr>
      <w:r>
        <w:rPr>
          <w:rFonts w:cs="Arial"/>
        </w:rPr>
        <w:t>Quarterly sales r</w:t>
      </w:r>
      <w:r w:rsidRPr="00496A56">
        <w:rPr>
          <w:rFonts w:cs="Arial"/>
        </w:rPr>
        <w:t>epor</w:t>
      </w:r>
      <w:r>
        <w:rPr>
          <w:rFonts w:cs="Arial"/>
        </w:rPr>
        <w:t>ts are due and past due based on the following</w:t>
      </w:r>
      <w:r w:rsidRPr="00496A56">
        <w:rPr>
          <w:rFonts w:cs="Arial"/>
        </w:rPr>
        <w:t xml:space="preserve"> timeframes: </w:t>
      </w:r>
    </w:p>
    <w:tbl>
      <w:tblPr>
        <w:tblW w:w="918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496A56" w:rsidRPr="00496A56" w14:paraId="1F449CE9"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683C5586" w14:textId="77777777" w:rsidR="00496A56" w:rsidRPr="00496A56" w:rsidRDefault="00496A56" w:rsidP="00496A56">
            <w:pPr>
              <w:ind w:left="360"/>
              <w:jc w:val="both"/>
              <w:rPr>
                <w:rFonts w:cs="Arial"/>
              </w:rPr>
            </w:pPr>
            <w:r w:rsidRPr="00496A56">
              <w:rPr>
                <w:rFonts w:cs="Arial"/>
                <w:b/>
                <w:bCs/>
              </w:rPr>
              <w:t>Sales Made</w:t>
            </w:r>
            <w:r w:rsidRPr="00496A56">
              <w:rPr>
                <w:rFonts w:cs="Arial"/>
              </w:rPr>
              <w:t> </w:t>
            </w:r>
          </w:p>
        </w:tc>
        <w:tc>
          <w:tcPr>
            <w:tcW w:w="3060" w:type="dxa"/>
            <w:tcBorders>
              <w:top w:val="single" w:sz="6" w:space="0" w:color="auto"/>
              <w:left w:val="single" w:sz="6" w:space="0" w:color="auto"/>
              <w:bottom w:val="single" w:sz="6" w:space="0" w:color="auto"/>
              <w:right w:val="single" w:sz="6" w:space="0" w:color="auto"/>
            </w:tcBorders>
            <w:hideMark/>
          </w:tcPr>
          <w:p w14:paraId="6DA9EDF0" w14:textId="77777777" w:rsidR="00496A56" w:rsidRPr="00496A56" w:rsidRDefault="00496A56" w:rsidP="00496A56">
            <w:pPr>
              <w:ind w:left="360"/>
              <w:jc w:val="both"/>
              <w:rPr>
                <w:rFonts w:cs="Arial"/>
              </w:rPr>
            </w:pPr>
            <w:r w:rsidRPr="00496A56">
              <w:rPr>
                <w:rFonts w:cs="Arial"/>
                <w:b/>
                <w:bCs/>
              </w:rPr>
              <w:t>Report Due By</w:t>
            </w:r>
            <w:r w:rsidRPr="00496A56">
              <w:rPr>
                <w:rFonts w:cs="Arial"/>
              </w:rPr>
              <w:t> </w:t>
            </w:r>
          </w:p>
        </w:tc>
        <w:tc>
          <w:tcPr>
            <w:tcW w:w="3060" w:type="dxa"/>
            <w:tcBorders>
              <w:top w:val="single" w:sz="6" w:space="0" w:color="auto"/>
              <w:left w:val="single" w:sz="6" w:space="0" w:color="auto"/>
              <w:bottom w:val="single" w:sz="6" w:space="0" w:color="auto"/>
              <w:right w:val="single" w:sz="6" w:space="0" w:color="auto"/>
            </w:tcBorders>
            <w:hideMark/>
          </w:tcPr>
          <w:p w14:paraId="2B19FE7C" w14:textId="77777777" w:rsidR="00496A56" w:rsidRPr="00496A56" w:rsidRDefault="00496A56" w:rsidP="00496A56">
            <w:pPr>
              <w:ind w:left="360"/>
              <w:jc w:val="both"/>
              <w:rPr>
                <w:rFonts w:cs="Arial"/>
              </w:rPr>
            </w:pPr>
            <w:r w:rsidRPr="00496A56">
              <w:rPr>
                <w:rFonts w:cs="Arial"/>
                <w:b/>
                <w:bCs/>
              </w:rPr>
              <w:t>Report Past Due</w:t>
            </w:r>
            <w:r w:rsidRPr="00496A56">
              <w:rPr>
                <w:rFonts w:cs="Arial"/>
              </w:rPr>
              <w:t> </w:t>
            </w:r>
          </w:p>
        </w:tc>
      </w:tr>
      <w:tr w:rsidR="00496A56" w:rsidRPr="00496A56" w14:paraId="59061AF1"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26446386" w14:textId="77777777" w:rsidR="00496A56" w:rsidRPr="00496A56" w:rsidRDefault="00496A56" w:rsidP="00496A56">
            <w:pPr>
              <w:ind w:left="360"/>
              <w:jc w:val="both"/>
              <w:rPr>
                <w:rFonts w:cs="Arial"/>
              </w:rPr>
            </w:pPr>
            <w:r w:rsidRPr="00496A56">
              <w:rPr>
                <w:rFonts w:cs="Arial"/>
              </w:rPr>
              <w:t>1 January – 31 March </w:t>
            </w:r>
          </w:p>
        </w:tc>
        <w:tc>
          <w:tcPr>
            <w:tcW w:w="3060" w:type="dxa"/>
            <w:tcBorders>
              <w:top w:val="single" w:sz="6" w:space="0" w:color="auto"/>
              <w:left w:val="single" w:sz="6" w:space="0" w:color="auto"/>
              <w:bottom w:val="single" w:sz="6" w:space="0" w:color="auto"/>
              <w:right w:val="single" w:sz="6" w:space="0" w:color="auto"/>
            </w:tcBorders>
            <w:hideMark/>
          </w:tcPr>
          <w:p w14:paraId="28AACD18" w14:textId="77777777" w:rsidR="00496A56" w:rsidRPr="00496A56" w:rsidRDefault="00496A56" w:rsidP="00496A56">
            <w:pPr>
              <w:ind w:left="360"/>
              <w:jc w:val="both"/>
              <w:rPr>
                <w:rFonts w:cs="Arial"/>
              </w:rPr>
            </w:pPr>
            <w:r w:rsidRPr="00496A56">
              <w:rPr>
                <w:rFonts w:cs="Arial"/>
              </w:rPr>
              <w:t>April 30 </w:t>
            </w:r>
          </w:p>
        </w:tc>
        <w:tc>
          <w:tcPr>
            <w:tcW w:w="3060" w:type="dxa"/>
            <w:tcBorders>
              <w:top w:val="single" w:sz="6" w:space="0" w:color="auto"/>
              <w:left w:val="single" w:sz="6" w:space="0" w:color="auto"/>
              <w:bottom w:val="single" w:sz="6" w:space="0" w:color="auto"/>
              <w:right w:val="single" w:sz="6" w:space="0" w:color="auto"/>
            </w:tcBorders>
            <w:hideMark/>
          </w:tcPr>
          <w:p w14:paraId="3B8ADB26" w14:textId="77777777" w:rsidR="00496A56" w:rsidRPr="00496A56" w:rsidRDefault="00496A56" w:rsidP="00496A56">
            <w:pPr>
              <w:ind w:left="360"/>
              <w:jc w:val="both"/>
              <w:rPr>
                <w:rFonts w:cs="Arial"/>
              </w:rPr>
            </w:pPr>
            <w:r w:rsidRPr="00496A56">
              <w:rPr>
                <w:rFonts w:cs="Arial"/>
              </w:rPr>
              <w:t>May 1 </w:t>
            </w:r>
          </w:p>
        </w:tc>
      </w:tr>
      <w:tr w:rsidR="00496A56" w:rsidRPr="00496A56" w14:paraId="7CABCFE1"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5A447D18" w14:textId="77777777" w:rsidR="00496A56" w:rsidRPr="00496A56" w:rsidRDefault="00496A56" w:rsidP="00496A56">
            <w:pPr>
              <w:ind w:left="360"/>
              <w:jc w:val="both"/>
              <w:rPr>
                <w:rFonts w:cs="Arial"/>
              </w:rPr>
            </w:pPr>
            <w:r w:rsidRPr="00496A56">
              <w:rPr>
                <w:rFonts w:cs="Arial"/>
              </w:rPr>
              <w:t>1 April – June 30 </w:t>
            </w:r>
          </w:p>
        </w:tc>
        <w:tc>
          <w:tcPr>
            <w:tcW w:w="3060" w:type="dxa"/>
            <w:tcBorders>
              <w:top w:val="single" w:sz="6" w:space="0" w:color="auto"/>
              <w:left w:val="single" w:sz="6" w:space="0" w:color="auto"/>
              <w:bottom w:val="single" w:sz="6" w:space="0" w:color="auto"/>
              <w:right w:val="single" w:sz="6" w:space="0" w:color="auto"/>
            </w:tcBorders>
            <w:hideMark/>
          </w:tcPr>
          <w:p w14:paraId="107FF0FE" w14:textId="77777777" w:rsidR="00496A56" w:rsidRPr="00496A56" w:rsidRDefault="00496A56" w:rsidP="00496A56">
            <w:pPr>
              <w:ind w:left="360"/>
              <w:jc w:val="both"/>
              <w:rPr>
                <w:rFonts w:cs="Arial"/>
              </w:rPr>
            </w:pPr>
            <w:r w:rsidRPr="00496A56">
              <w:rPr>
                <w:rFonts w:cs="Arial"/>
              </w:rPr>
              <w:t>July 31 </w:t>
            </w:r>
          </w:p>
        </w:tc>
        <w:tc>
          <w:tcPr>
            <w:tcW w:w="3060" w:type="dxa"/>
            <w:tcBorders>
              <w:top w:val="single" w:sz="6" w:space="0" w:color="auto"/>
              <w:left w:val="single" w:sz="6" w:space="0" w:color="auto"/>
              <w:bottom w:val="single" w:sz="6" w:space="0" w:color="auto"/>
              <w:right w:val="single" w:sz="6" w:space="0" w:color="auto"/>
            </w:tcBorders>
            <w:hideMark/>
          </w:tcPr>
          <w:p w14:paraId="174CE9A3" w14:textId="77777777" w:rsidR="00496A56" w:rsidRPr="00496A56" w:rsidRDefault="00496A56" w:rsidP="00496A56">
            <w:pPr>
              <w:ind w:left="360"/>
              <w:jc w:val="both"/>
              <w:rPr>
                <w:rFonts w:cs="Arial"/>
              </w:rPr>
            </w:pPr>
            <w:r w:rsidRPr="00496A56">
              <w:rPr>
                <w:rFonts w:cs="Arial"/>
              </w:rPr>
              <w:t>August 1 </w:t>
            </w:r>
          </w:p>
        </w:tc>
      </w:tr>
      <w:tr w:rsidR="00496A56" w:rsidRPr="00496A56" w14:paraId="0DBA292B"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6652D762" w14:textId="77777777" w:rsidR="00496A56" w:rsidRPr="00496A56" w:rsidRDefault="00496A56" w:rsidP="00496A56">
            <w:pPr>
              <w:ind w:left="360"/>
              <w:jc w:val="both"/>
              <w:rPr>
                <w:rFonts w:cs="Arial"/>
              </w:rPr>
            </w:pPr>
            <w:r w:rsidRPr="00496A56">
              <w:rPr>
                <w:rFonts w:cs="Arial"/>
              </w:rPr>
              <w:t>1 July – September 30 </w:t>
            </w:r>
          </w:p>
        </w:tc>
        <w:tc>
          <w:tcPr>
            <w:tcW w:w="3060" w:type="dxa"/>
            <w:tcBorders>
              <w:top w:val="single" w:sz="6" w:space="0" w:color="auto"/>
              <w:left w:val="single" w:sz="6" w:space="0" w:color="auto"/>
              <w:bottom w:val="single" w:sz="6" w:space="0" w:color="auto"/>
              <w:right w:val="single" w:sz="6" w:space="0" w:color="auto"/>
            </w:tcBorders>
            <w:hideMark/>
          </w:tcPr>
          <w:p w14:paraId="131DB321" w14:textId="77777777" w:rsidR="00496A56" w:rsidRPr="00496A56" w:rsidRDefault="00496A56" w:rsidP="00496A56">
            <w:pPr>
              <w:ind w:left="360"/>
              <w:jc w:val="both"/>
              <w:rPr>
                <w:rFonts w:cs="Arial"/>
              </w:rPr>
            </w:pPr>
            <w:r w:rsidRPr="00496A56">
              <w:rPr>
                <w:rFonts w:cs="Arial"/>
              </w:rPr>
              <w:t>October 31 </w:t>
            </w:r>
          </w:p>
        </w:tc>
        <w:tc>
          <w:tcPr>
            <w:tcW w:w="3060" w:type="dxa"/>
            <w:tcBorders>
              <w:top w:val="single" w:sz="6" w:space="0" w:color="auto"/>
              <w:left w:val="single" w:sz="6" w:space="0" w:color="auto"/>
              <w:bottom w:val="single" w:sz="6" w:space="0" w:color="auto"/>
              <w:right w:val="single" w:sz="6" w:space="0" w:color="auto"/>
            </w:tcBorders>
            <w:hideMark/>
          </w:tcPr>
          <w:p w14:paraId="756DBB5F" w14:textId="77777777" w:rsidR="00496A56" w:rsidRPr="00496A56" w:rsidRDefault="00496A56" w:rsidP="00496A56">
            <w:pPr>
              <w:ind w:left="360"/>
              <w:jc w:val="both"/>
              <w:rPr>
                <w:rFonts w:cs="Arial"/>
              </w:rPr>
            </w:pPr>
            <w:r w:rsidRPr="00496A56">
              <w:rPr>
                <w:rFonts w:cs="Arial"/>
              </w:rPr>
              <w:t>November 1 </w:t>
            </w:r>
          </w:p>
        </w:tc>
      </w:tr>
      <w:tr w:rsidR="00496A56" w:rsidRPr="00496A56" w14:paraId="593855C2"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39CA21A0" w14:textId="77777777" w:rsidR="00496A56" w:rsidRPr="00496A56" w:rsidRDefault="00496A56" w:rsidP="00496A56">
            <w:pPr>
              <w:ind w:left="360"/>
              <w:jc w:val="both"/>
              <w:rPr>
                <w:rFonts w:cs="Arial"/>
              </w:rPr>
            </w:pPr>
            <w:r w:rsidRPr="00496A56">
              <w:rPr>
                <w:rFonts w:cs="Arial"/>
              </w:rPr>
              <w:t>1 October – December 30 </w:t>
            </w:r>
          </w:p>
        </w:tc>
        <w:tc>
          <w:tcPr>
            <w:tcW w:w="3060" w:type="dxa"/>
            <w:tcBorders>
              <w:top w:val="single" w:sz="6" w:space="0" w:color="auto"/>
              <w:left w:val="single" w:sz="6" w:space="0" w:color="auto"/>
              <w:bottom w:val="single" w:sz="6" w:space="0" w:color="auto"/>
              <w:right w:val="single" w:sz="6" w:space="0" w:color="auto"/>
            </w:tcBorders>
            <w:hideMark/>
          </w:tcPr>
          <w:p w14:paraId="1A78CA26" w14:textId="77777777" w:rsidR="00496A56" w:rsidRPr="00496A56" w:rsidRDefault="00496A56" w:rsidP="00496A56">
            <w:pPr>
              <w:ind w:left="360"/>
              <w:jc w:val="both"/>
              <w:rPr>
                <w:rFonts w:cs="Arial"/>
              </w:rPr>
            </w:pPr>
            <w:r w:rsidRPr="00496A56">
              <w:rPr>
                <w:rFonts w:cs="Arial"/>
              </w:rPr>
              <w:t>January 31 </w:t>
            </w:r>
          </w:p>
        </w:tc>
        <w:tc>
          <w:tcPr>
            <w:tcW w:w="3060" w:type="dxa"/>
            <w:tcBorders>
              <w:top w:val="single" w:sz="6" w:space="0" w:color="auto"/>
              <w:left w:val="single" w:sz="6" w:space="0" w:color="auto"/>
              <w:bottom w:val="single" w:sz="6" w:space="0" w:color="auto"/>
              <w:right w:val="single" w:sz="6" w:space="0" w:color="auto"/>
            </w:tcBorders>
            <w:hideMark/>
          </w:tcPr>
          <w:p w14:paraId="26EFD12C" w14:textId="77777777" w:rsidR="00496A56" w:rsidRPr="00496A56" w:rsidRDefault="00496A56" w:rsidP="00496A56">
            <w:pPr>
              <w:ind w:left="360"/>
              <w:jc w:val="both"/>
              <w:rPr>
                <w:rFonts w:cs="Arial"/>
              </w:rPr>
            </w:pPr>
            <w:r w:rsidRPr="00496A56">
              <w:rPr>
                <w:rFonts w:cs="Arial"/>
              </w:rPr>
              <w:t>February 1 </w:t>
            </w:r>
          </w:p>
        </w:tc>
      </w:tr>
    </w:tbl>
    <w:p w14:paraId="761CEE7A" w14:textId="16A7AD4C" w:rsidR="008D61A9" w:rsidRDefault="008D61A9" w:rsidP="008D61A9">
      <w:pPr>
        <w:ind w:left="360"/>
        <w:jc w:val="both"/>
        <w:rPr>
          <w:rFonts w:cs="Arial"/>
        </w:rPr>
      </w:pPr>
    </w:p>
    <w:p w14:paraId="39B00477" w14:textId="4492D46D" w:rsidR="00A375E7" w:rsidRDefault="00A375E7" w:rsidP="00A375E7">
      <w:pPr>
        <w:ind w:left="360"/>
        <w:jc w:val="both"/>
        <w:rPr>
          <w:rFonts w:cs="Arial"/>
        </w:rPr>
      </w:pPr>
      <w:r w:rsidRPr="00A375E7">
        <w:rPr>
          <w:rFonts w:cs="Arial"/>
        </w:rPr>
        <w:t xml:space="preserve">Please check the </w:t>
      </w:r>
      <w:bookmarkStart w:id="69" w:name="_Hlk86831383"/>
      <w:r w:rsidRPr="00A375E7">
        <w:rPr>
          <w:rFonts w:cs="Arial"/>
          <w:color w:val="2B579A"/>
          <w:shd w:val="clear" w:color="auto" w:fill="E6E6E6"/>
        </w:rPr>
        <w:fldChar w:fldCharType="begin"/>
      </w:r>
      <w:r w:rsidRPr="00A375E7">
        <w:rPr>
          <w:rFonts w:cs="Arial"/>
        </w:rPr>
        <w:instrText xml:space="preserve"> HYPERLINK "https://apps.des.wa.gov/CSR/login.aspx" </w:instrText>
      </w:r>
      <w:r w:rsidRPr="00A375E7">
        <w:rPr>
          <w:rFonts w:cs="Arial"/>
          <w:color w:val="2B579A"/>
          <w:shd w:val="clear" w:color="auto" w:fill="E6E6E6"/>
        </w:rPr>
      </w:r>
      <w:r w:rsidRPr="00A375E7">
        <w:rPr>
          <w:rFonts w:cs="Arial"/>
          <w:color w:val="2B579A"/>
          <w:shd w:val="clear" w:color="auto" w:fill="E6E6E6"/>
        </w:rPr>
        <w:fldChar w:fldCharType="separate"/>
      </w:r>
      <w:r w:rsidRPr="00A375E7">
        <w:rPr>
          <w:rStyle w:val="Hyperlink"/>
          <w:rFonts w:cs="Arial"/>
        </w:rPr>
        <w:t>sales reporting website</w:t>
      </w:r>
      <w:r w:rsidRPr="00A375E7">
        <w:rPr>
          <w:rFonts w:cs="Arial"/>
          <w:color w:val="2B579A"/>
          <w:shd w:val="clear" w:color="auto" w:fill="E6E6E6"/>
        </w:rPr>
        <w:fldChar w:fldCharType="end"/>
      </w:r>
      <w:bookmarkEnd w:id="69"/>
      <w:r w:rsidRPr="00A375E7">
        <w:rPr>
          <w:rFonts w:cs="Arial"/>
        </w:rPr>
        <w:t xml:space="preserve"> which has the following general </w:t>
      </w:r>
      <w:hyperlink r:id="rId22" w:history="1">
        <w:r w:rsidRPr="00A375E7">
          <w:rPr>
            <w:rStyle w:val="Hyperlink"/>
            <w:rFonts w:cs="Arial"/>
          </w:rPr>
          <w:t>reporting instructions</w:t>
        </w:r>
      </w:hyperlink>
      <w:r w:rsidR="00BD0524">
        <w:rPr>
          <w:rFonts w:cs="Arial"/>
        </w:rPr>
        <w:t>.</w:t>
      </w:r>
    </w:p>
    <w:p w14:paraId="77C333D0" w14:textId="77777777" w:rsidR="00A375E7" w:rsidRPr="00496A56" w:rsidRDefault="00A375E7" w:rsidP="008D61A9">
      <w:pPr>
        <w:ind w:left="360"/>
        <w:jc w:val="both"/>
        <w:rPr>
          <w:rFonts w:cs="Arial"/>
        </w:rPr>
      </w:pPr>
    </w:p>
    <w:p w14:paraId="4EF5A4BF" w14:textId="3F9B7A82" w:rsidR="008D61A9" w:rsidRPr="00C4029F" w:rsidRDefault="00F914ED" w:rsidP="008D61A9">
      <w:pPr>
        <w:pStyle w:val="ListParagraph"/>
        <w:numPr>
          <w:ilvl w:val="0"/>
          <w:numId w:val="43"/>
        </w:numPr>
        <w:jc w:val="both"/>
        <w:rPr>
          <w:b/>
        </w:rPr>
      </w:pPr>
      <w:bookmarkStart w:id="70" w:name="FAQ_13"/>
      <w:bookmarkEnd w:id="70"/>
      <w:r w:rsidRPr="00C4029F">
        <w:rPr>
          <w:b/>
        </w:rPr>
        <w:t xml:space="preserve">When are </w:t>
      </w:r>
      <w:r w:rsidR="00F3769C" w:rsidRPr="00C4029F">
        <w:rPr>
          <w:b/>
        </w:rPr>
        <w:t xml:space="preserve">vendor </w:t>
      </w:r>
      <w:r w:rsidR="00A375E7" w:rsidRPr="00C4029F">
        <w:rPr>
          <w:b/>
        </w:rPr>
        <w:t xml:space="preserve">management fee </w:t>
      </w:r>
      <w:r w:rsidRPr="00C4029F">
        <w:rPr>
          <w:b/>
        </w:rPr>
        <w:t>invoices due?</w:t>
      </w:r>
    </w:p>
    <w:p w14:paraId="40BE18EA" w14:textId="678036B8" w:rsidR="008D61A9" w:rsidRPr="00496A56" w:rsidRDefault="00496A56" w:rsidP="008D61A9">
      <w:pPr>
        <w:ind w:left="360"/>
        <w:jc w:val="both"/>
        <w:rPr>
          <w:rFonts w:cs="Arial"/>
        </w:rPr>
      </w:pPr>
      <w:r w:rsidRPr="00496A56">
        <w:t xml:space="preserve">After sales have been reported, </w:t>
      </w:r>
      <w:r w:rsidR="00F3769C">
        <w:t>c</w:t>
      </w:r>
      <w:r>
        <w:t>ontractors</w:t>
      </w:r>
      <w:r w:rsidRPr="00496A56">
        <w:t xml:space="preserve"> will receive an invoice to remit to </w:t>
      </w:r>
      <w:r w:rsidR="006B1599">
        <w:t>Enterprise Services</w:t>
      </w:r>
      <w:r>
        <w:t xml:space="preserve"> the </w:t>
      </w:r>
      <w:r w:rsidR="00F3769C">
        <w:t xml:space="preserve">vendor </w:t>
      </w:r>
      <w:r>
        <w:t xml:space="preserve">management fee payment. </w:t>
      </w:r>
      <w:r w:rsidRPr="00496A56">
        <w:rPr>
          <w:rFonts w:cs="Arial"/>
        </w:rPr>
        <w:t xml:space="preserve">Please wait to receive an invoice from </w:t>
      </w:r>
      <w:r w:rsidR="006B1599">
        <w:rPr>
          <w:rFonts w:cs="Arial"/>
        </w:rPr>
        <w:t>Enterprise Services</w:t>
      </w:r>
      <w:r w:rsidRPr="00496A56">
        <w:rPr>
          <w:rFonts w:cs="Arial"/>
        </w:rPr>
        <w:t xml:space="preserve"> before sending payment. This is to ensure your payment can be identified, accepted</w:t>
      </w:r>
      <w:r>
        <w:rPr>
          <w:rFonts w:cs="Arial"/>
        </w:rPr>
        <w:t>,</w:t>
      </w:r>
      <w:r w:rsidRPr="00496A56">
        <w:rPr>
          <w:rFonts w:cs="Arial"/>
        </w:rPr>
        <w:t xml:space="preserve"> and applied correctly</w:t>
      </w:r>
      <w:r>
        <w:rPr>
          <w:rFonts w:cs="Arial"/>
        </w:rPr>
        <w:t xml:space="preserve">. </w:t>
      </w:r>
      <w:r w:rsidRPr="00496A56">
        <w:rPr>
          <w:rFonts w:cs="Arial"/>
        </w:rPr>
        <w:t xml:space="preserve">Contractor must pay the </w:t>
      </w:r>
      <w:r w:rsidR="00F3769C">
        <w:rPr>
          <w:rFonts w:cs="Arial"/>
        </w:rPr>
        <w:t xml:space="preserve">vendor </w:t>
      </w:r>
      <w:r w:rsidR="00A375E7">
        <w:rPr>
          <w:rFonts w:cs="Arial"/>
        </w:rPr>
        <w:t>management fee invoice</w:t>
      </w:r>
      <w:r w:rsidRPr="00496A56">
        <w:rPr>
          <w:rFonts w:cs="Arial"/>
        </w:rPr>
        <w:t xml:space="preserve"> within thirty (30) calendar days</w:t>
      </w:r>
      <w:r w:rsidR="00A375E7">
        <w:rPr>
          <w:rFonts w:cs="Arial"/>
        </w:rPr>
        <w:t>.</w:t>
      </w:r>
    </w:p>
    <w:p w14:paraId="57CEA791" w14:textId="77777777" w:rsidR="008D61A9" w:rsidRPr="00496A56" w:rsidRDefault="008D61A9" w:rsidP="008D61A9">
      <w:pPr>
        <w:ind w:left="360"/>
        <w:jc w:val="both"/>
        <w:rPr>
          <w:rFonts w:cs="Arial"/>
        </w:rPr>
      </w:pPr>
    </w:p>
    <w:p w14:paraId="2DFF485C" w14:textId="3CC03013" w:rsidR="008D61A9" w:rsidRPr="00C4029F" w:rsidRDefault="00F914ED" w:rsidP="008D61A9">
      <w:pPr>
        <w:pStyle w:val="ListParagraph"/>
        <w:numPr>
          <w:ilvl w:val="0"/>
          <w:numId w:val="43"/>
        </w:numPr>
        <w:jc w:val="both"/>
        <w:rPr>
          <w:b/>
        </w:rPr>
      </w:pPr>
      <w:bookmarkStart w:id="71" w:name="FAQ_14"/>
      <w:bookmarkEnd w:id="71"/>
      <w:r w:rsidRPr="00C4029F">
        <w:rPr>
          <w:b/>
        </w:rPr>
        <w:t xml:space="preserve">Who do I </w:t>
      </w:r>
      <w:r w:rsidR="00F3769C" w:rsidRPr="00C4029F">
        <w:rPr>
          <w:b/>
        </w:rPr>
        <w:t xml:space="preserve">contact </w:t>
      </w:r>
      <w:r w:rsidRPr="00C4029F">
        <w:rPr>
          <w:b/>
        </w:rPr>
        <w:t>for contact updates?</w:t>
      </w:r>
    </w:p>
    <w:p w14:paraId="3587AD5E" w14:textId="27518AB8" w:rsidR="008D61A9" w:rsidRPr="00496A56" w:rsidRDefault="00496A56" w:rsidP="008D61A9">
      <w:pPr>
        <w:ind w:left="360"/>
        <w:jc w:val="both"/>
        <w:rPr>
          <w:rFonts w:cs="Arial"/>
        </w:rPr>
      </w:pPr>
      <w:r w:rsidRPr="00496A56">
        <w:rPr>
          <w:rFonts w:cs="Arial"/>
        </w:rPr>
        <w:t xml:space="preserve">Please contact the </w:t>
      </w:r>
      <w:r w:rsidR="00F3769C">
        <w:rPr>
          <w:rFonts w:cs="Arial"/>
        </w:rPr>
        <w:t>c</w:t>
      </w:r>
      <w:r w:rsidRPr="00496A56">
        <w:rPr>
          <w:rFonts w:cs="Arial"/>
        </w:rPr>
        <w:t xml:space="preserve">ontract </w:t>
      </w:r>
      <w:r w:rsidR="00F3769C">
        <w:rPr>
          <w:rFonts w:cs="Arial"/>
        </w:rPr>
        <w:t>a</w:t>
      </w:r>
      <w:r w:rsidRPr="00496A56">
        <w:rPr>
          <w:rFonts w:cs="Arial"/>
        </w:rPr>
        <w:t>dministrator listed on the contract summary page.</w:t>
      </w:r>
    </w:p>
    <w:p w14:paraId="3112AE9D" w14:textId="77777777" w:rsidR="008D61A9" w:rsidRPr="00496A56" w:rsidRDefault="008D61A9" w:rsidP="008D61A9">
      <w:pPr>
        <w:ind w:left="360"/>
        <w:jc w:val="both"/>
        <w:rPr>
          <w:rFonts w:cs="Arial"/>
        </w:rPr>
      </w:pPr>
    </w:p>
    <w:p w14:paraId="101C836B" w14:textId="72779EBF" w:rsidR="002C38A8" w:rsidRPr="00C4029F" w:rsidRDefault="00F914ED" w:rsidP="002C38A8">
      <w:pPr>
        <w:pStyle w:val="ListParagraph"/>
        <w:numPr>
          <w:ilvl w:val="0"/>
          <w:numId w:val="43"/>
        </w:numPr>
        <w:jc w:val="both"/>
        <w:rPr>
          <w:b/>
        </w:rPr>
      </w:pPr>
      <w:bookmarkStart w:id="72" w:name="FAQ_15"/>
      <w:bookmarkEnd w:id="72"/>
      <w:r w:rsidRPr="00C4029F">
        <w:rPr>
          <w:b/>
        </w:rPr>
        <w:t>How do I check for authorized purchasers?</w:t>
      </w:r>
    </w:p>
    <w:p w14:paraId="3067C083" w14:textId="7E4D3DB2" w:rsidR="00496A56" w:rsidRDefault="00496A56" w:rsidP="00496A56">
      <w:pPr>
        <w:pStyle w:val="ListParagraph"/>
        <w:ind w:left="360"/>
        <w:jc w:val="both"/>
      </w:pPr>
      <w:r w:rsidRPr="00496A56">
        <w:t xml:space="preserve">Please check the </w:t>
      </w:r>
      <w:hyperlink r:id="rId23" w:history="1">
        <w:r w:rsidRPr="00496A56">
          <w:rPr>
            <w:rStyle w:val="Hyperlink"/>
          </w:rPr>
          <w:t>Contracts Usage Agreement (CUA) signed agreement list</w:t>
        </w:r>
      </w:hyperlink>
      <w:r w:rsidRPr="00496A56">
        <w:t xml:space="preserve"> to see the list of authorized purchasers for </w:t>
      </w:r>
      <w:r w:rsidR="006B1599">
        <w:t>Enterprise Services</w:t>
      </w:r>
      <w:r w:rsidRPr="00496A56">
        <w:t xml:space="preserve"> contracts. </w:t>
      </w:r>
      <w:r w:rsidR="00E971E3">
        <w:t xml:space="preserve">The </w:t>
      </w:r>
      <w:hyperlink r:id="rId24" w:history="1">
        <w:hyperlink r:id="rId25" w:history="1">
          <w:r w:rsidR="00E971E3" w:rsidRPr="00114333">
            <w:rPr>
              <w:rStyle w:val="Hyperlink"/>
              <w:rFonts w:asciiTheme="majorHAnsi" w:hAnsiTheme="majorHAnsi" w:cstheme="majorHAnsi"/>
            </w:rPr>
            <w:t>Washington State website</w:t>
          </w:r>
        </w:hyperlink>
      </w:hyperlink>
      <w:r w:rsidRPr="00496A56">
        <w:t xml:space="preserve"> can help navigate to </w:t>
      </w:r>
      <w:r w:rsidR="00F3769C">
        <w:t xml:space="preserve">the </w:t>
      </w:r>
      <w:r w:rsidRPr="00496A56">
        <w:t>government</w:t>
      </w:r>
      <w:r w:rsidR="00F3769C">
        <w:t>al</w:t>
      </w:r>
      <w:r w:rsidRPr="00496A56">
        <w:t xml:space="preserve"> entities on the list.  </w:t>
      </w:r>
    </w:p>
    <w:p w14:paraId="4D15E429" w14:textId="77777777" w:rsidR="00C4029F" w:rsidRPr="00496A56" w:rsidRDefault="00C4029F" w:rsidP="00496A56">
      <w:pPr>
        <w:pStyle w:val="ListParagraph"/>
        <w:ind w:left="360"/>
        <w:jc w:val="both"/>
      </w:pPr>
    </w:p>
    <w:p w14:paraId="6625293C" w14:textId="77777777" w:rsidR="00C4029F" w:rsidRPr="00C4029F" w:rsidRDefault="00C4029F" w:rsidP="00C4029F">
      <w:pPr>
        <w:pStyle w:val="ListParagraph"/>
        <w:numPr>
          <w:ilvl w:val="0"/>
          <w:numId w:val="43"/>
        </w:numPr>
        <w:jc w:val="both"/>
        <w:rPr>
          <w:b/>
        </w:rPr>
      </w:pPr>
      <w:r w:rsidRPr="00C4029F">
        <w:rPr>
          <w:b/>
        </w:rPr>
        <w:t>How do I report EPP purchases? How do I submit products with green certifications?</w:t>
      </w:r>
    </w:p>
    <w:p w14:paraId="3AABBF55" w14:textId="22FAC622" w:rsidR="00C4029F" w:rsidRPr="00C4029F" w:rsidRDefault="00C4029F" w:rsidP="00C4029F">
      <w:pPr>
        <w:pStyle w:val="ListParagraph"/>
        <w:ind w:left="360"/>
        <w:jc w:val="both"/>
      </w:pPr>
      <w:r w:rsidRPr="00C4029F">
        <w:t xml:space="preserve">Please refer to the </w:t>
      </w:r>
      <w:r>
        <w:t>Enterprise Services</w:t>
      </w:r>
      <w:r w:rsidRPr="00C4029F">
        <w:t xml:space="preserve"> </w:t>
      </w:r>
      <w:hyperlink r:id="rId26" w:history="1">
        <w:r w:rsidRPr="00C4029F">
          <w:t>environmentally preferred purchasing page</w:t>
        </w:r>
      </w:hyperlink>
      <w:r w:rsidRPr="00C4029F">
        <w:t xml:space="preserve"> for more information.</w:t>
      </w:r>
    </w:p>
    <w:p w14:paraId="70079A4B" w14:textId="77777777" w:rsidR="00496A56" w:rsidRPr="00C4029F" w:rsidRDefault="00496A56" w:rsidP="00496A56">
      <w:pPr>
        <w:pStyle w:val="ListParagraph"/>
        <w:ind w:left="360"/>
        <w:jc w:val="both"/>
      </w:pPr>
    </w:p>
    <w:p w14:paraId="1EF0DE0C" w14:textId="56266A54" w:rsidR="005C1F0E" w:rsidRDefault="005C1F0E" w:rsidP="005C1F0E">
      <w:pPr>
        <w:ind w:left="360"/>
        <w:jc w:val="both"/>
        <w:rPr>
          <w:rFonts w:cs="Arial"/>
        </w:rPr>
      </w:pPr>
    </w:p>
    <w:p w14:paraId="19829FE4" w14:textId="30D811EA" w:rsidR="005C1F0E" w:rsidRDefault="005C1F0E" w:rsidP="005C1F0E">
      <w:pPr>
        <w:ind w:left="360"/>
        <w:jc w:val="both"/>
        <w:rPr>
          <w:rFonts w:cs="Arial"/>
        </w:rPr>
      </w:pPr>
    </w:p>
    <w:p w14:paraId="3BD19417" w14:textId="6F2993B7" w:rsidR="005C1F0E" w:rsidRDefault="005C1F0E" w:rsidP="005C1F0E">
      <w:pPr>
        <w:ind w:left="360"/>
        <w:jc w:val="both"/>
        <w:rPr>
          <w:rFonts w:cs="Arial"/>
        </w:rPr>
      </w:pPr>
    </w:p>
    <w:p w14:paraId="0F6D6628" w14:textId="759D81B1" w:rsidR="005C1F0E" w:rsidRDefault="005C1F0E" w:rsidP="005C1F0E">
      <w:pPr>
        <w:ind w:left="360"/>
        <w:jc w:val="both"/>
        <w:rPr>
          <w:rFonts w:cs="Arial"/>
        </w:rPr>
      </w:pPr>
    </w:p>
    <w:p w14:paraId="3707D494" w14:textId="78DF2529" w:rsidR="005C1F0E" w:rsidDel="003F5003" w:rsidRDefault="005C1F0E" w:rsidP="005C1F0E">
      <w:pPr>
        <w:ind w:left="360"/>
        <w:jc w:val="both"/>
        <w:rPr>
          <w:del w:id="73" w:author="Bacon, Jaime (DES)" w:date="2025-09-10T15:38:00Z" w16du:dateUtc="2025-09-10T22:38:00Z"/>
          <w:rFonts w:cs="Arial"/>
        </w:rPr>
      </w:pPr>
    </w:p>
    <w:p w14:paraId="13A3D91F" w14:textId="5269AAEC" w:rsidR="005C1F0E" w:rsidRDefault="005C1F0E" w:rsidP="005C1F0E">
      <w:pPr>
        <w:ind w:left="360"/>
        <w:jc w:val="both"/>
        <w:rPr>
          <w:rFonts w:cs="Arial"/>
        </w:rPr>
      </w:pPr>
    </w:p>
    <w:p w14:paraId="1413480B" w14:textId="08C993F4" w:rsidR="005C1F0E" w:rsidRDefault="005C1F0E" w:rsidP="005C1F0E">
      <w:pPr>
        <w:ind w:left="360"/>
        <w:jc w:val="both"/>
        <w:rPr>
          <w:rFonts w:cs="Arial"/>
        </w:rPr>
      </w:pPr>
    </w:p>
    <w:p w14:paraId="78800E5C" w14:textId="63C96877" w:rsidR="00A204E9" w:rsidRPr="005E547E" w:rsidRDefault="00A204E9" w:rsidP="006C4F0B">
      <w:pPr>
        <w:autoSpaceDN w:val="0"/>
        <w:ind w:left="360"/>
        <w:rPr>
          <w:rFonts w:cs="Arial"/>
          <w:b/>
          <w:sz w:val="20"/>
          <w:szCs w:val="20"/>
        </w:rPr>
      </w:pPr>
    </w:p>
    <w:sectPr w:rsidR="00A204E9" w:rsidRPr="005E547E" w:rsidSect="00114333">
      <w:footerReference w:type="default" r:id="rId27"/>
      <w:headerReference w:type="first" r:id="rId28"/>
      <w:footerReference w:type="first" r:id="rId29"/>
      <w:pgSz w:w="12240" w:h="15840" w:code="1"/>
      <w:pgMar w:top="720" w:right="1440" w:bottom="1440" w:left="1440" w:header="576"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ggers, Breann (DES)" w:date="2024-07-18T10:24:00Z" w:initials="A(">
    <w:p w14:paraId="0DDD10C8" w14:textId="67F48324" w:rsidR="795427F0" w:rsidRDefault="795427F0">
      <w:pPr>
        <w:pStyle w:val="CommentText"/>
      </w:pPr>
      <w:r>
        <w:t>Delete if there is only one contractor. And then use the most relevant answer</w:t>
      </w:r>
      <w:r>
        <w:rPr>
          <w:rStyle w:val="CommentReference"/>
        </w:rPr>
        <w:annotationRef/>
      </w:r>
    </w:p>
  </w:comment>
  <w:comment w:id="40" w:author="Wight, Shantel (DES)" w:date="2024-08-29T13:54:00Z" w:initials="WS(">
    <w:p w14:paraId="408F0893" w14:textId="77777777" w:rsidR="00FB4272" w:rsidRDefault="00FB4272" w:rsidP="00FB4272">
      <w:pPr>
        <w:pStyle w:val="CommentText"/>
      </w:pPr>
      <w:r>
        <w:rPr>
          <w:rStyle w:val="CommentReference"/>
        </w:rPr>
        <w:annotationRef/>
      </w:r>
      <w:r>
        <w:t>Only keep this question/answer for service based contracts when you have a scope/statement of work template you want customers to fill out. Delete if not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DD10C8" w15:done="0"/>
  <w15:commentEx w15:paraId="408F08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014322" w16cex:dateUtc="2024-07-18T17:24:00Z"/>
  <w16cex:commentExtensible w16cex:durableId="2A7AFC23" w16cex:dateUtc="2024-08-29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DD10C8" w16cid:durableId="78014322"/>
  <w16cid:commentId w16cid:paraId="408F0893" w16cid:durableId="2A7AFC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D925" w14:textId="77777777" w:rsidR="00FF6AC0" w:rsidRDefault="00FF6AC0" w:rsidP="0030407E">
      <w:r>
        <w:separator/>
      </w:r>
    </w:p>
  </w:endnote>
  <w:endnote w:type="continuationSeparator" w:id="0">
    <w:p w14:paraId="1AD45BFC" w14:textId="77777777" w:rsidR="00FF6AC0" w:rsidRDefault="00FF6AC0" w:rsidP="0030407E">
      <w:r>
        <w:continuationSeparator/>
      </w:r>
    </w:p>
  </w:endnote>
  <w:endnote w:type="continuationNotice" w:id="1">
    <w:p w14:paraId="37E8DAFD" w14:textId="77777777" w:rsidR="00FF6AC0" w:rsidRDefault="00FF6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7E2" w14:textId="752538F3" w:rsidR="002D44CF" w:rsidRPr="0074484A" w:rsidRDefault="002D44CF" w:rsidP="0030407E">
    <w:pPr>
      <w:pStyle w:val="Footer"/>
      <w:rPr>
        <w:sz w:val="20"/>
      </w:rPr>
    </w:pPr>
    <w:r>
      <w:rPr>
        <w:sz w:val="20"/>
      </w:rPr>
      <w:t xml:space="preserve">Contract No. </w:t>
    </w:r>
    <w:del w:id="74" w:author="Sauls, Sydney (DES)" w:date="2025-09-02T10:18:00Z" w16du:dateUtc="2025-09-02T17:18:00Z">
      <w:r w:rsidR="00417C4D" w:rsidDel="00913D4C">
        <w:rPr>
          <w:sz w:val="20"/>
        </w:rPr>
        <w:delText>_________</w:delText>
      </w:r>
    </w:del>
    <w:ins w:id="75" w:author="Sauls, Sydney (DES)" w:date="2025-09-02T10:18:00Z" w16du:dateUtc="2025-09-02T17:18:00Z">
      <w:r w:rsidR="00913D4C">
        <w:rPr>
          <w:sz w:val="20"/>
        </w:rPr>
        <w:t>04224</w:t>
      </w:r>
    </w:ins>
    <w:r w:rsidRPr="0074484A">
      <w:rPr>
        <w:sz w:val="20"/>
      </w:rPr>
      <w:tab/>
    </w:r>
    <w:r w:rsidRPr="0074484A">
      <w:rPr>
        <w:sz w:val="20"/>
      </w:rPr>
      <w:tab/>
      <w:t xml:space="preserve">Page </w:t>
    </w:r>
    <w:r w:rsidRPr="0074484A">
      <w:rPr>
        <w:b/>
        <w:color w:val="2B579A"/>
        <w:sz w:val="20"/>
        <w:shd w:val="clear" w:color="auto" w:fill="E6E6E6"/>
      </w:rPr>
      <w:fldChar w:fldCharType="begin"/>
    </w:r>
    <w:r w:rsidRPr="0074484A">
      <w:rPr>
        <w:b/>
        <w:sz w:val="20"/>
      </w:rPr>
      <w:instrText xml:space="preserve"> PAGE  \* Arabic  \* MERGEFORMAT </w:instrText>
    </w:r>
    <w:r w:rsidRPr="0074484A">
      <w:rPr>
        <w:b/>
        <w:color w:val="2B579A"/>
        <w:sz w:val="20"/>
        <w:shd w:val="clear" w:color="auto" w:fill="E6E6E6"/>
      </w:rPr>
      <w:fldChar w:fldCharType="separate"/>
    </w:r>
    <w:r w:rsidR="00AD1B4E">
      <w:rPr>
        <w:b/>
        <w:noProof/>
        <w:sz w:val="20"/>
      </w:rPr>
      <w:t>2</w:t>
    </w:r>
    <w:r w:rsidRPr="0074484A">
      <w:rPr>
        <w:b/>
        <w:color w:val="2B579A"/>
        <w:sz w:val="20"/>
        <w:shd w:val="clear" w:color="auto" w:fill="E6E6E6"/>
      </w:rPr>
      <w:fldChar w:fldCharType="end"/>
    </w:r>
    <w:r w:rsidRPr="0074484A">
      <w:rPr>
        <w:sz w:val="20"/>
      </w:rPr>
      <w:t xml:space="preserve"> of </w:t>
    </w:r>
    <w:r w:rsidRPr="0074484A">
      <w:rPr>
        <w:b/>
        <w:color w:val="2B579A"/>
        <w:sz w:val="20"/>
        <w:shd w:val="clear" w:color="auto" w:fill="E6E6E6"/>
      </w:rPr>
      <w:fldChar w:fldCharType="begin"/>
    </w:r>
    <w:r w:rsidRPr="0074484A">
      <w:rPr>
        <w:b/>
        <w:sz w:val="20"/>
      </w:rPr>
      <w:instrText xml:space="preserve"> NUMPAGES  \* Arabic  \* MERGEFORMAT </w:instrText>
    </w:r>
    <w:r w:rsidRPr="0074484A">
      <w:rPr>
        <w:b/>
        <w:color w:val="2B579A"/>
        <w:sz w:val="20"/>
        <w:shd w:val="clear" w:color="auto" w:fill="E6E6E6"/>
      </w:rPr>
      <w:fldChar w:fldCharType="separate"/>
    </w:r>
    <w:r w:rsidR="00AD1B4E">
      <w:rPr>
        <w:b/>
        <w:noProof/>
        <w:sz w:val="20"/>
      </w:rPr>
      <w:t>2</w:t>
    </w:r>
    <w:r w:rsidRPr="0074484A">
      <w:rPr>
        <w:b/>
        <w:color w:val="2B579A"/>
        <w:sz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B3BF" w14:textId="3211BEF0" w:rsidR="002D44CF" w:rsidRPr="0074484A" w:rsidRDefault="00A204E9" w:rsidP="00E027B4">
    <w:pPr>
      <w:pStyle w:val="Footer"/>
      <w:rPr>
        <w:sz w:val="20"/>
      </w:rPr>
    </w:pPr>
    <w:r w:rsidRPr="0074484A">
      <w:rPr>
        <w:noProof/>
        <w:color w:val="2B579A"/>
        <w:sz w:val="20"/>
        <w:shd w:val="clear" w:color="auto" w:fill="E6E6E6"/>
        <w:lang w:bidi="ar-SA"/>
      </w:rPr>
      <mc:AlternateContent>
        <mc:Choice Requires="wps">
          <w:drawing>
            <wp:anchor distT="0" distB="0" distL="114300" distR="114300" simplePos="0" relativeHeight="251658240" behindDoc="0" locked="0" layoutInCell="1" allowOverlap="1" wp14:anchorId="5CF236A5" wp14:editId="54B96841">
              <wp:simplePos x="0" y="0"/>
              <wp:positionH relativeFrom="margin">
                <wp:align>center</wp:align>
              </wp:positionH>
              <wp:positionV relativeFrom="paragraph">
                <wp:posOffset>-36195</wp:posOffset>
              </wp:positionV>
              <wp:extent cx="6858000" cy="0"/>
              <wp:effectExtent l="0" t="19050" r="19050" b="1905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F99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5748E3" id="_x0000_t32" coordsize="21600,21600" o:spt="32" o:oned="t" path="m,l21600,21600e" filled="f">
              <v:path arrowok="t" fillok="f" o:connecttype="none"/>
              <o:lock v:ext="edit" shapetype="t"/>
            </v:shapetype>
            <v:shape id="Straight Arrow Connector 1" o:spid="_x0000_s1026" type="#_x0000_t32" alt="&quot;&quot;" style="position:absolute;margin-left:0;margin-top:-2.85pt;width:540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" strokecolor="#f99d31" strokeweight="3pt">
              <w10:wrap anchorx="margin"/>
            </v:shape>
          </w:pict>
        </mc:Fallback>
      </mc:AlternateContent>
    </w:r>
    <w:r w:rsidR="00E027B4" w:rsidRPr="0074484A">
      <w:rPr>
        <w:sz w:val="20"/>
      </w:rPr>
      <w:t xml:space="preserve">Rev </w:t>
    </w:r>
    <w:r w:rsidR="00A05F8E">
      <w:rPr>
        <w:sz w:val="20"/>
      </w:rPr>
      <w:t>8</w:t>
    </w:r>
    <w:r w:rsidR="00810002">
      <w:rPr>
        <w:sz w:val="20"/>
      </w:rPr>
      <w:t>/</w:t>
    </w:r>
    <w:r w:rsidR="00A05F8E">
      <w:rPr>
        <w:sz w:val="20"/>
      </w:rPr>
      <w:t>0</w:t>
    </w:r>
    <w:r w:rsidR="000A46FF">
      <w:rPr>
        <w:sz w:val="20"/>
      </w:rPr>
      <w:t>8</w:t>
    </w:r>
    <w:r w:rsidR="00810002">
      <w:rPr>
        <w:sz w:val="20"/>
      </w:rPr>
      <w:t>/202</w:t>
    </w:r>
    <w:r w:rsidR="00A05F8E">
      <w:rPr>
        <w:sz w:val="20"/>
      </w:rPr>
      <w:t>4</w:t>
    </w:r>
    <w:r w:rsidR="00E027B4" w:rsidRPr="0074484A">
      <w:rPr>
        <w:sz w:val="20"/>
      </w:rPr>
      <w:tab/>
    </w:r>
    <w:r w:rsidR="00E027B4" w:rsidRPr="0074484A">
      <w:rPr>
        <w:sz w:val="20"/>
      </w:rPr>
      <w:tab/>
      <w:t xml:space="preserve">Page </w:t>
    </w:r>
    <w:r w:rsidR="00E027B4" w:rsidRPr="0074484A">
      <w:rPr>
        <w:b/>
        <w:color w:val="2B579A"/>
        <w:sz w:val="20"/>
        <w:shd w:val="clear" w:color="auto" w:fill="E6E6E6"/>
      </w:rPr>
      <w:fldChar w:fldCharType="begin"/>
    </w:r>
    <w:r w:rsidR="00E027B4" w:rsidRPr="0074484A">
      <w:rPr>
        <w:b/>
        <w:sz w:val="20"/>
      </w:rPr>
      <w:instrText xml:space="preserve"> PAGE  \* Arabic  \* MERGEFORMAT </w:instrText>
    </w:r>
    <w:r w:rsidR="00E027B4" w:rsidRPr="0074484A">
      <w:rPr>
        <w:b/>
        <w:color w:val="2B579A"/>
        <w:sz w:val="20"/>
        <w:shd w:val="clear" w:color="auto" w:fill="E6E6E6"/>
      </w:rPr>
      <w:fldChar w:fldCharType="separate"/>
    </w:r>
    <w:r w:rsidR="00AD1B4E">
      <w:rPr>
        <w:b/>
        <w:noProof/>
        <w:sz w:val="20"/>
      </w:rPr>
      <w:t>1</w:t>
    </w:r>
    <w:r w:rsidR="00E027B4" w:rsidRPr="0074484A">
      <w:rPr>
        <w:b/>
        <w:color w:val="2B579A"/>
        <w:sz w:val="20"/>
        <w:shd w:val="clear" w:color="auto" w:fill="E6E6E6"/>
      </w:rPr>
      <w:fldChar w:fldCharType="end"/>
    </w:r>
    <w:r w:rsidR="00E027B4" w:rsidRPr="0074484A">
      <w:rPr>
        <w:sz w:val="20"/>
      </w:rPr>
      <w:t xml:space="preserve"> of </w:t>
    </w:r>
    <w:r w:rsidR="00E027B4" w:rsidRPr="0074484A">
      <w:rPr>
        <w:b/>
        <w:color w:val="2B579A"/>
        <w:sz w:val="20"/>
        <w:shd w:val="clear" w:color="auto" w:fill="E6E6E6"/>
      </w:rPr>
      <w:fldChar w:fldCharType="begin"/>
    </w:r>
    <w:r w:rsidR="00E027B4" w:rsidRPr="0074484A">
      <w:rPr>
        <w:b/>
        <w:sz w:val="20"/>
      </w:rPr>
      <w:instrText xml:space="preserve"> NUMPAGES  \* Arabic  \* MERGEFORMAT </w:instrText>
    </w:r>
    <w:r w:rsidR="00E027B4" w:rsidRPr="0074484A">
      <w:rPr>
        <w:b/>
        <w:color w:val="2B579A"/>
        <w:sz w:val="20"/>
        <w:shd w:val="clear" w:color="auto" w:fill="E6E6E6"/>
      </w:rPr>
      <w:fldChar w:fldCharType="separate"/>
    </w:r>
    <w:r w:rsidR="00AD1B4E">
      <w:rPr>
        <w:b/>
        <w:noProof/>
        <w:sz w:val="20"/>
      </w:rPr>
      <w:t>1</w:t>
    </w:r>
    <w:r w:rsidR="00E027B4" w:rsidRPr="0074484A">
      <w:rPr>
        <w:b/>
        <w:color w:val="2B579A"/>
        <w:sz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3A97" w14:textId="77777777" w:rsidR="00FF6AC0" w:rsidRDefault="00FF6AC0" w:rsidP="0030407E">
      <w:r>
        <w:separator/>
      </w:r>
    </w:p>
  </w:footnote>
  <w:footnote w:type="continuationSeparator" w:id="0">
    <w:p w14:paraId="5692298A" w14:textId="77777777" w:rsidR="00FF6AC0" w:rsidRDefault="00FF6AC0" w:rsidP="0030407E">
      <w:r>
        <w:continuationSeparator/>
      </w:r>
    </w:p>
  </w:footnote>
  <w:footnote w:type="continuationNotice" w:id="1">
    <w:p w14:paraId="699690EF" w14:textId="77777777" w:rsidR="00FF6AC0" w:rsidRDefault="00FF6A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18D6" w14:textId="47FD0520" w:rsidR="002D44CF" w:rsidRDefault="00370C53" w:rsidP="00161B5A">
    <w:pPr>
      <w:pStyle w:val="Header"/>
    </w:pPr>
    <w:r>
      <w:rPr>
        <w:noProof/>
        <w:color w:val="2B579A"/>
        <w:shd w:val="clear" w:color="auto" w:fill="E6E6E6"/>
      </w:rPr>
      <w:drawing>
        <wp:inline distT="0" distB="0" distL="0" distR="0" wp14:anchorId="3097F8C5" wp14:editId="7B361BAE">
          <wp:extent cx="2353586" cy="468630"/>
          <wp:effectExtent l="0" t="0" r="8890" b="7620"/>
          <wp:docPr id="3" name="Picture 3" descr="Logo for Department of Enterprise Services, 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for Department of Enterprise Services, 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993" cy="474684"/>
                  </a:xfrm>
                  <a:prstGeom prst="rect">
                    <a:avLst/>
                  </a:prstGeom>
                  <a:noFill/>
                </pic:spPr>
              </pic:pic>
            </a:graphicData>
          </a:graphic>
        </wp:inline>
      </w:drawing>
    </w:r>
    <w:r w:rsidR="002D44CF">
      <w:tab/>
      <w:t xml:space="preserve"> </w:t>
    </w:r>
  </w:p>
  <w:p w14:paraId="16E6C05B" w14:textId="77777777" w:rsidR="002D44CF" w:rsidRDefault="002D44CF" w:rsidP="00304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CB"/>
    <w:multiLevelType w:val="hybridMultilevel"/>
    <w:tmpl w:val="82DA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A7BDF"/>
    <w:multiLevelType w:val="hybridMultilevel"/>
    <w:tmpl w:val="E0FCDD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F67F8"/>
    <w:multiLevelType w:val="hybridMultilevel"/>
    <w:tmpl w:val="CFF4672A"/>
    <w:lvl w:ilvl="0" w:tplc="FF2E14F4">
      <w:start w:val="1"/>
      <w:numFmt w:val="decimal"/>
      <w:lvlText w:val="%1."/>
      <w:lvlJc w:val="left"/>
      <w:pPr>
        <w:ind w:left="360" w:hanging="360"/>
      </w:pPr>
      <w:rPr>
        <w:b/>
      </w:rPr>
    </w:lvl>
    <w:lvl w:ilvl="1" w:tplc="723ABF8E">
      <w:start w:val="1"/>
      <w:numFmt w:val="lowerLetter"/>
      <w:lvlText w:val="(%2)"/>
      <w:lvlJc w:val="righ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405E9"/>
    <w:multiLevelType w:val="hybridMultilevel"/>
    <w:tmpl w:val="DE8403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64BA5"/>
    <w:multiLevelType w:val="hybridMultilevel"/>
    <w:tmpl w:val="42A65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82CE5"/>
    <w:multiLevelType w:val="hybridMultilevel"/>
    <w:tmpl w:val="6382E928"/>
    <w:lvl w:ilvl="0" w:tplc="FF2E14F4">
      <w:start w:val="1"/>
      <w:numFmt w:val="decimal"/>
      <w:lvlText w:val="%1."/>
      <w:lvlJc w:val="left"/>
      <w:pPr>
        <w:ind w:left="360" w:hanging="360"/>
      </w:pPr>
      <w:rPr>
        <w:b/>
      </w:rPr>
    </w:lvl>
    <w:lvl w:ilvl="1" w:tplc="723ABF8E">
      <w:start w:val="1"/>
      <w:numFmt w:val="lowerLetter"/>
      <w:lvlText w:val="(%2)"/>
      <w:lvlJc w:val="right"/>
      <w:pPr>
        <w:ind w:left="1080" w:hanging="360"/>
      </w:pPr>
      <w:rPr>
        <w:rFonts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C19D1"/>
    <w:multiLevelType w:val="hybridMultilevel"/>
    <w:tmpl w:val="51B89128"/>
    <w:lvl w:ilvl="0" w:tplc="11DC70B4">
      <w:start w:val="1"/>
      <w:numFmt w:val="bullet"/>
      <w:lvlText w:val="•"/>
      <w:lvlJc w:val="left"/>
      <w:pPr>
        <w:tabs>
          <w:tab w:val="num" w:pos="720"/>
        </w:tabs>
        <w:ind w:left="720" w:hanging="360"/>
      </w:pPr>
      <w:rPr>
        <w:rFonts w:ascii="Arial" w:hAnsi="Arial" w:hint="default"/>
      </w:rPr>
    </w:lvl>
    <w:lvl w:ilvl="1" w:tplc="26EA57C8">
      <w:start w:val="40"/>
      <w:numFmt w:val="bullet"/>
      <w:lvlText w:val="•"/>
      <w:lvlJc w:val="left"/>
      <w:pPr>
        <w:tabs>
          <w:tab w:val="num" w:pos="1440"/>
        </w:tabs>
        <w:ind w:left="1440" w:hanging="360"/>
      </w:pPr>
      <w:rPr>
        <w:rFonts w:ascii="Arial" w:hAnsi="Arial" w:hint="default"/>
      </w:rPr>
    </w:lvl>
    <w:lvl w:ilvl="2" w:tplc="24F6344A" w:tentative="1">
      <w:start w:val="1"/>
      <w:numFmt w:val="bullet"/>
      <w:lvlText w:val="•"/>
      <w:lvlJc w:val="left"/>
      <w:pPr>
        <w:tabs>
          <w:tab w:val="num" w:pos="2160"/>
        </w:tabs>
        <w:ind w:left="2160" w:hanging="360"/>
      </w:pPr>
      <w:rPr>
        <w:rFonts w:ascii="Arial" w:hAnsi="Arial" w:hint="default"/>
      </w:rPr>
    </w:lvl>
    <w:lvl w:ilvl="3" w:tplc="7856E328" w:tentative="1">
      <w:start w:val="1"/>
      <w:numFmt w:val="bullet"/>
      <w:lvlText w:val="•"/>
      <w:lvlJc w:val="left"/>
      <w:pPr>
        <w:tabs>
          <w:tab w:val="num" w:pos="2880"/>
        </w:tabs>
        <w:ind w:left="2880" w:hanging="360"/>
      </w:pPr>
      <w:rPr>
        <w:rFonts w:ascii="Arial" w:hAnsi="Arial" w:hint="default"/>
      </w:rPr>
    </w:lvl>
    <w:lvl w:ilvl="4" w:tplc="26889786" w:tentative="1">
      <w:start w:val="1"/>
      <w:numFmt w:val="bullet"/>
      <w:lvlText w:val="•"/>
      <w:lvlJc w:val="left"/>
      <w:pPr>
        <w:tabs>
          <w:tab w:val="num" w:pos="3600"/>
        </w:tabs>
        <w:ind w:left="3600" w:hanging="360"/>
      </w:pPr>
      <w:rPr>
        <w:rFonts w:ascii="Arial" w:hAnsi="Arial" w:hint="default"/>
      </w:rPr>
    </w:lvl>
    <w:lvl w:ilvl="5" w:tplc="842ACEEE" w:tentative="1">
      <w:start w:val="1"/>
      <w:numFmt w:val="bullet"/>
      <w:lvlText w:val="•"/>
      <w:lvlJc w:val="left"/>
      <w:pPr>
        <w:tabs>
          <w:tab w:val="num" w:pos="4320"/>
        </w:tabs>
        <w:ind w:left="4320" w:hanging="360"/>
      </w:pPr>
      <w:rPr>
        <w:rFonts w:ascii="Arial" w:hAnsi="Arial" w:hint="default"/>
      </w:rPr>
    </w:lvl>
    <w:lvl w:ilvl="6" w:tplc="013E0F3A" w:tentative="1">
      <w:start w:val="1"/>
      <w:numFmt w:val="bullet"/>
      <w:lvlText w:val="•"/>
      <w:lvlJc w:val="left"/>
      <w:pPr>
        <w:tabs>
          <w:tab w:val="num" w:pos="5040"/>
        </w:tabs>
        <w:ind w:left="5040" w:hanging="360"/>
      </w:pPr>
      <w:rPr>
        <w:rFonts w:ascii="Arial" w:hAnsi="Arial" w:hint="default"/>
      </w:rPr>
    </w:lvl>
    <w:lvl w:ilvl="7" w:tplc="86E0D65C" w:tentative="1">
      <w:start w:val="1"/>
      <w:numFmt w:val="bullet"/>
      <w:lvlText w:val="•"/>
      <w:lvlJc w:val="left"/>
      <w:pPr>
        <w:tabs>
          <w:tab w:val="num" w:pos="5760"/>
        </w:tabs>
        <w:ind w:left="5760" w:hanging="360"/>
      </w:pPr>
      <w:rPr>
        <w:rFonts w:ascii="Arial" w:hAnsi="Arial" w:hint="default"/>
      </w:rPr>
    </w:lvl>
    <w:lvl w:ilvl="8" w:tplc="0706F0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9468BB"/>
    <w:multiLevelType w:val="hybridMultilevel"/>
    <w:tmpl w:val="30D4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835C5"/>
    <w:multiLevelType w:val="hybridMultilevel"/>
    <w:tmpl w:val="F6CA47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D36EC"/>
    <w:multiLevelType w:val="hybridMultilevel"/>
    <w:tmpl w:val="8236D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C25BAE"/>
    <w:multiLevelType w:val="hybridMultilevel"/>
    <w:tmpl w:val="D0AC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048A6"/>
    <w:multiLevelType w:val="hybridMultilevel"/>
    <w:tmpl w:val="B83EB9A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B6039"/>
    <w:multiLevelType w:val="hybridMultilevel"/>
    <w:tmpl w:val="70C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25D"/>
    <w:multiLevelType w:val="hybridMultilevel"/>
    <w:tmpl w:val="DFB0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B1439"/>
    <w:multiLevelType w:val="hybridMultilevel"/>
    <w:tmpl w:val="5E0C6F2E"/>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31B15"/>
    <w:multiLevelType w:val="hybridMultilevel"/>
    <w:tmpl w:val="4AF28F6A"/>
    <w:lvl w:ilvl="0" w:tplc="73A4FFD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E367E7"/>
    <w:multiLevelType w:val="hybridMultilevel"/>
    <w:tmpl w:val="9CF4A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2D2146"/>
    <w:multiLevelType w:val="hybridMultilevel"/>
    <w:tmpl w:val="78AE3D8C"/>
    <w:lvl w:ilvl="0" w:tplc="FF2E14F4">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F3248"/>
    <w:multiLevelType w:val="hybridMultilevel"/>
    <w:tmpl w:val="6880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B31BBB"/>
    <w:multiLevelType w:val="hybridMultilevel"/>
    <w:tmpl w:val="F574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DC15BB"/>
    <w:multiLevelType w:val="hybridMultilevel"/>
    <w:tmpl w:val="D3C815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834DD"/>
    <w:multiLevelType w:val="hybridMultilevel"/>
    <w:tmpl w:val="5F442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62472"/>
    <w:multiLevelType w:val="hybridMultilevel"/>
    <w:tmpl w:val="EEE69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053F2"/>
    <w:multiLevelType w:val="hybridMultilevel"/>
    <w:tmpl w:val="1292E9F4"/>
    <w:lvl w:ilvl="0" w:tplc="22D4A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296863"/>
    <w:multiLevelType w:val="hybridMultilevel"/>
    <w:tmpl w:val="C83EA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D3D28FC"/>
    <w:multiLevelType w:val="hybridMultilevel"/>
    <w:tmpl w:val="07B624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E07F6"/>
    <w:multiLevelType w:val="hybridMultilevel"/>
    <w:tmpl w:val="240E7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17694"/>
    <w:multiLevelType w:val="hybridMultilevel"/>
    <w:tmpl w:val="D7B24172"/>
    <w:lvl w:ilvl="0" w:tplc="063213F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4878ED"/>
    <w:multiLevelType w:val="hybridMultilevel"/>
    <w:tmpl w:val="B77C8312"/>
    <w:lvl w:ilvl="0" w:tplc="94727E18">
      <w:start w:val="1"/>
      <w:numFmt w:val="decimal"/>
      <w:lvlText w:val="%1."/>
      <w:lvlJc w:val="left"/>
      <w:pPr>
        <w:ind w:left="360" w:hanging="360"/>
      </w:pPr>
      <w:rPr>
        <w:rFonts w:hint="default"/>
        <w:b/>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515A35"/>
    <w:multiLevelType w:val="hybridMultilevel"/>
    <w:tmpl w:val="BE1A9E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F27766"/>
    <w:multiLevelType w:val="hybridMultilevel"/>
    <w:tmpl w:val="240E7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4FE7A7A"/>
    <w:multiLevelType w:val="multilevel"/>
    <w:tmpl w:val="DC72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C84156"/>
    <w:multiLevelType w:val="hybridMultilevel"/>
    <w:tmpl w:val="989047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52248">
    <w:abstractNumId w:val="20"/>
  </w:num>
  <w:num w:numId="2" w16cid:durableId="1547793942">
    <w:abstractNumId w:val="30"/>
  </w:num>
  <w:num w:numId="3" w16cid:durableId="892690962">
    <w:abstractNumId w:val="39"/>
  </w:num>
  <w:num w:numId="4" w16cid:durableId="522597413">
    <w:abstractNumId w:val="9"/>
  </w:num>
  <w:num w:numId="5" w16cid:durableId="1847093035">
    <w:abstractNumId w:val="2"/>
  </w:num>
  <w:num w:numId="6" w16cid:durableId="1261912799">
    <w:abstractNumId w:val="21"/>
  </w:num>
  <w:num w:numId="7" w16cid:durableId="884827346">
    <w:abstractNumId w:val="38"/>
  </w:num>
  <w:num w:numId="8" w16cid:durableId="1664746494">
    <w:abstractNumId w:val="16"/>
  </w:num>
  <w:num w:numId="9" w16cid:durableId="1734311143">
    <w:abstractNumId w:val="23"/>
  </w:num>
  <w:num w:numId="10" w16cid:durableId="1634169363">
    <w:abstractNumId w:val="28"/>
  </w:num>
  <w:num w:numId="11" w16cid:durableId="390269379">
    <w:abstractNumId w:val="33"/>
  </w:num>
  <w:num w:numId="12" w16cid:durableId="2100786381">
    <w:abstractNumId w:val="45"/>
  </w:num>
  <w:num w:numId="13" w16cid:durableId="9766823">
    <w:abstractNumId w:val="26"/>
  </w:num>
  <w:num w:numId="14" w16cid:durableId="913665028">
    <w:abstractNumId w:val="24"/>
  </w:num>
  <w:num w:numId="15" w16cid:durableId="980111232">
    <w:abstractNumId w:val="7"/>
  </w:num>
  <w:num w:numId="16" w16cid:durableId="96484320">
    <w:abstractNumId w:val="6"/>
  </w:num>
  <w:num w:numId="17" w16cid:durableId="905533885">
    <w:abstractNumId w:val="3"/>
  </w:num>
  <w:num w:numId="18" w16cid:durableId="1431662291">
    <w:abstractNumId w:val="22"/>
  </w:num>
  <w:num w:numId="19" w16cid:durableId="783773337">
    <w:abstractNumId w:val="11"/>
  </w:num>
  <w:num w:numId="20" w16cid:durableId="1189174042">
    <w:abstractNumId w:val="8"/>
  </w:num>
  <w:num w:numId="21" w16cid:durableId="795950767">
    <w:abstractNumId w:val="32"/>
  </w:num>
  <w:num w:numId="22" w16cid:durableId="258760742">
    <w:abstractNumId w:val="19"/>
  </w:num>
  <w:num w:numId="23" w16cid:durableId="1598907449">
    <w:abstractNumId w:val="0"/>
  </w:num>
  <w:num w:numId="24" w16cid:durableId="664863569">
    <w:abstractNumId w:val="29"/>
  </w:num>
  <w:num w:numId="25" w16cid:durableId="648872245">
    <w:abstractNumId w:val="34"/>
  </w:num>
  <w:num w:numId="26" w16cid:durableId="751656706">
    <w:abstractNumId w:val="5"/>
  </w:num>
  <w:num w:numId="27" w16cid:durableId="1788422817">
    <w:abstractNumId w:val="27"/>
  </w:num>
  <w:num w:numId="28" w16cid:durableId="77363833">
    <w:abstractNumId w:val="36"/>
  </w:num>
  <w:num w:numId="29" w16cid:durableId="17804451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8931041">
    <w:abstractNumId w:val="31"/>
  </w:num>
  <w:num w:numId="31" w16cid:durableId="128014521">
    <w:abstractNumId w:val="25"/>
  </w:num>
  <w:num w:numId="32" w16cid:durableId="2132021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7108504">
    <w:abstractNumId w:val="10"/>
  </w:num>
  <w:num w:numId="34" w16cid:durableId="1677879133">
    <w:abstractNumId w:val="1"/>
  </w:num>
  <w:num w:numId="35" w16cid:durableId="2145805255">
    <w:abstractNumId w:val="46"/>
  </w:num>
  <w:num w:numId="36" w16cid:durableId="1526402654">
    <w:abstractNumId w:val="14"/>
  </w:num>
  <w:num w:numId="37" w16cid:durableId="193881987">
    <w:abstractNumId w:val="4"/>
  </w:num>
  <w:num w:numId="38" w16cid:durableId="485323505">
    <w:abstractNumId w:val="43"/>
  </w:num>
  <w:num w:numId="39" w16cid:durableId="1161315708">
    <w:abstractNumId w:val="44"/>
  </w:num>
  <w:num w:numId="40" w16cid:durableId="726299305">
    <w:abstractNumId w:val="15"/>
  </w:num>
  <w:num w:numId="41" w16cid:durableId="1076822207">
    <w:abstractNumId w:val="12"/>
  </w:num>
  <w:num w:numId="42" w16cid:durableId="405494913">
    <w:abstractNumId w:val="18"/>
  </w:num>
  <w:num w:numId="43" w16cid:durableId="1696735735">
    <w:abstractNumId w:val="41"/>
  </w:num>
  <w:num w:numId="44" w16cid:durableId="1402480183">
    <w:abstractNumId w:val="35"/>
  </w:num>
  <w:num w:numId="45" w16cid:durableId="1569850650">
    <w:abstractNumId w:val="42"/>
  </w:num>
  <w:num w:numId="46" w16cid:durableId="803936194">
    <w:abstractNumId w:val="40"/>
  </w:num>
  <w:num w:numId="47" w16cid:durableId="899949616">
    <w:abstractNumId w:val="13"/>
  </w:num>
  <w:num w:numId="48" w16cid:durableId="158892925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con, Jaime (DES)">
    <w15:presenceInfo w15:providerId="AD" w15:userId="S::jaime.bacon@des.wa.gov::a426a540-3924-4500-9fe0-8fadbf202923"/>
  </w15:person>
  <w15:person w15:author="Aggers, Breann (DES)">
    <w15:presenceInfo w15:providerId="AD" w15:userId="S::breann.aggers@des.wa.gov::8af173f4-2cb6-4498-95d3-9235cb4362ca"/>
  </w15:person>
  <w15:person w15:author="Wight, Shantel (DES)">
    <w15:presenceInfo w15:providerId="AD" w15:userId="S::shantel.wight@des.wa.gov::0ac224f8-ef19-4ebd-8d4f-ef1b6220b2b0"/>
  </w15:person>
  <w15:person w15:author="Sauls, Sydney (DES)">
    <w15:presenceInfo w15:providerId="AD" w15:userId="S::sydney.sauls@des.wa.gov::36dba712-4bf9-466e-bfb4-9474333a79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savePreviewPicture/>
  <w:hdrShapeDefaults>
    <o:shapedefaults v:ext="edit" spidmax="2050">
      <o:colormru v:ext="edit" colors="#f99d3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5"/>
    <w:rsid w:val="00000E4B"/>
    <w:rsid w:val="0000155B"/>
    <w:rsid w:val="00004353"/>
    <w:rsid w:val="0001320B"/>
    <w:rsid w:val="00013566"/>
    <w:rsid w:val="0002341B"/>
    <w:rsid w:val="00025C39"/>
    <w:rsid w:val="000274A3"/>
    <w:rsid w:val="000334C4"/>
    <w:rsid w:val="00042FBC"/>
    <w:rsid w:val="000453C3"/>
    <w:rsid w:val="00045550"/>
    <w:rsid w:val="00046FC8"/>
    <w:rsid w:val="000518AA"/>
    <w:rsid w:val="000611DC"/>
    <w:rsid w:val="00062987"/>
    <w:rsid w:val="000642F1"/>
    <w:rsid w:val="00071B4C"/>
    <w:rsid w:val="00074E24"/>
    <w:rsid w:val="000842A8"/>
    <w:rsid w:val="000921D0"/>
    <w:rsid w:val="00092C9A"/>
    <w:rsid w:val="000A103C"/>
    <w:rsid w:val="000A46FF"/>
    <w:rsid w:val="000B0041"/>
    <w:rsid w:val="000B3750"/>
    <w:rsid w:val="000B60DC"/>
    <w:rsid w:val="000C3DDF"/>
    <w:rsid w:val="000D0E99"/>
    <w:rsid w:val="000D1729"/>
    <w:rsid w:val="000E1576"/>
    <w:rsid w:val="000E4E7B"/>
    <w:rsid w:val="000F00E5"/>
    <w:rsid w:val="000F53C5"/>
    <w:rsid w:val="000F7EC1"/>
    <w:rsid w:val="00104240"/>
    <w:rsid w:val="00114333"/>
    <w:rsid w:val="00116CEC"/>
    <w:rsid w:val="00130909"/>
    <w:rsid w:val="0013107C"/>
    <w:rsid w:val="001368D8"/>
    <w:rsid w:val="00144D15"/>
    <w:rsid w:val="00144F7C"/>
    <w:rsid w:val="001477A8"/>
    <w:rsid w:val="001517EB"/>
    <w:rsid w:val="0016150B"/>
    <w:rsid w:val="00161B5A"/>
    <w:rsid w:val="00165F84"/>
    <w:rsid w:val="00171C8F"/>
    <w:rsid w:val="00175A99"/>
    <w:rsid w:val="00176C33"/>
    <w:rsid w:val="00182860"/>
    <w:rsid w:val="001831E5"/>
    <w:rsid w:val="0018734A"/>
    <w:rsid w:val="00190890"/>
    <w:rsid w:val="001924C4"/>
    <w:rsid w:val="00193BF4"/>
    <w:rsid w:val="001A1A61"/>
    <w:rsid w:val="001A6B9A"/>
    <w:rsid w:val="001B4373"/>
    <w:rsid w:val="001B7213"/>
    <w:rsid w:val="001C44A1"/>
    <w:rsid w:val="001D06F4"/>
    <w:rsid w:val="001D3132"/>
    <w:rsid w:val="001D6E20"/>
    <w:rsid w:val="001E031F"/>
    <w:rsid w:val="001E0AA4"/>
    <w:rsid w:val="001E674D"/>
    <w:rsid w:val="001E6F5A"/>
    <w:rsid w:val="00205398"/>
    <w:rsid w:val="0021176E"/>
    <w:rsid w:val="00215625"/>
    <w:rsid w:val="00230BE1"/>
    <w:rsid w:val="00231638"/>
    <w:rsid w:val="00233EAC"/>
    <w:rsid w:val="002355F5"/>
    <w:rsid w:val="0024396B"/>
    <w:rsid w:val="00246118"/>
    <w:rsid w:val="00246275"/>
    <w:rsid w:val="00246486"/>
    <w:rsid w:val="00247AA4"/>
    <w:rsid w:val="00252AEB"/>
    <w:rsid w:val="0025692A"/>
    <w:rsid w:val="002577A1"/>
    <w:rsid w:val="0027215D"/>
    <w:rsid w:val="0027231B"/>
    <w:rsid w:val="002923DE"/>
    <w:rsid w:val="002A1832"/>
    <w:rsid w:val="002A27A1"/>
    <w:rsid w:val="002A3477"/>
    <w:rsid w:val="002A759C"/>
    <w:rsid w:val="002B1724"/>
    <w:rsid w:val="002C38A8"/>
    <w:rsid w:val="002C5B4E"/>
    <w:rsid w:val="002C6FB2"/>
    <w:rsid w:val="002D20B3"/>
    <w:rsid w:val="002D3B68"/>
    <w:rsid w:val="002D44CF"/>
    <w:rsid w:val="0030247C"/>
    <w:rsid w:val="0030407E"/>
    <w:rsid w:val="003046E4"/>
    <w:rsid w:val="00307008"/>
    <w:rsid w:val="003122C3"/>
    <w:rsid w:val="003169C5"/>
    <w:rsid w:val="00322731"/>
    <w:rsid w:val="00332798"/>
    <w:rsid w:val="00332DE4"/>
    <w:rsid w:val="003370E5"/>
    <w:rsid w:val="00345886"/>
    <w:rsid w:val="00350C58"/>
    <w:rsid w:val="003568A1"/>
    <w:rsid w:val="00370C53"/>
    <w:rsid w:val="00374865"/>
    <w:rsid w:val="00380899"/>
    <w:rsid w:val="003816B1"/>
    <w:rsid w:val="00393891"/>
    <w:rsid w:val="00393AC3"/>
    <w:rsid w:val="003A1E56"/>
    <w:rsid w:val="003A3EFC"/>
    <w:rsid w:val="003A60D9"/>
    <w:rsid w:val="003B1EAA"/>
    <w:rsid w:val="003B3264"/>
    <w:rsid w:val="003B476F"/>
    <w:rsid w:val="003C089A"/>
    <w:rsid w:val="003D2E29"/>
    <w:rsid w:val="003D39F4"/>
    <w:rsid w:val="003D7E6B"/>
    <w:rsid w:val="003E00EC"/>
    <w:rsid w:val="003E0C7F"/>
    <w:rsid w:val="003E135D"/>
    <w:rsid w:val="003F5003"/>
    <w:rsid w:val="003F5FF5"/>
    <w:rsid w:val="0040066B"/>
    <w:rsid w:val="00400D67"/>
    <w:rsid w:val="00403467"/>
    <w:rsid w:val="004108A7"/>
    <w:rsid w:val="00412318"/>
    <w:rsid w:val="0041429B"/>
    <w:rsid w:val="0041688F"/>
    <w:rsid w:val="00417C4D"/>
    <w:rsid w:val="00427699"/>
    <w:rsid w:val="00432786"/>
    <w:rsid w:val="00432CAA"/>
    <w:rsid w:val="00436D8D"/>
    <w:rsid w:val="0044139A"/>
    <w:rsid w:val="00442D1A"/>
    <w:rsid w:val="00445081"/>
    <w:rsid w:val="00445910"/>
    <w:rsid w:val="00447A8B"/>
    <w:rsid w:val="00462FAF"/>
    <w:rsid w:val="00463812"/>
    <w:rsid w:val="00466A41"/>
    <w:rsid w:val="00472B31"/>
    <w:rsid w:val="004744C8"/>
    <w:rsid w:val="00476A5E"/>
    <w:rsid w:val="00477D53"/>
    <w:rsid w:val="0048059B"/>
    <w:rsid w:val="00481B74"/>
    <w:rsid w:val="004834F0"/>
    <w:rsid w:val="004860F2"/>
    <w:rsid w:val="00493DA0"/>
    <w:rsid w:val="00496A56"/>
    <w:rsid w:val="004B07C3"/>
    <w:rsid w:val="004B6416"/>
    <w:rsid w:val="004D0505"/>
    <w:rsid w:val="004D2834"/>
    <w:rsid w:val="004D4FA2"/>
    <w:rsid w:val="004D51BD"/>
    <w:rsid w:val="004E32C4"/>
    <w:rsid w:val="004E5D15"/>
    <w:rsid w:val="004E7DF7"/>
    <w:rsid w:val="004F1118"/>
    <w:rsid w:val="004F4CCD"/>
    <w:rsid w:val="00500499"/>
    <w:rsid w:val="00500948"/>
    <w:rsid w:val="005076A0"/>
    <w:rsid w:val="0051202E"/>
    <w:rsid w:val="00517E0A"/>
    <w:rsid w:val="00536C78"/>
    <w:rsid w:val="00540487"/>
    <w:rsid w:val="0054058F"/>
    <w:rsid w:val="00540DD1"/>
    <w:rsid w:val="005462CA"/>
    <w:rsid w:val="00562C76"/>
    <w:rsid w:val="00566639"/>
    <w:rsid w:val="00571DED"/>
    <w:rsid w:val="00573AF9"/>
    <w:rsid w:val="00575DBD"/>
    <w:rsid w:val="005908A0"/>
    <w:rsid w:val="00592722"/>
    <w:rsid w:val="00594B0E"/>
    <w:rsid w:val="005A060E"/>
    <w:rsid w:val="005A12D2"/>
    <w:rsid w:val="005B348D"/>
    <w:rsid w:val="005B6944"/>
    <w:rsid w:val="005C17E9"/>
    <w:rsid w:val="005C1F0E"/>
    <w:rsid w:val="005D0747"/>
    <w:rsid w:val="005D11BC"/>
    <w:rsid w:val="005D145A"/>
    <w:rsid w:val="005E547E"/>
    <w:rsid w:val="005E6784"/>
    <w:rsid w:val="005E7119"/>
    <w:rsid w:val="005F156C"/>
    <w:rsid w:val="005F5209"/>
    <w:rsid w:val="005F5B07"/>
    <w:rsid w:val="005F764D"/>
    <w:rsid w:val="00600C32"/>
    <w:rsid w:val="00606BF3"/>
    <w:rsid w:val="00613E6E"/>
    <w:rsid w:val="00620B02"/>
    <w:rsid w:val="00623AF5"/>
    <w:rsid w:val="00625668"/>
    <w:rsid w:val="006355B8"/>
    <w:rsid w:val="00644DA1"/>
    <w:rsid w:val="00660F98"/>
    <w:rsid w:val="00673D38"/>
    <w:rsid w:val="00686DB3"/>
    <w:rsid w:val="0069044E"/>
    <w:rsid w:val="006A057F"/>
    <w:rsid w:val="006A1559"/>
    <w:rsid w:val="006B1599"/>
    <w:rsid w:val="006B3F8E"/>
    <w:rsid w:val="006B712B"/>
    <w:rsid w:val="006C185D"/>
    <w:rsid w:val="006C2B57"/>
    <w:rsid w:val="006C4F0B"/>
    <w:rsid w:val="006D44D3"/>
    <w:rsid w:val="006E5559"/>
    <w:rsid w:val="006F7BE4"/>
    <w:rsid w:val="007066A6"/>
    <w:rsid w:val="00706B45"/>
    <w:rsid w:val="00713641"/>
    <w:rsid w:val="00725C1E"/>
    <w:rsid w:val="00726E71"/>
    <w:rsid w:val="0073112A"/>
    <w:rsid w:val="0073113B"/>
    <w:rsid w:val="007373D1"/>
    <w:rsid w:val="007412A2"/>
    <w:rsid w:val="0074484A"/>
    <w:rsid w:val="007469A1"/>
    <w:rsid w:val="00753414"/>
    <w:rsid w:val="007552B3"/>
    <w:rsid w:val="00756E7B"/>
    <w:rsid w:val="00762773"/>
    <w:rsid w:val="00777D8C"/>
    <w:rsid w:val="007819A4"/>
    <w:rsid w:val="007A4105"/>
    <w:rsid w:val="007C6DDB"/>
    <w:rsid w:val="007C7707"/>
    <w:rsid w:val="00803D5D"/>
    <w:rsid w:val="00807750"/>
    <w:rsid w:val="00807F65"/>
    <w:rsid w:val="00810002"/>
    <w:rsid w:val="00810411"/>
    <w:rsid w:val="00817FCE"/>
    <w:rsid w:val="0083327A"/>
    <w:rsid w:val="00842A8E"/>
    <w:rsid w:val="008455F0"/>
    <w:rsid w:val="00845889"/>
    <w:rsid w:val="0084688A"/>
    <w:rsid w:val="00850FF9"/>
    <w:rsid w:val="008546DD"/>
    <w:rsid w:val="00863805"/>
    <w:rsid w:val="00872DF8"/>
    <w:rsid w:val="00873FD0"/>
    <w:rsid w:val="00877461"/>
    <w:rsid w:val="008811A0"/>
    <w:rsid w:val="0088589C"/>
    <w:rsid w:val="008951B8"/>
    <w:rsid w:val="0089644F"/>
    <w:rsid w:val="008975BA"/>
    <w:rsid w:val="008B0469"/>
    <w:rsid w:val="008B100D"/>
    <w:rsid w:val="008B2167"/>
    <w:rsid w:val="008B7947"/>
    <w:rsid w:val="008C19B0"/>
    <w:rsid w:val="008C25DC"/>
    <w:rsid w:val="008C41C6"/>
    <w:rsid w:val="008D61A9"/>
    <w:rsid w:val="008F43CF"/>
    <w:rsid w:val="008F53BF"/>
    <w:rsid w:val="0090621B"/>
    <w:rsid w:val="0091313F"/>
    <w:rsid w:val="00913D4C"/>
    <w:rsid w:val="00933D11"/>
    <w:rsid w:val="00940AD0"/>
    <w:rsid w:val="00943106"/>
    <w:rsid w:val="009454A4"/>
    <w:rsid w:val="009500F9"/>
    <w:rsid w:val="0095106F"/>
    <w:rsid w:val="00955874"/>
    <w:rsid w:val="0096215A"/>
    <w:rsid w:val="00965EBF"/>
    <w:rsid w:val="009714C5"/>
    <w:rsid w:val="00973532"/>
    <w:rsid w:val="00976283"/>
    <w:rsid w:val="0098273F"/>
    <w:rsid w:val="00987347"/>
    <w:rsid w:val="00994CF2"/>
    <w:rsid w:val="009A0990"/>
    <w:rsid w:val="009A5BFB"/>
    <w:rsid w:val="009B687A"/>
    <w:rsid w:val="009B77B0"/>
    <w:rsid w:val="009C5A06"/>
    <w:rsid w:val="009C7624"/>
    <w:rsid w:val="009D13A1"/>
    <w:rsid w:val="009D19A4"/>
    <w:rsid w:val="009D1E9A"/>
    <w:rsid w:val="009E3C82"/>
    <w:rsid w:val="009F45B0"/>
    <w:rsid w:val="009F4A39"/>
    <w:rsid w:val="00A05F8E"/>
    <w:rsid w:val="00A0747E"/>
    <w:rsid w:val="00A1793F"/>
    <w:rsid w:val="00A204E9"/>
    <w:rsid w:val="00A30BB0"/>
    <w:rsid w:val="00A374B0"/>
    <w:rsid w:val="00A375E7"/>
    <w:rsid w:val="00A412E1"/>
    <w:rsid w:val="00A5009A"/>
    <w:rsid w:val="00A5333D"/>
    <w:rsid w:val="00A56010"/>
    <w:rsid w:val="00A636ED"/>
    <w:rsid w:val="00A96C8B"/>
    <w:rsid w:val="00AA2021"/>
    <w:rsid w:val="00AB177B"/>
    <w:rsid w:val="00AB3B0A"/>
    <w:rsid w:val="00AB4991"/>
    <w:rsid w:val="00AC22B7"/>
    <w:rsid w:val="00AC6634"/>
    <w:rsid w:val="00AC74C0"/>
    <w:rsid w:val="00AC75A9"/>
    <w:rsid w:val="00AC7EA4"/>
    <w:rsid w:val="00AD1B4E"/>
    <w:rsid w:val="00B10023"/>
    <w:rsid w:val="00B11604"/>
    <w:rsid w:val="00B12D15"/>
    <w:rsid w:val="00B23E37"/>
    <w:rsid w:val="00B24269"/>
    <w:rsid w:val="00B30D69"/>
    <w:rsid w:val="00B32821"/>
    <w:rsid w:val="00B32A28"/>
    <w:rsid w:val="00B408B9"/>
    <w:rsid w:val="00B445FE"/>
    <w:rsid w:val="00B4620E"/>
    <w:rsid w:val="00B6247D"/>
    <w:rsid w:val="00B663AD"/>
    <w:rsid w:val="00B6685D"/>
    <w:rsid w:val="00B74029"/>
    <w:rsid w:val="00B83632"/>
    <w:rsid w:val="00B86A13"/>
    <w:rsid w:val="00B86B4F"/>
    <w:rsid w:val="00B9676E"/>
    <w:rsid w:val="00BA0D17"/>
    <w:rsid w:val="00BA3470"/>
    <w:rsid w:val="00BB0C1C"/>
    <w:rsid w:val="00BB0F7D"/>
    <w:rsid w:val="00BB1FE6"/>
    <w:rsid w:val="00BB71AD"/>
    <w:rsid w:val="00BD0524"/>
    <w:rsid w:val="00BD2558"/>
    <w:rsid w:val="00BD57FF"/>
    <w:rsid w:val="00BD5917"/>
    <w:rsid w:val="00BD6881"/>
    <w:rsid w:val="00BD6D69"/>
    <w:rsid w:val="00BE61E5"/>
    <w:rsid w:val="00BF4617"/>
    <w:rsid w:val="00BF628A"/>
    <w:rsid w:val="00C06015"/>
    <w:rsid w:val="00C130B7"/>
    <w:rsid w:val="00C17745"/>
    <w:rsid w:val="00C218C3"/>
    <w:rsid w:val="00C23CB5"/>
    <w:rsid w:val="00C25B29"/>
    <w:rsid w:val="00C32D90"/>
    <w:rsid w:val="00C346EA"/>
    <w:rsid w:val="00C35069"/>
    <w:rsid w:val="00C4029F"/>
    <w:rsid w:val="00C449CB"/>
    <w:rsid w:val="00C674F8"/>
    <w:rsid w:val="00C67D4F"/>
    <w:rsid w:val="00C71139"/>
    <w:rsid w:val="00C85887"/>
    <w:rsid w:val="00C86EEF"/>
    <w:rsid w:val="00CA51CF"/>
    <w:rsid w:val="00CA5DE7"/>
    <w:rsid w:val="00CB0BA2"/>
    <w:rsid w:val="00CC1F4C"/>
    <w:rsid w:val="00CC5359"/>
    <w:rsid w:val="00CC662E"/>
    <w:rsid w:val="00CD1083"/>
    <w:rsid w:val="00CD7C2C"/>
    <w:rsid w:val="00CE446D"/>
    <w:rsid w:val="00CF7FAB"/>
    <w:rsid w:val="00D0089C"/>
    <w:rsid w:val="00D019CC"/>
    <w:rsid w:val="00D02284"/>
    <w:rsid w:val="00D062F9"/>
    <w:rsid w:val="00D16AEB"/>
    <w:rsid w:val="00D2689F"/>
    <w:rsid w:val="00D2709A"/>
    <w:rsid w:val="00D31BEB"/>
    <w:rsid w:val="00D4113E"/>
    <w:rsid w:val="00D61ACA"/>
    <w:rsid w:val="00D64C22"/>
    <w:rsid w:val="00D7479D"/>
    <w:rsid w:val="00D7691C"/>
    <w:rsid w:val="00D90A3D"/>
    <w:rsid w:val="00D9383D"/>
    <w:rsid w:val="00DC79CE"/>
    <w:rsid w:val="00DE3B27"/>
    <w:rsid w:val="00DE6CE2"/>
    <w:rsid w:val="00DE7EBB"/>
    <w:rsid w:val="00DF4D77"/>
    <w:rsid w:val="00DF6733"/>
    <w:rsid w:val="00E027B4"/>
    <w:rsid w:val="00E068A9"/>
    <w:rsid w:val="00E14233"/>
    <w:rsid w:val="00E25086"/>
    <w:rsid w:val="00E259BC"/>
    <w:rsid w:val="00E275CB"/>
    <w:rsid w:val="00E34920"/>
    <w:rsid w:val="00E37482"/>
    <w:rsid w:val="00E460C3"/>
    <w:rsid w:val="00E6463A"/>
    <w:rsid w:val="00E767A5"/>
    <w:rsid w:val="00E83FED"/>
    <w:rsid w:val="00E85402"/>
    <w:rsid w:val="00E900ED"/>
    <w:rsid w:val="00E911DB"/>
    <w:rsid w:val="00E92664"/>
    <w:rsid w:val="00E93316"/>
    <w:rsid w:val="00E93EAD"/>
    <w:rsid w:val="00E971E3"/>
    <w:rsid w:val="00EA3E55"/>
    <w:rsid w:val="00EA6DC7"/>
    <w:rsid w:val="00EB02B1"/>
    <w:rsid w:val="00EB25D8"/>
    <w:rsid w:val="00EB5A79"/>
    <w:rsid w:val="00EB65C0"/>
    <w:rsid w:val="00EC1FBE"/>
    <w:rsid w:val="00EE20C7"/>
    <w:rsid w:val="00EE2F5D"/>
    <w:rsid w:val="00EE3676"/>
    <w:rsid w:val="00EE729D"/>
    <w:rsid w:val="00F0133D"/>
    <w:rsid w:val="00F03726"/>
    <w:rsid w:val="00F03B8F"/>
    <w:rsid w:val="00F12D52"/>
    <w:rsid w:val="00F20C1A"/>
    <w:rsid w:val="00F26D20"/>
    <w:rsid w:val="00F3769C"/>
    <w:rsid w:val="00F40BCA"/>
    <w:rsid w:val="00F47A2C"/>
    <w:rsid w:val="00F54FCB"/>
    <w:rsid w:val="00F639EA"/>
    <w:rsid w:val="00F63FB6"/>
    <w:rsid w:val="00F67296"/>
    <w:rsid w:val="00F735F7"/>
    <w:rsid w:val="00F82573"/>
    <w:rsid w:val="00F914ED"/>
    <w:rsid w:val="00F93483"/>
    <w:rsid w:val="00F93C77"/>
    <w:rsid w:val="00FA0DDB"/>
    <w:rsid w:val="00FB0D70"/>
    <w:rsid w:val="00FB4272"/>
    <w:rsid w:val="00FB58F9"/>
    <w:rsid w:val="00FD303E"/>
    <w:rsid w:val="00FD4D41"/>
    <w:rsid w:val="00FD6BD8"/>
    <w:rsid w:val="00FE2F29"/>
    <w:rsid w:val="00FE3910"/>
    <w:rsid w:val="00FF0442"/>
    <w:rsid w:val="00FF0A59"/>
    <w:rsid w:val="00FF38A0"/>
    <w:rsid w:val="00FF6AC0"/>
    <w:rsid w:val="04458650"/>
    <w:rsid w:val="054074FA"/>
    <w:rsid w:val="06E0ED8D"/>
    <w:rsid w:val="089CA092"/>
    <w:rsid w:val="0D2AA71E"/>
    <w:rsid w:val="0D5F67A3"/>
    <w:rsid w:val="0DADB400"/>
    <w:rsid w:val="0E3935AF"/>
    <w:rsid w:val="11CE4EA7"/>
    <w:rsid w:val="12664CF3"/>
    <w:rsid w:val="19D87069"/>
    <w:rsid w:val="1A702103"/>
    <w:rsid w:val="1AE79286"/>
    <w:rsid w:val="21E46551"/>
    <w:rsid w:val="22D99984"/>
    <w:rsid w:val="25E1C2AC"/>
    <w:rsid w:val="25FBDE30"/>
    <w:rsid w:val="2989FC9A"/>
    <w:rsid w:val="2BE0F2F7"/>
    <w:rsid w:val="2F169152"/>
    <w:rsid w:val="3098E317"/>
    <w:rsid w:val="31ADAC96"/>
    <w:rsid w:val="33C7162B"/>
    <w:rsid w:val="377D4FBB"/>
    <w:rsid w:val="3857B71D"/>
    <w:rsid w:val="39FF2A7C"/>
    <w:rsid w:val="3D1CD131"/>
    <w:rsid w:val="3F5E34DF"/>
    <w:rsid w:val="400538B8"/>
    <w:rsid w:val="42868487"/>
    <w:rsid w:val="48CA59B6"/>
    <w:rsid w:val="49A81D85"/>
    <w:rsid w:val="4B12C8E3"/>
    <w:rsid w:val="4CAF9CDA"/>
    <w:rsid w:val="4F178CFD"/>
    <w:rsid w:val="5062AEEA"/>
    <w:rsid w:val="534FEEA3"/>
    <w:rsid w:val="535ADB33"/>
    <w:rsid w:val="535C24AF"/>
    <w:rsid w:val="54292447"/>
    <w:rsid w:val="577CA007"/>
    <w:rsid w:val="5DFAB431"/>
    <w:rsid w:val="5F254DFF"/>
    <w:rsid w:val="6000A483"/>
    <w:rsid w:val="66934C80"/>
    <w:rsid w:val="674966E8"/>
    <w:rsid w:val="67C54C23"/>
    <w:rsid w:val="6B0DD1D4"/>
    <w:rsid w:val="6B361437"/>
    <w:rsid w:val="6D98443F"/>
    <w:rsid w:val="718D2FDE"/>
    <w:rsid w:val="724CDABC"/>
    <w:rsid w:val="724DB62D"/>
    <w:rsid w:val="7331C8FC"/>
    <w:rsid w:val="73892AB3"/>
    <w:rsid w:val="73ADC195"/>
    <w:rsid w:val="7701115E"/>
    <w:rsid w:val="795427F0"/>
    <w:rsid w:val="7A46EB7C"/>
    <w:rsid w:val="7B061FB2"/>
    <w:rsid w:val="7B762CC2"/>
    <w:rsid w:val="7CD17A50"/>
    <w:rsid w:val="7D94BEE5"/>
    <w:rsid w:val="7E70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9d31"/>
    </o:shapedefaults>
    <o:shapelayout v:ext="edit">
      <o:idmap v:ext="edit" data="2"/>
    </o:shapelayout>
  </w:shapeDefaults>
  <w:decimalSymbol w:val="."/>
  <w:listSeparator w:val=","/>
  <w14:docId w14:val="115627F3"/>
  <w15:docId w15:val="{90452310-AF11-4176-B32C-2E7813BB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EE729D"/>
    <w:pPr>
      <w:pBdr>
        <w:bottom w:val="single" w:sz="4" w:space="1" w:color="auto"/>
        <w:between w:val="single" w:sz="4" w:space="1" w:color="auto"/>
      </w:pBdr>
      <w:spacing w:after="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5"/>
    <w:pPr>
      <w:tabs>
        <w:tab w:val="center" w:pos="4680"/>
        <w:tab w:val="right" w:pos="9360"/>
      </w:tabs>
    </w:pPr>
  </w:style>
  <w:style w:type="character" w:customStyle="1" w:styleId="HeaderChar">
    <w:name w:val="Header Char"/>
    <w:basedOn w:val="DefaultParagraphFont"/>
    <w:link w:val="Header"/>
    <w:uiPriority w:val="99"/>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EE729D"/>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B1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733"/>
    <w:rPr>
      <w:color w:val="0000FF" w:themeColor="hyperlink"/>
      <w:u w:val="single"/>
    </w:rPr>
  </w:style>
  <w:style w:type="character" w:styleId="FollowedHyperlink">
    <w:name w:val="FollowedHyperlink"/>
    <w:basedOn w:val="DefaultParagraphFont"/>
    <w:uiPriority w:val="99"/>
    <w:semiHidden/>
    <w:unhideWhenUsed/>
    <w:rsid w:val="00345886"/>
    <w:rPr>
      <w:color w:val="800080" w:themeColor="followedHyperlink"/>
      <w:u w:val="single"/>
    </w:rPr>
  </w:style>
  <w:style w:type="paragraph" w:styleId="PlainText">
    <w:name w:val="Plain Text"/>
    <w:basedOn w:val="Normal"/>
    <w:link w:val="PlainTextChar"/>
    <w:uiPriority w:val="99"/>
    <w:unhideWhenUsed/>
    <w:rsid w:val="00071B4C"/>
    <w:pPr>
      <w:autoSpaceDN w:val="0"/>
    </w:pPr>
    <w:rPr>
      <w:rFonts w:ascii="Consolas" w:eastAsiaTheme="minorHAnsi" w:hAnsi="Consolas" w:cs="Times New Roman"/>
      <w:sz w:val="21"/>
      <w:szCs w:val="21"/>
      <w:lang w:bidi="ar-SA"/>
    </w:rPr>
  </w:style>
  <w:style w:type="character" w:customStyle="1" w:styleId="PlainTextChar">
    <w:name w:val="Plain Text Char"/>
    <w:basedOn w:val="DefaultParagraphFont"/>
    <w:link w:val="PlainText"/>
    <w:uiPriority w:val="99"/>
    <w:rsid w:val="00071B4C"/>
    <w:rPr>
      <w:rFonts w:ascii="Consolas" w:eastAsiaTheme="minorHAnsi" w:hAnsi="Consolas" w:cs="Times New Roman"/>
      <w:sz w:val="21"/>
      <w:szCs w:val="21"/>
      <w:lang w:bidi="ar-SA"/>
    </w:rPr>
  </w:style>
  <w:style w:type="paragraph" w:styleId="NormalWeb">
    <w:name w:val="Normal (Web)"/>
    <w:basedOn w:val="Normal"/>
    <w:uiPriority w:val="99"/>
    <w:semiHidden/>
    <w:unhideWhenUsed/>
    <w:rsid w:val="0016150B"/>
    <w:pPr>
      <w:spacing w:after="150" w:line="360" w:lineRule="atLeast"/>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E027B4"/>
    <w:rPr>
      <w:sz w:val="16"/>
      <w:szCs w:val="16"/>
    </w:rPr>
  </w:style>
  <w:style w:type="paragraph" w:styleId="CommentText">
    <w:name w:val="annotation text"/>
    <w:basedOn w:val="Normal"/>
    <w:link w:val="CommentTextChar"/>
    <w:uiPriority w:val="99"/>
    <w:unhideWhenUsed/>
    <w:rsid w:val="00E027B4"/>
    <w:rPr>
      <w:sz w:val="20"/>
      <w:szCs w:val="20"/>
    </w:rPr>
  </w:style>
  <w:style w:type="character" w:customStyle="1" w:styleId="CommentTextChar">
    <w:name w:val="Comment Text Char"/>
    <w:basedOn w:val="DefaultParagraphFont"/>
    <w:link w:val="CommentText"/>
    <w:uiPriority w:val="99"/>
    <w:rsid w:val="00E02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027B4"/>
    <w:rPr>
      <w:b/>
      <w:bCs/>
    </w:rPr>
  </w:style>
  <w:style w:type="character" w:customStyle="1" w:styleId="CommentSubjectChar">
    <w:name w:val="Comment Subject Char"/>
    <w:basedOn w:val="CommentTextChar"/>
    <w:link w:val="CommentSubject"/>
    <w:uiPriority w:val="99"/>
    <w:semiHidden/>
    <w:rsid w:val="00E027B4"/>
    <w:rPr>
      <w:rFonts w:ascii="Arial" w:hAnsi="Arial"/>
      <w:b/>
      <w:bCs/>
      <w:sz w:val="20"/>
      <w:szCs w:val="20"/>
    </w:rPr>
  </w:style>
  <w:style w:type="paragraph" w:styleId="Revision">
    <w:name w:val="Revision"/>
    <w:hidden/>
    <w:uiPriority w:val="99"/>
    <w:semiHidden/>
    <w:rsid w:val="005C17E9"/>
    <w:pPr>
      <w:spacing w:after="0" w:line="240" w:lineRule="auto"/>
    </w:pPr>
    <w:rPr>
      <w:rFonts w:ascii="Arial" w:hAnsi="Arial"/>
    </w:rPr>
  </w:style>
  <w:style w:type="character" w:styleId="UnresolvedMention">
    <w:name w:val="Unresolved Mention"/>
    <w:basedOn w:val="DefaultParagraphFont"/>
    <w:uiPriority w:val="99"/>
    <w:semiHidden/>
    <w:unhideWhenUsed/>
    <w:rsid w:val="00496A56"/>
    <w:rPr>
      <w:color w:val="605E5C"/>
      <w:shd w:val="clear" w:color="auto" w:fill="E1DFDD"/>
    </w:rPr>
  </w:style>
  <w:style w:type="character" w:styleId="Mention">
    <w:name w:val="Mention"/>
    <w:basedOn w:val="DefaultParagraphFont"/>
    <w:uiPriority w:val="99"/>
    <w:unhideWhenUsed/>
    <w:rsid w:val="00600C3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9111">
      <w:bodyDiv w:val="1"/>
      <w:marLeft w:val="0"/>
      <w:marRight w:val="0"/>
      <w:marTop w:val="0"/>
      <w:marBottom w:val="0"/>
      <w:divBdr>
        <w:top w:val="none" w:sz="0" w:space="0" w:color="auto"/>
        <w:left w:val="none" w:sz="0" w:space="0" w:color="auto"/>
        <w:bottom w:val="none" w:sz="0" w:space="0" w:color="auto"/>
        <w:right w:val="none" w:sz="0" w:space="0" w:color="auto"/>
      </w:divBdr>
    </w:div>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384643704">
      <w:bodyDiv w:val="1"/>
      <w:marLeft w:val="0"/>
      <w:marRight w:val="0"/>
      <w:marTop w:val="0"/>
      <w:marBottom w:val="0"/>
      <w:divBdr>
        <w:top w:val="none" w:sz="0" w:space="0" w:color="auto"/>
        <w:left w:val="none" w:sz="0" w:space="0" w:color="auto"/>
        <w:bottom w:val="none" w:sz="0" w:space="0" w:color="auto"/>
        <w:right w:val="none" w:sz="0" w:space="0" w:color="auto"/>
      </w:divBdr>
      <w:divsChild>
        <w:div w:id="468599250">
          <w:marLeft w:val="0"/>
          <w:marRight w:val="0"/>
          <w:marTop w:val="0"/>
          <w:marBottom w:val="0"/>
          <w:divBdr>
            <w:top w:val="none" w:sz="0" w:space="0" w:color="auto"/>
            <w:left w:val="none" w:sz="0" w:space="0" w:color="auto"/>
            <w:bottom w:val="none" w:sz="0" w:space="0" w:color="auto"/>
            <w:right w:val="none" w:sz="0" w:space="0" w:color="auto"/>
          </w:divBdr>
          <w:divsChild>
            <w:div w:id="720636135">
              <w:marLeft w:val="-75"/>
              <w:marRight w:val="0"/>
              <w:marTop w:val="30"/>
              <w:marBottom w:val="30"/>
              <w:divBdr>
                <w:top w:val="none" w:sz="0" w:space="0" w:color="auto"/>
                <w:left w:val="none" w:sz="0" w:space="0" w:color="auto"/>
                <w:bottom w:val="none" w:sz="0" w:space="0" w:color="auto"/>
                <w:right w:val="none" w:sz="0" w:space="0" w:color="auto"/>
              </w:divBdr>
              <w:divsChild>
                <w:div w:id="240215125">
                  <w:marLeft w:val="0"/>
                  <w:marRight w:val="0"/>
                  <w:marTop w:val="0"/>
                  <w:marBottom w:val="0"/>
                  <w:divBdr>
                    <w:top w:val="none" w:sz="0" w:space="0" w:color="auto"/>
                    <w:left w:val="none" w:sz="0" w:space="0" w:color="auto"/>
                    <w:bottom w:val="none" w:sz="0" w:space="0" w:color="auto"/>
                    <w:right w:val="none" w:sz="0" w:space="0" w:color="auto"/>
                  </w:divBdr>
                  <w:divsChild>
                    <w:div w:id="605889359">
                      <w:marLeft w:val="0"/>
                      <w:marRight w:val="0"/>
                      <w:marTop w:val="0"/>
                      <w:marBottom w:val="0"/>
                      <w:divBdr>
                        <w:top w:val="none" w:sz="0" w:space="0" w:color="auto"/>
                        <w:left w:val="none" w:sz="0" w:space="0" w:color="auto"/>
                        <w:bottom w:val="none" w:sz="0" w:space="0" w:color="auto"/>
                        <w:right w:val="none" w:sz="0" w:space="0" w:color="auto"/>
                      </w:divBdr>
                    </w:div>
                  </w:divsChild>
                </w:div>
                <w:div w:id="649211221">
                  <w:marLeft w:val="0"/>
                  <w:marRight w:val="0"/>
                  <w:marTop w:val="0"/>
                  <w:marBottom w:val="0"/>
                  <w:divBdr>
                    <w:top w:val="none" w:sz="0" w:space="0" w:color="auto"/>
                    <w:left w:val="none" w:sz="0" w:space="0" w:color="auto"/>
                    <w:bottom w:val="none" w:sz="0" w:space="0" w:color="auto"/>
                    <w:right w:val="none" w:sz="0" w:space="0" w:color="auto"/>
                  </w:divBdr>
                  <w:divsChild>
                    <w:div w:id="2053919567">
                      <w:marLeft w:val="0"/>
                      <w:marRight w:val="0"/>
                      <w:marTop w:val="0"/>
                      <w:marBottom w:val="0"/>
                      <w:divBdr>
                        <w:top w:val="none" w:sz="0" w:space="0" w:color="auto"/>
                        <w:left w:val="none" w:sz="0" w:space="0" w:color="auto"/>
                        <w:bottom w:val="none" w:sz="0" w:space="0" w:color="auto"/>
                        <w:right w:val="none" w:sz="0" w:space="0" w:color="auto"/>
                      </w:divBdr>
                    </w:div>
                  </w:divsChild>
                </w:div>
                <w:div w:id="655494355">
                  <w:marLeft w:val="0"/>
                  <w:marRight w:val="0"/>
                  <w:marTop w:val="0"/>
                  <w:marBottom w:val="0"/>
                  <w:divBdr>
                    <w:top w:val="none" w:sz="0" w:space="0" w:color="auto"/>
                    <w:left w:val="none" w:sz="0" w:space="0" w:color="auto"/>
                    <w:bottom w:val="none" w:sz="0" w:space="0" w:color="auto"/>
                    <w:right w:val="none" w:sz="0" w:space="0" w:color="auto"/>
                  </w:divBdr>
                  <w:divsChild>
                    <w:div w:id="828525564">
                      <w:marLeft w:val="0"/>
                      <w:marRight w:val="0"/>
                      <w:marTop w:val="0"/>
                      <w:marBottom w:val="0"/>
                      <w:divBdr>
                        <w:top w:val="none" w:sz="0" w:space="0" w:color="auto"/>
                        <w:left w:val="none" w:sz="0" w:space="0" w:color="auto"/>
                        <w:bottom w:val="none" w:sz="0" w:space="0" w:color="auto"/>
                        <w:right w:val="none" w:sz="0" w:space="0" w:color="auto"/>
                      </w:divBdr>
                    </w:div>
                  </w:divsChild>
                </w:div>
                <w:div w:id="1048452775">
                  <w:marLeft w:val="0"/>
                  <w:marRight w:val="0"/>
                  <w:marTop w:val="0"/>
                  <w:marBottom w:val="0"/>
                  <w:divBdr>
                    <w:top w:val="none" w:sz="0" w:space="0" w:color="auto"/>
                    <w:left w:val="none" w:sz="0" w:space="0" w:color="auto"/>
                    <w:bottom w:val="none" w:sz="0" w:space="0" w:color="auto"/>
                    <w:right w:val="none" w:sz="0" w:space="0" w:color="auto"/>
                  </w:divBdr>
                  <w:divsChild>
                    <w:div w:id="1754233129">
                      <w:marLeft w:val="0"/>
                      <w:marRight w:val="0"/>
                      <w:marTop w:val="0"/>
                      <w:marBottom w:val="0"/>
                      <w:divBdr>
                        <w:top w:val="none" w:sz="0" w:space="0" w:color="auto"/>
                        <w:left w:val="none" w:sz="0" w:space="0" w:color="auto"/>
                        <w:bottom w:val="none" w:sz="0" w:space="0" w:color="auto"/>
                        <w:right w:val="none" w:sz="0" w:space="0" w:color="auto"/>
                      </w:divBdr>
                    </w:div>
                  </w:divsChild>
                </w:div>
                <w:div w:id="1420520545">
                  <w:marLeft w:val="0"/>
                  <w:marRight w:val="0"/>
                  <w:marTop w:val="0"/>
                  <w:marBottom w:val="0"/>
                  <w:divBdr>
                    <w:top w:val="none" w:sz="0" w:space="0" w:color="auto"/>
                    <w:left w:val="none" w:sz="0" w:space="0" w:color="auto"/>
                    <w:bottom w:val="none" w:sz="0" w:space="0" w:color="auto"/>
                    <w:right w:val="none" w:sz="0" w:space="0" w:color="auto"/>
                  </w:divBdr>
                  <w:divsChild>
                    <w:div w:id="442195006">
                      <w:marLeft w:val="0"/>
                      <w:marRight w:val="0"/>
                      <w:marTop w:val="0"/>
                      <w:marBottom w:val="0"/>
                      <w:divBdr>
                        <w:top w:val="none" w:sz="0" w:space="0" w:color="auto"/>
                        <w:left w:val="none" w:sz="0" w:space="0" w:color="auto"/>
                        <w:bottom w:val="none" w:sz="0" w:space="0" w:color="auto"/>
                        <w:right w:val="none" w:sz="0" w:space="0" w:color="auto"/>
                      </w:divBdr>
                    </w:div>
                  </w:divsChild>
                </w:div>
                <w:div w:id="1440836747">
                  <w:marLeft w:val="0"/>
                  <w:marRight w:val="0"/>
                  <w:marTop w:val="0"/>
                  <w:marBottom w:val="0"/>
                  <w:divBdr>
                    <w:top w:val="none" w:sz="0" w:space="0" w:color="auto"/>
                    <w:left w:val="none" w:sz="0" w:space="0" w:color="auto"/>
                    <w:bottom w:val="none" w:sz="0" w:space="0" w:color="auto"/>
                    <w:right w:val="none" w:sz="0" w:space="0" w:color="auto"/>
                  </w:divBdr>
                  <w:divsChild>
                    <w:div w:id="1331642368">
                      <w:marLeft w:val="0"/>
                      <w:marRight w:val="0"/>
                      <w:marTop w:val="0"/>
                      <w:marBottom w:val="0"/>
                      <w:divBdr>
                        <w:top w:val="none" w:sz="0" w:space="0" w:color="auto"/>
                        <w:left w:val="none" w:sz="0" w:space="0" w:color="auto"/>
                        <w:bottom w:val="none" w:sz="0" w:space="0" w:color="auto"/>
                        <w:right w:val="none" w:sz="0" w:space="0" w:color="auto"/>
                      </w:divBdr>
                    </w:div>
                  </w:divsChild>
                </w:div>
                <w:div w:id="1451314496">
                  <w:marLeft w:val="0"/>
                  <w:marRight w:val="0"/>
                  <w:marTop w:val="0"/>
                  <w:marBottom w:val="0"/>
                  <w:divBdr>
                    <w:top w:val="none" w:sz="0" w:space="0" w:color="auto"/>
                    <w:left w:val="none" w:sz="0" w:space="0" w:color="auto"/>
                    <w:bottom w:val="none" w:sz="0" w:space="0" w:color="auto"/>
                    <w:right w:val="none" w:sz="0" w:space="0" w:color="auto"/>
                  </w:divBdr>
                  <w:divsChild>
                    <w:div w:id="228537727">
                      <w:marLeft w:val="0"/>
                      <w:marRight w:val="0"/>
                      <w:marTop w:val="0"/>
                      <w:marBottom w:val="0"/>
                      <w:divBdr>
                        <w:top w:val="none" w:sz="0" w:space="0" w:color="auto"/>
                        <w:left w:val="none" w:sz="0" w:space="0" w:color="auto"/>
                        <w:bottom w:val="none" w:sz="0" w:space="0" w:color="auto"/>
                        <w:right w:val="none" w:sz="0" w:space="0" w:color="auto"/>
                      </w:divBdr>
                    </w:div>
                  </w:divsChild>
                </w:div>
                <w:div w:id="1543206764">
                  <w:marLeft w:val="0"/>
                  <w:marRight w:val="0"/>
                  <w:marTop w:val="0"/>
                  <w:marBottom w:val="0"/>
                  <w:divBdr>
                    <w:top w:val="none" w:sz="0" w:space="0" w:color="auto"/>
                    <w:left w:val="none" w:sz="0" w:space="0" w:color="auto"/>
                    <w:bottom w:val="none" w:sz="0" w:space="0" w:color="auto"/>
                    <w:right w:val="none" w:sz="0" w:space="0" w:color="auto"/>
                  </w:divBdr>
                  <w:divsChild>
                    <w:div w:id="1533421463">
                      <w:marLeft w:val="0"/>
                      <w:marRight w:val="0"/>
                      <w:marTop w:val="0"/>
                      <w:marBottom w:val="0"/>
                      <w:divBdr>
                        <w:top w:val="none" w:sz="0" w:space="0" w:color="auto"/>
                        <w:left w:val="none" w:sz="0" w:space="0" w:color="auto"/>
                        <w:bottom w:val="none" w:sz="0" w:space="0" w:color="auto"/>
                        <w:right w:val="none" w:sz="0" w:space="0" w:color="auto"/>
                      </w:divBdr>
                    </w:div>
                  </w:divsChild>
                </w:div>
                <w:div w:id="1628704354">
                  <w:marLeft w:val="0"/>
                  <w:marRight w:val="0"/>
                  <w:marTop w:val="0"/>
                  <w:marBottom w:val="0"/>
                  <w:divBdr>
                    <w:top w:val="none" w:sz="0" w:space="0" w:color="auto"/>
                    <w:left w:val="none" w:sz="0" w:space="0" w:color="auto"/>
                    <w:bottom w:val="none" w:sz="0" w:space="0" w:color="auto"/>
                    <w:right w:val="none" w:sz="0" w:space="0" w:color="auto"/>
                  </w:divBdr>
                  <w:divsChild>
                    <w:div w:id="581716933">
                      <w:marLeft w:val="0"/>
                      <w:marRight w:val="0"/>
                      <w:marTop w:val="0"/>
                      <w:marBottom w:val="0"/>
                      <w:divBdr>
                        <w:top w:val="none" w:sz="0" w:space="0" w:color="auto"/>
                        <w:left w:val="none" w:sz="0" w:space="0" w:color="auto"/>
                        <w:bottom w:val="none" w:sz="0" w:space="0" w:color="auto"/>
                        <w:right w:val="none" w:sz="0" w:space="0" w:color="auto"/>
                      </w:divBdr>
                    </w:div>
                  </w:divsChild>
                </w:div>
                <w:div w:id="1653633322">
                  <w:marLeft w:val="0"/>
                  <w:marRight w:val="0"/>
                  <w:marTop w:val="0"/>
                  <w:marBottom w:val="0"/>
                  <w:divBdr>
                    <w:top w:val="none" w:sz="0" w:space="0" w:color="auto"/>
                    <w:left w:val="none" w:sz="0" w:space="0" w:color="auto"/>
                    <w:bottom w:val="none" w:sz="0" w:space="0" w:color="auto"/>
                    <w:right w:val="none" w:sz="0" w:space="0" w:color="auto"/>
                  </w:divBdr>
                  <w:divsChild>
                    <w:div w:id="979845294">
                      <w:marLeft w:val="0"/>
                      <w:marRight w:val="0"/>
                      <w:marTop w:val="0"/>
                      <w:marBottom w:val="0"/>
                      <w:divBdr>
                        <w:top w:val="none" w:sz="0" w:space="0" w:color="auto"/>
                        <w:left w:val="none" w:sz="0" w:space="0" w:color="auto"/>
                        <w:bottom w:val="none" w:sz="0" w:space="0" w:color="auto"/>
                        <w:right w:val="none" w:sz="0" w:space="0" w:color="auto"/>
                      </w:divBdr>
                    </w:div>
                  </w:divsChild>
                </w:div>
                <w:div w:id="1741174982">
                  <w:marLeft w:val="0"/>
                  <w:marRight w:val="0"/>
                  <w:marTop w:val="0"/>
                  <w:marBottom w:val="0"/>
                  <w:divBdr>
                    <w:top w:val="none" w:sz="0" w:space="0" w:color="auto"/>
                    <w:left w:val="none" w:sz="0" w:space="0" w:color="auto"/>
                    <w:bottom w:val="none" w:sz="0" w:space="0" w:color="auto"/>
                    <w:right w:val="none" w:sz="0" w:space="0" w:color="auto"/>
                  </w:divBdr>
                  <w:divsChild>
                    <w:div w:id="2049142641">
                      <w:marLeft w:val="0"/>
                      <w:marRight w:val="0"/>
                      <w:marTop w:val="0"/>
                      <w:marBottom w:val="0"/>
                      <w:divBdr>
                        <w:top w:val="none" w:sz="0" w:space="0" w:color="auto"/>
                        <w:left w:val="none" w:sz="0" w:space="0" w:color="auto"/>
                        <w:bottom w:val="none" w:sz="0" w:space="0" w:color="auto"/>
                        <w:right w:val="none" w:sz="0" w:space="0" w:color="auto"/>
                      </w:divBdr>
                    </w:div>
                  </w:divsChild>
                </w:div>
                <w:div w:id="1931885697">
                  <w:marLeft w:val="0"/>
                  <w:marRight w:val="0"/>
                  <w:marTop w:val="0"/>
                  <w:marBottom w:val="0"/>
                  <w:divBdr>
                    <w:top w:val="none" w:sz="0" w:space="0" w:color="auto"/>
                    <w:left w:val="none" w:sz="0" w:space="0" w:color="auto"/>
                    <w:bottom w:val="none" w:sz="0" w:space="0" w:color="auto"/>
                    <w:right w:val="none" w:sz="0" w:space="0" w:color="auto"/>
                  </w:divBdr>
                  <w:divsChild>
                    <w:div w:id="558902578">
                      <w:marLeft w:val="0"/>
                      <w:marRight w:val="0"/>
                      <w:marTop w:val="0"/>
                      <w:marBottom w:val="0"/>
                      <w:divBdr>
                        <w:top w:val="none" w:sz="0" w:space="0" w:color="auto"/>
                        <w:left w:val="none" w:sz="0" w:space="0" w:color="auto"/>
                        <w:bottom w:val="none" w:sz="0" w:space="0" w:color="auto"/>
                        <w:right w:val="none" w:sz="0" w:space="0" w:color="auto"/>
                      </w:divBdr>
                    </w:div>
                  </w:divsChild>
                </w:div>
                <w:div w:id="1947152094">
                  <w:marLeft w:val="0"/>
                  <w:marRight w:val="0"/>
                  <w:marTop w:val="0"/>
                  <w:marBottom w:val="0"/>
                  <w:divBdr>
                    <w:top w:val="none" w:sz="0" w:space="0" w:color="auto"/>
                    <w:left w:val="none" w:sz="0" w:space="0" w:color="auto"/>
                    <w:bottom w:val="none" w:sz="0" w:space="0" w:color="auto"/>
                    <w:right w:val="none" w:sz="0" w:space="0" w:color="auto"/>
                  </w:divBdr>
                  <w:divsChild>
                    <w:div w:id="1099251569">
                      <w:marLeft w:val="0"/>
                      <w:marRight w:val="0"/>
                      <w:marTop w:val="0"/>
                      <w:marBottom w:val="0"/>
                      <w:divBdr>
                        <w:top w:val="none" w:sz="0" w:space="0" w:color="auto"/>
                        <w:left w:val="none" w:sz="0" w:space="0" w:color="auto"/>
                        <w:bottom w:val="none" w:sz="0" w:space="0" w:color="auto"/>
                        <w:right w:val="none" w:sz="0" w:space="0" w:color="auto"/>
                      </w:divBdr>
                    </w:div>
                  </w:divsChild>
                </w:div>
                <w:div w:id="2044598283">
                  <w:marLeft w:val="0"/>
                  <w:marRight w:val="0"/>
                  <w:marTop w:val="0"/>
                  <w:marBottom w:val="0"/>
                  <w:divBdr>
                    <w:top w:val="none" w:sz="0" w:space="0" w:color="auto"/>
                    <w:left w:val="none" w:sz="0" w:space="0" w:color="auto"/>
                    <w:bottom w:val="none" w:sz="0" w:space="0" w:color="auto"/>
                    <w:right w:val="none" w:sz="0" w:space="0" w:color="auto"/>
                  </w:divBdr>
                  <w:divsChild>
                    <w:div w:id="163981508">
                      <w:marLeft w:val="0"/>
                      <w:marRight w:val="0"/>
                      <w:marTop w:val="0"/>
                      <w:marBottom w:val="0"/>
                      <w:divBdr>
                        <w:top w:val="none" w:sz="0" w:space="0" w:color="auto"/>
                        <w:left w:val="none" w:sz="0" w:space="0" w:color="auto"/>
                        <w:bottom w:val="none" w:sz="0" w:space="0" w:color="auto"/>
                        <w:right w:val="none" w:sz="0" w:space="0" w:color="auto"/>
                      </w:divBdr>
                    </w:div>
                  </w:divsChild>
                </w:div>
                <w:div w:id="2091849267">
                  <w:marLeft w:val="0"/>
                  <w:marRight w:val="0"/>
                  <w:marTop w:val="0"/>
                  <w:marBottom w:val="0"/>
                  <w:divBdr>
                    <w:top w:val="none" w:sz="0" w:space="0" w:color="auto"/>
                    <w:left w:val="none" w:sz="0" w:space="0" w:color="auto"/>
                    <w:bottom w:val="none" w:sz="0" w:space="0" w:color="auto"/>
                    <w:right w:val="none" w:sz="0" w:space="0" w:color="auto"/>
                  </w:divBdr>
                  <w:divsChild>
                    <w:div w:id="20596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0009">
          <w:marLeft w:val="0"/>
          <w:marRight w:val="0"/>
          <w:marTop w:val="0"/>
          <w:marBottom w:val="0"/>
          <w:divBdr>
            <w:top w:val="none" w:sz="0" w:space="0" w:color="auto"/>
            <w:left w:val="none" w:sz="0" w:space="0" w:color="auto"/>
            <w:bottom w:val="none" w:sz="0" w:space="0" w:color="auto"/>
            <w:right w:val="none" w:sz="0" w:space="0" w:color="auto"/>
          </w:divBdr>
        </w:div>
        <w:div w:id="1833135517">
          <w:marLeft w:val="0"/>
          <w:marRight w:val="0"/>
          <w:marTop w:val="0"/>
          <w:marBottom w:val="0"/>
          <w:divBdr>
            <w:top w:val="none" w:sz="0" w:space="0" w:color="auto"/>
            <w:left w:val="none" w:sz="0" w:space="0" w:color="auto"/>
            <w:bottom w:val="none" w:sz="0" w:space="0" w:color="auto"/>
            <w:right w:val="none" w:sz="0" w:space="0" w:color="auto"/>
          </w:divBdr>
        </w:div>
      </w:divsChild>
    </w:div>
    <w:div w:id="859054044">
      <w:bodyDiv w:val="1"/>
      <w:marLeft w:val="0"/>
      <w:marRight w:val="0"/>
      <w:marTop w:val="0"/>
      <w:marBottom w:val="0"/>
      <w:divBdr>
        <w:top w:val="none" w:sz="0" w:space="0" w:color="auto"/>
        <w:left w:val="none" w:sz="0" w:space="0" w:color="auto"/>
        <w:bottom w:val="none" w:sz="0" w:space="0" w:color="auto"/>
        <w:right w:val="none" w:sz="0" w:space="0" w:color="auto"/>
      </w:divBdr>
    </w:div>
    <w:div w:id="936601028">
      <w:bodyDiv w:val="1"/>
      <w:marLeft w:val="0"/>
      <w:marRight w:val="0"/>
      <w:marTop w:val="0"/>
      <w:marBottom w:val="0"/>
      <w:divBdr>
        <w:top w:val="none" w:sz="0" w:space="0" w:color="auto"/>
        <w:left w:val="none" w:sz="0" w:space="0" w:color="auto"/>
        <w:bottom w:val="none" w:sz="0" w:space="0" w:color="auto"/>
        <w:right w:val="none" w:sz="0" w:space="0" w:color="auto"/>
      </w:divBdr>
    </w:div>
    <w:div w:id="1306273418">
      <w:bodyDiv w:val="1"/>
      <w:marLeft w:val="0"/>
      <w:marRight w:val="0"/>
      <w:marTop w:val="0"/>
      <w:marBottom w:val="0"/>
      <w:divBdr>
        <w:top w:val="none" w:sz="0" w:space="0" w:color="auto"/>
        <w:left w:val="none" w:sz="0" w:space="0" w:color="auto"/>
        <w:bottom w:val="none" w:sz="0" w:space="0" w:color="auto"/>
        <w:right w:val="none" w:sz="0" w:space="0" w:color="auto"/>
      </w:divBdr>
    </w:div>
    <w:div w:id="1353072729">
      <w:bodyDiv w:val="1"/>
      <w:marLeft w:val="0"/>
      <w:marRight w:val="0"/>
      <w:marTop w:val="0"/>
      <w:marBottom w:val="0"/>
      <w:divBdr>
        <w:top w:val="none" w:sz="0" w:space="0" w:color="auto"/>
        <w:left w:val="none" w:sz="0" w:space="0" w:color="auto"/>
        <w:bottom w:val="none" w:sz="0" w:space="0" w:color="auto"/>
        <w:right w:val="none" w:sz="0" w:space="0" w:color="auto"/>
      </w:divBdr>
    </w:div>
    <w:div w:id="1514301996">
      <w:bodyDiv w:val="1"/>
      <w:marLeft w:val="0"/>
      <w:marRight w:val="0"/>
      <w:marTop w:val="0"/>
      <w:marBottom w:val="0"/>
      <w:divBdr>
        <w:top w:val="none" w:sz="0" w:space="0" w:color="auto"/>
        <w:left w:val="none" w:sz="0" w:space="0" w:color="auto"/>
        <w:bottom w:val="none" w:sz="0" w:space="0" w:color="auto"/>
        <w:right w:val="none" w:sz="0" w:space="0" w:color="auto"/>
      </w:divBdr>
      <w:divsChild>
        <w:div w:id="1429546332">
          <w:marLeft w:val="0"/>
          <w:marRight w:val="0"/>
          <w:marTop w:val="0"/>
          <w:marBottom w:val="0"/>
          <w:divBdr>
            <w:top w:val="none" w:sz="0" w:space="0" w:color="auto"/>
            <w:left w:val="none" w:sz="0" w:space="0" w:color="auto"/>
            <w:bottom w:val="none" w:sz="0" w:space="0" w:color="auto"/>
            <w:right w:val="none" w:sz="0" w:space="0" w:color="auto"/>
          </w:divBdr>
          <w:divsChild>
            <w:div w:id="796072377">
              <w:marLeft w:val="0"/>
              <w:marRight w:val="0"/>
              <w:marTop w:val="0"/>
              <w:marBottom w:val="0"/>
              <w:divBdr>
                <w:top w:val="none" w:sz="0" w:space="0" w:color="auto"/>
                <w:left w:val="none" w:sz="0" w:space="0" w:color="auto"/>
                <w:bottom w:val="none" w:sz="0" w:space="0" w:color="auto"/>
                <w:right w:val="none" w:sz="0" w:space="0" w:color="auto"/>
              </w:divBdr>
              <w:divsChild>
                <w:div w:id="222447058">
                  <w:marLeft w:val="0"/>
                  <w:marRight w:val="0"/>
                  <w:marTop w:val="0"/>
                  <w:marBottom w:val="0"/>
                  <w:divBdr>
                    <w:top w:val="none" w:sz="0" w:space="0" w:color="auto"/>
                    <w:left w:val="none" w:sz="0" w:space="0" w:color="auto"/>
                    <w:bottom w:val="none" w:sz="0" w:space="0" w:color="auto"/>
                    <w:right w:val="none" w:sz="0" w:space="0" w:color="auto"/>
                  </w:divBdr>
                  <w:divsChild>
                    <w:div w:id="2012557936">
                      <w:marLeft w:val="-225"/>
                      <w:marRight w:val="-225"/>
                      <w:marTop w:val="0"/>
                      <w:marBottom w:val="0"/>
                      <w:divBdr>
                        <w:top w:val="none" w:sz="0" w:space="0" w:color="auto"/>
                        <w:left w:val="none" w:sz="0" w:space="0" w:color="auto"/>
                        <w:bottom w:val="none" w:sz="0" w:space="0" w:color="auto"/>
                        <w:right w:val="none" w:sz="0" w:space="0" w:color="auto"/>
                      </w:divBdr>
                      <w:divsChild>
                        <w:div w:id="851334667">
                          <w:marLeft w:val="0"/>
                          <w:marRight w:val="0"/>
                          <w:marTop w:val="0"/>
                          <w:marBottom w:val="0"/>
                          <w:divBdr>
                            <w:top w:val="none" w:sz="0" w:space="0" w:color="auto"/>
                            <w:left w:val="none" w:sz="0" w:space="0" w:color="auto"/>
                            <w:bottom w:val="none" w:sz="0" w:space="0" w:color="auto"/>
                            <w:right w:val="none" w:sz="0" w:space="0" w:color="auto"/>
                          </w:divBdr>
                          <w:divsChild>
                            <w:div w:id="1473058735">
                              <w:marLeft w:val="0"/>
                              <w:marRight w:val="0"/>
                              <w:marTop w:val="0"/>
                              <w:marBottom w:val="0"/>
                              <w:divBdr>
                                <w:top w:val="none" w:sz="0" w:space="0" w:color="auto"/>
                                <w:left w:val="none" w:sz="0" w:space="0" w:color="auto"/>
                                <w:bottom w:val="none" w:sz="0" w:space="0" w:color="auto"/>
                                <w:right w:val="none" w:sz="0" w:space="0" w:color="auto"/>
                              </w:divBdr>
                              <w:divsChild>
                                <w:div w:id="229310983">
                                  <w:marLeft w:val="0"/>
                                  <w:marRight w:val="0"/>
                                  <w:marTop w:val="0"/>
                                  <w:marBottom w:val="0"/>
                                  <w:divBdr>
                                    <w:top w:val="none" w:sz="0" w:space="0" w:color="auto"/>
                                    <w:left w:val="none" w:sz="0" w:space="0" w:color="auto"/>
                                    <w:bottom w:val="none" w:sz="0" w:space="0" w:color="auto"/>
                                    <w:right w:val="none" w:sz="0" w:space="0" w:color="auto"/>
                                  </w:divBdr>
                                  <w:divsChild>
                                    <w:div w:id="789009137">
                                      <w:marLeft w:val="0"/>
                                      <w:marRight w:val="0"/>
                                      <w:marTop w:val="0"/>
                                      <w:marBottom w:val="0"/>
                                      <w:divBdr>
                                        <w:top w:val="none" w:sz="0" w:space="0" w:color="auto"/>
                                        <w:left w:val="none" w:sz="0" w:space="0" w:color="auto"/>
                                        <w:bottom w:val="none" w:sz="0" w:space="0" w:color="auto"/>
                                        <w:right w:val="none" w:sz="0" w:space="0" w:color="auto"/>
                                      </w:divBdr>
                                      <w:divsChild>
                                        <w:div w:id="943536186">
                                          <w:marLeft w:val="0"/>
                                          <w:marRight w:val="0"/>
                                          <w:marTop w:val="0"/>
                                          <w:marBottom w:val="0"/>
                                          <w:divBdr>
                                            <w:top w:val="none" w:sz="0" w:space="0" w:color="auto"/>
                                            <w:left w:val="none" w:sz="0" w:space="0" w:color="auto"/>
                                            <w:bottom w:val="none" w:sz="0" w:space="0" w:color="auto"/>
                                            <w:right w:val="none" w:sz="0" w:space="0" w:color="auto"/>
                                          </w:divBdr>
                                          <w:divsChild>
                                            <w:div w:id="20006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73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pr-webs-vendor.des.wa.gov/" TargetMode="External"/><Relationship Id="rId26" Type="http://schemas.openxmlformats.org/officeDocument/2006/relationships/hyperlink" Target="https://des.wa.gov/services/contracting-purchasing/policies-training/resources/environmentally-preferred-purchasing" TargetMode="External"/><Relationship Id="rId3" Type="http://schemas.openxmlformats.org/officeDocument/2006/relationships/customXml" Target="../customXml/item3.xml"/><Relationship Id="rId21" Type="http://schemas.openxmlformats.org/officeDocument/2006/relationships/hyperlink" Target="https://des.wa.gov/sell/bid-opportunitie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apps.des.wa.gov/DESContracts/Home/PlannedProcurement" TargetMode="External"/><Relationship Id="rId25" Type="http://schemas.openxmlformats.org/officeDocument/2006/relationships/hyperlink" Target="https://wa.gov/" TargetMode="External"/><Relationship Id="rId2" Type="http://schemas.openxmlformats.org/officeDocument/2006/relationships/customXml" Target="../customXml/item2.xml"/><Relationship Id="rId16" Type="http://schemas.openxmlformats.org/officeDocument/2006/relationships/hyperlink" Target="https://apps.des.wa.gov/DESContracts/Home/MCUAListing" TargetMode="External"/><Relationship Id="rId20" Type="http://schemas.openxmlformats.org/officeDocument/2006/relationships/hyperlink" Target="https://des.wa.gov/sell/how-work-sta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a.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s.des.wa.gov/DESContracts/Home/MCUAListing" TargetMode="External"/><Relationship Id="rId23" Type="http://schemas.openxmlformats.org/officeDocument/2006/relationships/hyperlink" Target="https://apps.des.wa.gov/DESContracts/Home/MCUAListin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es.wa.gov/sell/how-work-state/register-bid-opportunitie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apps.des.wa.gov/CSR/Vendor_Qtrly_Sales_Rpt.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DF93C011456489F87646621C71020" ma:contentTypeVersion="13" ma:contentTypeDescription="Create a new document." ma:contentTypeScope="" ma:versionID="84b1f6b0fe0c7d7358516d5871c23db8">
  <xsd:schema xmlns:xsd="http://www.w3.org/2001/XMLSchema" xmlns:xs="http://www.w3.org/2001/XMLSchema" xmlns:p="http://schemas.microsoft.com/office/2006/metadata/properties" xmlns:ns1="http://schemas.microsoft.com/sharepoint/v3" xmlns:ns2="92ed82e2-0e67-44da-9726-99f1a08e6ec0" targetNamespace="http://schemas.microsoft.com/office/2006/metadata/properties" ma:root="true" ma:fieldsID="76ffe9b76d302ddd9d1a6ea19ce608c5" ns1:_="" ns2:_="">
    <xsd:import namespace="http://schemas.microsoft.com/sharepoint/v3"/>
    <xsd:import namespace="92ed82e2-0e67-44da-9726-99f1a08e6e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ed82e2-0e67-44da-9726-99f1a08e6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92ed82e2-0e67-44da-9726-99f1a08e6e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1EFB0-E4BD-4BAB-A9CC-BAA1799DA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ed82e2-0e67-44da-9726-99f1a08e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ABBC2-56E4-4133-9886-225957A76963}">
  <ds:schemaRefs>
    <ds:schemaRef ds:uri="http://schemas.openxmlformats.org/officeDocument/2006/bibliography"/>
  </ds:schemaRefs>
</ds:datastoreItem>
</file>

<file path=customXml/itemProps3.xml><?xml version="1.0" encoding="utf-8"?>
<ds:datastoreItem xmlns:ds="http://schemas.openxmlformats.org/officeDocument/2006/customXml" ds:itemID="{7FA48D3B-E491-4A8E-906D-A93CC2C73B28}">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purl.org/dc/elements/1.1/"/>
    <ds:schemaRef ds:uri="92ed82e2-0e67-44da-9726-99f1a08e6ec0"/>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438AAB5F-6B02-4077-9768-D5F9E1D62234}">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1922</Words>
  <Characters>11190</Characters>
  <Application>Microsoft Office Word</Application>
  <DocSecurity>0</DocSecurity>
  <Lines>233</Lines>
  <Paragraphs>86</Paragraphs>
  <ScaleCrop>false</ScaleCrop>
  <HeadingPairs>
    <vt:vector size="2" baseType="variant">
      <vt:variant>
        <vt:lpstr>Title</vt:lpstr>
      </vt:variant>
      <vt:variant>
        <vt:i4>1</vt:i4>
      </vt:variant>
    </vt:vector>
  </HeadingPairs>
  <TitlesOfParts>
    <vt:vector size="1" baseType="lpstr">
      <vt:lpstr>Fact Sheet Template</vt:lpstr>
    </vt:vector>
  </TitlesOfParts>
  <Company>State of Washington</Company>
  <LinksUpToDate>false</LinksUpToDate>
  <CharactersWithSpaces>13026</CharactersWithSpaces>
  <SharedDoc>false</SharedDoc>
  <HLinks>
    <vt:vector size="84" baseType="variant">
      <vt:variant>
        <vt:i4>6291560</vt:i4>
      </vt:variant>
      <vt:variant>
        <vt:i4>39</vt:i4>
      </vt:variant>
      <vt:variant>
        <vt:i4>0</vt:i4>
      </vt:variant>
      <vt:variant>
        <vt:i4>5</vt:i4>
      </vt:variant>
      <vt:variant>
        <vt:lpwstr>https://des.wa.gov/services/contracting-purchasing/policies-training/resources/environmentally-preferred-purchasing</vt:lpwstr>
      </vt:variant>
      <vt:variant>
        <vt:lpwstr/>
      </vt:variant>
      <vt:variant>
        <vt:i4>6357110</vt:i4>
      </vt:variant>
      <vt:variant>
        <vt:i4>35</vt:i4>
      </vt:variant>
      <vt:variant>
        <vt:i4>0</vt:i4>
      </vt:variant>
      <vt:variant>
        <vt:i4>5</vt:i4>
      </vt:variant>
      <vt:variant>
        <vt:lpwstr>https://wa.gov/</vt:lpwstr>
      </vt:variant>
      <vt:variant>
        <vt:lpwstr/>
      </vt:variant>
      <vt:variant>
        <vt:i4>6357110</vt:i4>
      </vt:variant>
      <vt:variant>
        <vt:i4>33</vt:i4>
      </vt:variant>
      <vt:variant>
        <vt:i4>0</vt:i4>
      </vt:variant>
      <vt:variant>
        <vt:i4>5</vt:i4>
      </vt:variant>
      <vt:variant>
        <vt:lpwstr>https://wa.gov/</vt:lpwstr>
      </vt:variant>
      <vt:variant>
        <vt:lpwstr/>
      </vt:variant>
      <vt:variant>
        <vt:i4>5046294</vt:i4>
      </vt:variant>
      <vt:variant>
        <vt:i4>30</vt:i4>
      </vt:variant>
      <vt:variant>
        <vt:i4>0</vt:i4>
      </vt:variant>
      <vt:variant>
        <vt:i4>5</vt:i4>
      </vt:variant>
      <vt:variant>
        <vt:lpwstr>https://apps.des.wa.gov/DESContracts/Home/MCUAListing</vt:lpwstr>
      </vt:variant>
      <vt:variant>
        <vt:lpwstr/>
      </vt:variant>
      <vt:variant>
        <vt:i4>3473499</vt:i4>
      </vt:variant>
      <vt:variant>
        <vt:i4>27</vt:i4>
      </vt:variant>
      <vt:variant>
        <vt:i4>0</vt:i4>
      </vt:variant>
      <vt:variant>
        <vt:i4>5</vt:i4>
      </vt:variant>
      <vt:variant>
        <vt:lpwstr>https://apps.des.wa.gov/CSR/Vendor_Qtrly_Sales_Rpt.pdf</vt:lpwstr>
      </vt:variant>
      <vt:variant>
        <vt:lpwstr/>
      </vt:variant>
      <vt:variant>
        <vt:i4>6488097</vt:i4>
      </vt:variant>
      <vt:variant>
        <vt:i4>24</vt:i4>
      </vt:variant>
      <vt:variant>
        <vt:i4>0</vt:i4>
      </vt:variant>
      <vt:variant>
        <vt:i4>5</vt:i4>
      </vt:variant>
      <vt:variant>
        <vt:lpwstr>https://apps.des.wa.gov/CSR/login.aspx</vt:lpwstr>
      </vt:variant>
      <vt:variant>
        <vt:lpwstr/>
      </vt:variant>
      <vt:variant>
        <vt:i4>4849753</vt:i4>
      </vt:variant>
      <vt:variant>
        <vt:i4>21</vt:i4>
      </vt:variant>
      <vt:variant>
        <vt:i4>0</vt:i4>
      </vt:variant>
      <vt:variant>
        <vt:i4>5</vt:i4>
      </vt:variant>
      <vt:variant>
        <vt:lpwstr>https://des.wa.gov/sell/bid-opportunities</vt:lpwstr>
      </vt:variant>
      <vt:variant>
        <vt:lpwstr/>
      </vt:variant>
      <vt:variant>
        <vt:i4>2818160</vt:i4>
      </vt:variant>
      <vt:variant>
        <vt:i4>18</vt:i4>
      </vt:variant>
      <vt:variant>
        <vt:i4>0</vt:i4>
      </vt:variant>
      <vt:variant>
        <vt:i4>5</vt:i4>
      </vt:variant>
      <vt:variant>
        <vt:lpwstr>https://des.wa.gov/sell/how-work-state</vt:lpwstr>
      </vt:variant>
      <vt:variant>
        <vt:lpwstr/>
      </vt:variant>
      <vt:variant>
        <vt:i4>5570635</vt:i4>
      </vt:variant>
      <vt:variant>
        <vt:i4>15</vt:i4>
      </vt:variant>
      <vt:variant>
        <vt:i4>0</vt:i4>
      </vt:variant>
      <vt:variant>
        <vt:i4>5</vt:i4>
      </vt:variant>
      <vt:variant>
        <vt:lpwstr>https://des.wa.gov/sell/how-work-state/register-bid-opportunities</vt:lpwstr>
      </vt:variant>
      <vt:variant>
        <vt:lpwstr/>
      </vt:variant>
      <vt:variant>
        <vt:i4>2490473</vt:i4>
      </vt:variant>
      <vt:variant>
        <vt:i4>12</vt:i4>
      </vt:variant>
      <vt:variant>
        <vt:i4>0</vt:i4>
      </vt:variant>
      <vt:variant>
        <vt:i4>5</vt:i4>
      </vt:variant>
      <vt:variant>
        <vt:lpwstr>https://pr-webs-vendor.des.wa.gov/</vt:lpwstr>
      </vt:variant>
      <vt:variant>
        <vt:lpwstr/>
      </vt:variant>
      <vt:variant>
        <vt:i4>6291560</vt:i4>
      </vt:variant>
      <vt:variant>
        <vt:i4>9</vt:i4>
      </vt:variant>
      <vt:variant>
        <vt:i4>0</vt:i4>
      </vt:variant>
      <vt:variant>
        <vt:i4>5</vt:i4>
      </vt:variant>
      <vt:variant>
        <vt:lpwstr>https://des.wa.gov/services/contracting-purchasing/policies-training/resources/environmentally-preferred-purchasing</vt:lpwstr>
      </vt:variant>
      <vt:variant>
        <vt:lpwstr/>
      </vt:variant>
      <vt:variant>
        <vt:i4>4521987</vt:i4>
      </vt:variant>
      <vt:variant>
        <vt:i4>6</vt:i4>
      </vt:variant>
      <vt:variant>
        <vt:i4>0</vt:i4>
      </vt:variant>
      <vt:variant>
        <vt:i4>5</vt:i4>
      </vt:variant>
      <vt:variant>
        <vt:lpwstr>https://apps.des.wa.gov/DESContracts/Home/PlannedProcurement</vt:lpwstr>
      </vt:variant>
      <vt:variant>
        <vt:lpwstr/>
      </vt:variant>
      <vt:variant>
        <vt:i4>5046294</vt:i4>
      </vt:variant>
      <vt:variant>
        <vt:i4>3</vt:i4>
      </vt:variant>
      <vt:variant>
        <vt:i4>0</vt:i4>
      </vt:variant>
      <vt:variant>
        <vt:i4>5</vt:i4>
      </vt:variant>
      <vt:variant>
        <vt:lpwstr>https://apps.des.wa.gov/DESContracts/Home/MCUAListing</vt:lpwstr>
      </vt:variant>
      <vt:variant>
        <vt:lpwstr/>
      </vt:variant>
      <vt:variant>
        <vt:i4>5046294</vt:i4>
      </vt:variant>
      <vt:variant>
        <vt:i4>0</vt:i4>
      </vt:variant>
      <vt:variant>
        <vt:i4>0</vt:i4>
      </vt:variant>
      <vt:variant>
        <vt:i4>5</vt:i4>
      </vt:variant>
      <vt:variant>
        <vt:lpwstr>https://apps.des.wa.gov/DESContracts/Home/MCUAListing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jessicam</dc:creator>
  <cp:keywords/>
  <dc:description/>
  <cp:lastModifiedBy>Bacon, Jaime (DES)</cp:lastModifiedBy>
  <cp:revision>2</cp:revision>
  <cp:lastPrinted>2018-02-01T23:33:00Z</cp:lastPrinted>
  <dcterms:created xsi:type="dcterms:W3CDTF">2025-09-10T22:39:00Z</dcterms:created>
  <dcterms:modified xsi:type="dcterms:W3CDTF">2025-09-10T22:39:00Z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0x01010038FDF93C011456489F87646621C71020</vt:lpwstr>
  </property>
  <property fmtid="{D5CDD505-2E9C-101B-9397-08002B2CF9AE}" pid="3" name="Category">
    <vt:lpwstr>Template</vt:lpwstr>
  </property>
  <property fmtid="{D5CDD505-2E9C-101B-9397-08002B2CF9AE}" pid="4" name="Order">
    <vt:r8>269400</vt:r8>
  </property>
  <property fmtid="{D5CDD505-2E9C-101B-9397-08002B2CF9AE}" pid="5" name="vti_imgdate">
    <vt:lpwstr/>
  </property>
  <property fmtid="{D5CDD505-2E9C-101B-9397-08002B2CF9AE}" pid="6" name="wic_System_Copyright">
    <vt:lpwstr/>
  </property>
  <property fmtid="{D5CDD505-2E9C-101B-9397-08002B2CF9AE}" pid="7" name="GrammarlyDocumentId">
    <vt:lpwstr>b02e5a3746d311350787c17a9f662b36038ddf939258d4451babfb4fe4cada2e</vt:lpwstr>
  </property>
  <property fmtid="{D5CDD505-2E9C-101B-9397-08002B2CF9AE}" pid="8" name="MediaServiceImageTags">
    <vt:lpwstr/>
  </property>
</Properties>
</file>