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2A853DC1" w:rsidR="00E027B4" w:rsidRDefault="00193DA3" w:rsidP="00EE729D">
      <w:pPr>
        <w:pStyle w:val="Heading1"/>
      </w:pPr>
      <w:r>
        <w:t>05718</w:t>
      </w:r>
      <w:r w:rsidR="00E027B4">
        <w:t>–</w:t>
      </w:r>
      <w:r>
        <w:t xml:space="preserve"> </w:t>
      </w:r>
      <w:bookmarkStart w:id="0" w:name="_Hlk192755323"/>
      <w:r w:rsidRPr="00193DA3">
        <w:t>Marine Refueling Services and Fuels</w:t>
      </w:r>
      <w:bookmarkEnd w:id="0"/>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402F3197" w:rsidR="00F914ED" w:rsidRDefault="00F51F83" w:rsidP="04458650">
      <w:pPr>
        <w:rPr>
          <w:rFonts w:cs="Arial"/>
          <w:sz w:val="28"/>
          <w:szCs w:val="28"/>
          <w:lang w:bidi="ar-SA"/>
        </w:rPr>
      </w:pPr>
      <w:r>
        <w:rPr>
          <w:rFonts w:cs="Arial"/>
          <w:sz w:val="28"/>
          <w:szCs w:val="28"/>
          <w:lang w:bidi="ar-SA"/>
        </w:rPr>
        <w:t>Contract</w:t>
      </w:r>
      <w:r w:rsidR="00F0133D" w:rsidRPr="04458650">
        <w:rPr>
          <w:rFonts w:cs="Arial"/>
          <w:sz w:val="28"/>
          <w:szCs w:val="28"/>
          <w:lang w:bidi="ar-SA"/>
        </w:rPr>
        <w:t xml:space="preserve">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1" w:name="FAQ_1"/>
      <w:bookmarkEnd w:id="1"/>
    </w:p>
    <w:p w14:paraId="07FB3A65" w14:textId="626C1816" w:rsidR="00CC43FE" w:rsidRPr="00CC43FE" w:rsidRDefault="00F914ED" w:rsidP="002A7768">
      <w:pPr>
        <w:pStyle w:val="ListParagraph"/>
        <w:numPr>
          <w:ilvl w:val="0"/>
          <w:numId w:val="1"/>
        </w:numPr>
        <w:jc w:val="both"/>
        <w:rPr>
          <w:rFonts w:cs="Arial"/>
          <w:b/>
        </w:rPr>
      </w:pPr>
      <w:bookmarkStart w:id="2" w:name="FAQ_2"/>
      <w:bookmarkEnd w:id="2"/>
      <w:r w:rsidRPr="00C218C3">
        <w:rPr>
          <w:b/>
        </w:rPr>
        <w:t xml:space="preserve">Can I choose any awarded </w:t>
      </w:r>
      <w:r w:rsidR="00F51F83">
        <w:rPr>
          <w:b/>
        </w:rPr>
        <w:t>Contractor</w:t>
      </w:r>
      <w:r w:rsidRPr="00C218C3">
        <w:rPr>
          <w:b/>
        </w:rPr>
        <w:t xml:space="preserve"> to purchase from this </w:t>
      </w:r>
      <w:r w:rsidR="00F51F83">
        <w:rPr>
          <w:b/>
        </w:rPr>
        <w:t>Contract</w:t>
      </w:r>
      <w:r w:rsidRPr="00C218C3">
        <w:rPr>
          <w:b/>
        </w:rPr>
        <w:t>?</w:t>
      </w:r>
    </w:p>
    <w:p w14:paraId="08EDEDB4" w14:textId="09EA4CBC" w:rsidR="00CC43FE" w:rsidRPr="00CC43FE" w:rsidRDefault="00EA6DC7" w:rsidP="00353757">
      <w:pPr>
        <w:pStyle w:val="ListParagraph"/>
        <w:ind w:left="360"/>
        <w:jc w:val="both"/>
        <w:rPr>
          <w:rFonts w:cs="Arial"/>
          <w:b/>
        </w:rPr>
      </w:pPr>
      <w:r w:rsidRPr="00CC43FE">
        <w:rPr>
          <w:rFonts w:cs="Arial"/>
        </w:rPr>
        <w:t xml:space="preserve">This </w:t>
      </w:r>
      <w:r w:rsidR="00F51F83">
        <w:rPr>
          <w:rFonts w:cs="Arial"/>
        </w:rPr>
        <w:t>Contract</w:t>
      </w:r>
      <w:r w:rsidRPr="00CC43FE">
        <w:rPr>
          <w:rFonts w:cs="Arial"/>
        </w:rPr>
        <w:t xml:space="preserve"> has</w:t>
      </w:r>
      <w:r w:rsidR="00010B57" w:rsidRPr="00CC43FE">
        <w:rPr>
          <w:rFonts w:cs="Arial"/>
        </w:rPr>
        <w:t xml:space="preserve"> one</w:t>
      </w:r>
      <w:r w:rsidRPr="00CC43FE">
        <w:rPr>
          <w:rFonts w:cs="Arial"/>
        </w:rPr>
        <w:t xml:space="preserve"> awarded </w:t>
      </w:r>
      <w:r w:rsidR="00F51F83">
        <w:rPr>
          <w:rFonts w:cs="Arial"/>
        </w:rPr>
        <w:t>Contractor</w:t>
      </w:r>
      <w:r w:rsidRPr="00CC43FE">
        <w:rPr>
          <w:rFonts w:cs="Arial"/>
        </w:rPr>
        <w:t xml:space="preserve"> </w:t>
      </w:r>
      <w:r w:rsidR="003046E4" w:rsidRPr="00CC43FE">
        <w:rPr>
          <w:rFonts w:cs="Arial"/>
        </w:rPr>
        <w:t xml:space="preserve">to provide </w:t>
      </w:r>
      <w:r w:rsidR="00010B57" w:rsidRPr="00CC43FE">
        <w:rPr>
          <w:rFonts w:cs="Arial"/>
        </w:rPr>
        <w:t xml:space="preserve">Marine Refueling Services and Fuels to Washington State </w:t>
      </w:r>
      <w:r w:rsidR="00E63F6A" w:rsidRPr="00CC43FE">
        <w:rPr>
          <w:rFonts w:cs="Arial"/>
        </w:rPr>
        <w:t>Ferries (</w:t>
      </w:r>
      <w:r w:rsidR="00010B57" w:rsidRPr="00CC43FE">
        <w:rPr>
          <w:rFonts w:cs="Arial"/>
        </w:rPr>
        <w:t>WSF)</w:t>
      </w:r>
      <w:r w:rsidRPr="00CC43FE">
        <w:rPr>
          <w:rFonts w:cs="Arial"/>
        </w:rPr>
        <w:t>.</w:t>
      </w:r>
      <w:r w:rsidR="003046E4" w:rsidRPr="00CC43FE">
        <w:rPr>
          <w:rFonts w:cs="Arial"/>
        </w:rPr>
        <w:t xml:space="preserve"> </w:t>
      </w:r>
      <w:r w:rsidR="00CC43FE" w:rsidRPr="00CC43FE">
        <w:rPr>
          <w:rFonts w:cs="Arial"/>
        </w:rPr>
        <w:t xml:space="preserve">Given the unique requirements for redundant, reliable Marine Refueling Services and the special facilities, services, and market conditions, Enterprise Services exercised its statutory authority set forth in RCW 39.26.125(4) to undertake direct negotiations to negotiate, develop, and establish this statewide </w:t>
      </w:r>
      <w:r w:rsidR="00F51F83">
        <w:rPr>
          <w:rFonts w:cs="Arial"/>
        </w:rPr>
        <w:t>Contract</w:t>
      </w:r>
      <w:r w:rsidR="00CC43FE" w:rsidRPr="00CC43FE">
        <w:rPr>
          <w:rFonts w:cs="Arial"/>
        </w:rPr>
        <w:t xml:space="preserve"> No. 05718 for the following Fuel Products categories delivered through a redundant, reliable Marine Refueling Services </w:t>
      </w:r>
      <w:r w:rsidR="00F51F83">
        <w:rPr>
          <w:rFonts w:cs="Arial"/>
        </w:rPr>
        <w:t>Contract</w:t>
      </w:r>
      <w:r w:rsidR="00CC43FE" w:rsidRPr="00CC43FE">
        <w:rPr>
          <w:rFonts w:cs="Arial"/>
        </w:rPr>
        <w:t xml:space="preserve"> including Truck-to-Vessel, Pier-to-Vessel, and Vessel-to-Vessel Marine Refueling Services:</w:t>
      </w:r>
    </w:p>
    <w:p w14:paraId="2AC4C86A" w14:textId="77777777" w:rsidR="00CC43FE" w:rsidRPr="00CC43FE" w:rsidRDefault="00CC43FE" w:rsidP="002A7768">
      <w:pPr>
        <w:numPr>
          <w:ilvl w:val="0"/>
          <w:numId w:val="2"/>
        </w:numPr>
        <w:spacing w:after="160" w:line="259" w:lineRule="auto"/>
        <w:contextualSpacing/>
        <w:jc w:val="both"/>
        <w:rPr>
          <w:rFonts w:cs="Arial"/>
        </w:rPr>
      </w:pPr>
      <w:r w:rsidRPr="00CC43FE">
        <w:rPr>
          <w:rFonts w:cs="Arial"/>
        </w:rPr>
        <w:t>Gasoline</w:t>
      </w:r>
    </w:p>
    <w:p w14:paraId="5A4962EC" w14:textId="77777777" w:rsidR="00CC43FE" w:rsidRPr="00CC43FE" w:rsidRDefault="00CC43FE" w:rsidP="002A7768">
      <w:pPr>
        <w:numPr>
          <w:ilvl w:val="0"/>
          <w:numId w:val="2"/>
        </w:numPr>
        <w:spacing w:after="160" w:line="259" w:lineRule="auto"/>
        <w:contextualSpacing/>
        <w:jc w:val="both"/>
        <w:rPr>
          <w:rFonts w:cs="Arial"/>
        </w:rPr>
      </w:pPr>
      <w:r w:rsidRPr="00CC43FE">
        <w:rPr>
          <w:rFonts w:cs="Arial"/>
        </w:rPr>
        <w:t>Ultra Low Sulfur Diesel Dyed (ULSD) Fuels</w:t>
      </w:r>
    </w:p>
    <w:p w14:paraId="4C64DE76" w14:textId="77777777" w:rsidR="00CC43FE" w:rsidRPr="00CC43FE" w:rsidRDefault="00CC43FE" w:rsidP="002A7768">
      <w:pPr>
        <w:numPr>
          <w:ilvl w:val="0"/>
          <w:numId w:val="2"/>
        </w:numPr>
        <w:spacing w:after="160" w:line="259" w:lineRule="auto"/>
        <w:contextualSpacing/>
        <w:jc w:val="both"/>
        <w:rPr>
          <w:rFonts w:cs="Arial"/>
        </w:rPr>
      </w:pPr>
      <w:r w:rsidRPr="00CC43FE">
        <w:rPr>
          <w:rFonts w:cs="Arial"/>
        </w:rPr>
        <w:t>Biodiesel Dyed - BS - B99</w:t>
      </w:r>
    </w:p>
    <w:p w14:paraId="54B72FD4" w14:textId="77777777" w:rsidR="00CC43FE" w:rsidRPr="00CC43FE" w:rsidRDefault="00CC43FE" w:rsidP="002A7768">
      <w:pPr>
        <w:numPr>
          <w:ilvl w:val="0"/>
          <w:numId w:val="2"/>
        </w:numPr>
        <w:spacing w:after="160" w:line="259" w:lineRule="auto"/>
        <w:contextualSpacing/>
        <w:jc w:val="both"/>
        <w:rPr>
          <w:rFonts w:cs="Arial"/>
        </w:rPr>
      </w:pPr>
      <w:r w:rsidRPr="00CC43FE">
        <w:rPr>
          <w:rFonts w:cs="Arial"/>
        </w:rPr>
        <w:t>Renewable Hydrocarbon Diesel (RHO)</w:t>
      </w:r>
    </w:p>
    <w:p w14:paraId="112EE091" w14:textId="77777777" w:rsidR="00CC43FE" w:rsidRDefault="00CC43FE" w:rsidP="002A7768">
      <w:pPr>
        <w:numPr>
          <w:ilvl w:val="0"/>
          <w:numId w:val="2"/>
        </w:numPr>
        <w:spacing w:after="160" w:line="259" w:lineRule="auto"/>
        <w:contextualSpacing/>
        <w:jc w:val="both"/>
        <w:rPr>
          <w:rFonts w:cs="Arial"/>
        </w:rPr>
      </w:pPr>
      <w:r w:rsidRPr="00CC43FE">
        <w:rPr>
          <w:rFonts w:cs="Arial"/>
        </w:rPr>
        <w:t>Diesel Exhaust Fluid (DEF)</w:t>
      </w:r>
    </w:p>
    <w:p w14:paraId="172CC6E3" w14:textId="77777777" w:rsidR="002A7768" w:rsidRDefault="002A7768" w:rsidP="00353757">
      <w:pPr>
        <w:spacing w:after="160" w:line="259" w:lineRule="auto"/>
        <w:ind w:left="360"/>
        <w:contextualSpacing/>
        <w:jc w:val="both"/>
        <w:rPr>
          <w:rFonts w:cs="Arial"/>
        </w:rPr>
      </w:pPr>
    </w:p>
    <w:p w14:paraId="72EEA39B" w14:textId="25110A58" w:rsidR="00EA6DC7" w:rsidRPr="00CC43FE" w:rsidRDefault="00C218C3" w:rsidP="00353757">
      <w:pPr>
        <w:spacing w:after="160" w:line="259" w:lineRule="auto"/>
        <w:ind w:left="360"/>
        <w:contextualSpacing/>
        <w:jc w:val="both"/>
        <w:rPr>
          <w:rFonts w:cs="Arial"/>
        </w:rPr>
      </w:pPr>
      <w:r w:rsidRPr="00CC43FE">
        <w:rPr>
          <w:rFonts w:cs="Arial"/>
        </w:rPr>
        <w:t xml:space="preserve">State of Washington Agency customers are not required to conduct further competition to choose an awarded </w:t>
      </w:r>
      <w:r w:rsidR="00F51F83">
        <w:rPr>
          <w:rFonts w:cs="Arial"/>
        </w:rPr>
        <w:t>Contractor</w:t>
      </w:r>
      <w:r w:rsidRPr="00CC43FE">
        <w:rPr>
          <w:rFonts w:cs="Arial"/>
        </w:rPr>
        <w:t xml:space="preserve">. Other customers </w:t>
      </w:r>
      <w:r w:rsidR="00877461" w:rsidRPr="00CC43FE">
        <w:rPr>
          <w:rFonts w:cs="Arial"/>
        </w:rPr>
        <w:t xml:space="preserve">should follow their applicable rules regarding </w:t>
      </w:r>
      <w:r w:rsidR="00F51F83">
        <w:rPr>
          <w:rFonts w:cs="Arial"/>
        </w:rPr>
        <w:t>Contractor</w:t>
      </w:r>
      <w:r w:rsidR="00877461" w:rsidRPr="00CC43FE">
        <w:rPr>
          <w:rFonts w:cs="Arial"/>
        </w:rPr>
        <w:t xml:space="preserve"> selection.</w:t>
      </w:r>
    </w:p>
    <w:p w14:paraId="2AB3F89F" w14:textId="77777777" w:rsidR="005C17E9" w:rsidRPr="00114333" w:rsidRDefault="005C17E9" w:rsidP="00193BF4">
      <w:pPr>
        <w:jc w:val="both"/>
        <w:rPr>
          <w:rFonts w:cs="Arial"/>
          <w:b/>
        </w:rPr>
      </w:pPr>
      <w:bookmarkStart w:id="3" w:name="FAQ_3"/>
      <w:bookmarkStart w:id="4" w:name="FAQ_4"/>
      <w:bookmarkEnd w:id="3"/>
      <w:bookmarkEnd w:id="4"/>
    </w:p>
    <w:p w14:paraId="28EC894C" w14:textId="7156086F" w:rsidR="00E460C3" w:rsidRPr="00114333" w:rsidRDefault="00E460C3" w:rsidP="002A7768">
      <w:pPr>
        <w:pStyle w:val="ListParagraph"/>
        <w:numPr>
          <w:ilvl w:val="0"/>
          <w:numId w:val="1"/>
        </w:numPr>
        <w:jc w:val="both"/>
        <w:rPr>
          <w:b/>
        </w:rPr>
      </w:pPr>
      <w:bookmarkStart w:id="5" w:name="FAQ_5"/>
      <w:bookmarkEnd w:id="5"/>
      <w:r w:rsidRPr="00C4029F">
        <w:rPr>
          <w:b/>
        </w:rPr>
        <w:t xml:space="preserve">How can I determine the best </w:t>
      </w:r>
      <w:r w:rsidR="00A56010" w:rsidRPr="00C4029F">
        <w:rPr>
          <w:b/>
        </w:rPr>
        <w:t xml:space="preserve">awarded </w:t>
      </w:r>
      <w:r w:rsidR="00F51F83">
        <w:rPr>
          <w:b/>
        </w:rPr>
        <w:t>Contractor</w:t>
      </w:r>
      <w:r w:rsidRPr="00C4029F">
        <w:rPr>
          <w:b/>
        </w:rPr>
        <w:t xml:space="preserve"> to use?</w:t>
      </w:r>
    </w:p>
    <w:p w14:paraId="05AE8943" w14:textId="043DF9E1" w:rsidR="00E460C3" w:rsidRDefault="00E63F6A" w:rsidP="00613E6E">
      <w:pPr>
        <w:pStyle w:val="ListParagraph"/>
        <w:ind w:left="360"/>
        <w:jc w:val="both"/>
      </w:pPr>
      <w:r>
        <w:t xml:space="preserve">There is only one awarded </w:t>
      </w:r>
      <w:r w:rsidR="00F51F83">
        <w:t>Contractor</w:t>
      </w:r>
      <w:r>
        <w:t xml:space="preserve"> on this </w:t>
      </w:r>
      <w:r w:rsidR="00F51F83">
        <w:t>Contract</w:t>
      </w:r>
      <w:r>
        <w:t xml:space="preserve">. The </w:t>
      </w:r>
      <w:r w:rsidR="00F51F83">
        <w:t>Contract</w:t>
      </w:r>
      <w:r>
        <w:t xml:space="preserve"> with this </w:t>
      </w:r>
      <w:r w:rsidR="00F51F83">
        <w:t>Contractor</w:t>
      </w:r>
      <w:r>
        <w:t xml:space="preserve"> </w:t>
      </w:r>
      <w:r w:rsidR="0049580C">
        <w:t>was directly negotiated</w:t>
      </w:r>
      <w:r>
        <w:t xml:space="preserve">. </w:t>
      </w:r>
      <w:r w:rsidR="00AB3B0A">
        <w:t>Enterprise Services</w:t>
      </w:r>
      <w:r w:rsidR="00E460C3">
        <w:t xml:space="preserve"> recommends reviewing the </w:t>
      </w:r>
      <w:r w:rsidR="00F51F83">
        <w:t>Contract</w:t>
      </w:r>
      <w:r w:rsidR="00E460C3">
        <w:t xml:space="preserve"> summary page for information about </w:t>
      </w:r>
      <w:r w:rsidR="00F51F83">
        <w:t>Contract</w:t>
      </w:r>
      <w:r w:rsidR="00E460C3">
        <w:t xml:space="preserve">ual information, pricing, </w:t>
      </w:r>
      <w:r w:rsidR="00F400E5">
        <w:t>delivery</w:t>
      </w:r>
      <w:r w:rsidR="00353757">
        <w:t xml:space="preserve"> service</w:t>
      </w:r>
      <w:r w:rsidR="00F400E5">
        <w:t xml:space="preserve"> fee, </w:t>
      </w:r>
      <w:r w:rsidR="00E460C3">
        <w:t xml:space="preserve">and any special provisions. </w:t>
      </w:r>
      <w:r w:rsidR="00A56010">
        <w:t>Purchasers</w:t>
      </w:r>
      <w:r w:rsidR="00E460C3">
        <w:t xml:space="preserve"> can </w:t>
      </w:r>
      <w:r w:rsidR="00594B0E">
        <w:t xml:space="preserve">also </w:t>
      </w:r>
      <w:r w:rsidR="00E460C3">
        <w:t xml:space="preserve">review the “vendor and </w:t>
      </w:r>
      <w:r w:rsidR="00F51F83">
        <w:t>Contract</w:t>
      </w:r>
      <w:r w:rsidR="00E460C3">
        <w:t xml:space="preserve"> performance feedback” submitted by other </w:t>
      </w:r>
      <w:r w:rsidR="00A56010">
        <w:t>purchasers</w:t>
      </w:r>
      <w:r w:rsidR="00E460C3">
        <w:t xml:space="preserve"> to </w:t>
      </w:r>
      <w:r w:rsidR="00AB3B0A">
        <w:t>Enterprise Services</w:t>
      </w:r>
      <w:r w:rsidR="00E460C3">
        <w:t xml:space="preserve">. </w:t>
      </w:r>
      <w:r w:rsidR="00A56010">
        <w:t>Purchasers</w:t>
      </w:r>
      <w:r w:rsidR="00E460C3">
        <w:t xml:space="preserve"> should email the </w:t>
      </w:r>
      <w:r w:rsidR="00F51F83">
        <w:t>Contract</w:t>
      </w:r>
      <w:r w:rsidR="00E460C3">
        <w:t xml:space="preserve">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rsidR="00AB3B0A">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5492FBEF" w:rsidR="00E460C3" w:rsidRDefault="00E460C3" w:rsidP="00613E6E">
      <w:pPr>
        <w:pStyle w:val="ListParagraph"/>
        <w:ind w:left="360"/>
        <w:jc w:val="both"/>
      </w:pPr>
      <w:r>
        <w:t>Note that the pricing stated in th</w:t>
      </w:r>
      <w:r w:rsidR="00F400E5">
        <w:t xml:space="preserve">is </w:t>
      </w:r>
      <w:r w:rsidR="00F51F83">
        <w:t>Contract</w:t>
      </w:r>
      <w:r>
        <w:t xml:space="preserve"> is the </w:t>
      </w:r>
      <w:bookmarkStart w:id="6" w:name="_Hlk192767293"/>
      <w:r w:rsidRPr="00114333">
        <w:rPr>
          <w:b/>
          <w:color w:val="2B579A"/>
          <w:shd w:val="clear" w:color="auto" w:fill="E6E6E6"/>
        </w:rPr>
        <w:t>maximum</w:t>
      </w:r>
      <w:bookmarkEnd w:id="6"/>
      <w:r>
        <w:t xml:space="preserve"> that </w:t>
      </w:r>
      <w:r w:rsidR="00F51F83">
        <w:t>Contractor</w:t>
      </w:r>
      <w:r w:rsidR="008D6659">
        <w:t xml:space="preserve"> </w:t>
      </w:r>
      <w:r>
        <w:t xml:space="preserve">may charge </w:t>
      </w:r>
      <w:r w:rsidR="00A56010">
        <w:t>purchasers</w:t>
      </w:r>
      <w:r>
        <w:t xml:space="preserve">. </w:t>
      </w:r>
      <w:r w:rsidR="00A56010">
        <w:t>Purchasers</w:t>
      </w:r>
      <w:r>
        <w:t xml:space="preserve"> </w:t>
      </w:r>
      <w:r w:rsidR="2989FC9A">
        <w:t>are able</w:t>
      </w:r>
      <w:r w:rsidR="00873FD0">
        <w:t xml:space="preserve"> to request and possibly </w:t>
      </w:r>
      <w:r>
        <w:t xml:space="preserve">negotiate </w:t>
      </w:r>
      <w:r w:rsidRPr="006104BE">
        <w:t>deeper discounts</w:t>
      </w:r>
      <w:r w:rsidR="00F400E5" w:rsidRPr="006104BE">
        <w:t xml:space="preserve"> for fuels and delivery</w:t>
      </w:r>
      <w:r w:rsidR="008D6659" w:rsidRPr="006104BE">
        <w:t xml:space="preserve"> service</w:t>
      </w:r>
      <w:r w:rsidR="00F400E5" w:rsidRPr="006104BE">
        <w:t xml:space="preserve"> </w:t>
      </w:r>
      <w:r w:rsidR="007F60CF">
        <w:t>fees</w:t>
      </w:r>
      <w:r w:rsidR="006104BE" w:rsidRPr="006104BE">
        <w:t>.</w:t>
      </w:r>
      <w:r>
        <w:t xml:space="preserve">  </w:t>
      </w:r>
    </w:p>
    <w:p w14:paraId="1C8967A6" w14:textId="77777777" w:rsidR="00E971E3" w:rsidRDefault="00E971E3" w:rsidP="00114333">
      <w:pPr>
        <w:pStyle w:val="ListParagraph"/>
        <w:ind w:left="360"/>
      </w:pPr>
    </w:p>
    <w:p w14:paraId="67657708" w14:textId="63EBAA42" w:rsidR="006D44D3" w:rsidRPr="006104BE" w:rsidRDefault="006D44D3" w:rsidP="002A7768">
      <w:pPr>
        <w:pStyle w:val="ListParagraph"/>
        <w:numPr>
          <w:ilvl w:val="0"/>
          <w:numId w:val="1"/>
        </w:numPr>
        <w:jc w:val="both"/>
        <w:rPr>
          <w:b/>
        </w:rPr>
      </w:pPr>
      <w:r w:rsidRPr="006104BE">
        <w:rPr>
          <w:b/>
        </w:rPr>
        <w:t xml:space="preserve">What does it mean if the </w:t>
      </w:r>
      <w:r w:rsidR="00F51F83">
        <w:rPr>
          <w:b/>
        </w:rPr>
        <w:t>Contractor</w:t>
      </w:r>
      <w:r w:rsidRPr="006104BE">
        <w:rPr>
          <w:b/>
        </w:rPr>
        <w:t xml:space="preserve"> is the main award vs reserved award?</w:t>
      </w:r>
    </w:p>
    <w:p w14:paraId="2B8CE7C9" w14:textId="01A722D0" w:rsidR="00943106" w:rsidRDefault="00F11291" w:rsidP="00CE7078">
      <w:pPr>
        <w:pStyle w:val="ListParagraph"/>
        <w:ind w:left="360"/>
        <w:jc w:val="both"/>
      </w:pPr>
      <w:r w:rsidRPr="006104BE">
        <w:t xml:space="preserve">There is only one </w:t>
      </w:r>
      <w:r w:rsidR="00F51F83">
        <w:t>Contractor</w:t>
      </w:r>
      <w:r w:rsidRPr="006104BE">
        <w:t xml:space="preserve"> on this </w:t>
      </w:r>
      <w:r w:rsidR="00F51F83">
        <w:t>Contract</w:t>
      </w:r>
      <w:r w:rsidRPr="006104BE">
        <w:t xml:space="preserve"> whose </w:t>
      </w:r>
      <w:r w:rsidR="00F51F83">
        <w:t>Contract</w:t>
      </w:r>
      <w:r w:rsidRPr="006104BE">
        <w:t xml:space="preserve"> was directly negotiated. This </w:t>
      </w:r>
      <w:r w:rsidR="00F51F83">
        <w:t>Contractor</w:t>
      </w:r>
      <w:r w:rsidRPr="006104BE">
        <w:t xml:space="preserve"> is </w:t>
      </w:r>
      <w:r w:rsidR="006104BE" w:rsidRPr="006104BE">
        <w:t xml:space="preserve">a </w:t>
      </w:r>
      <w:r w:rsidRPr="006104BE">
        <w:t>main award</w:t>
      </w:r>
      <w:r w:rsidR="008D6659" w:rsidRPr="006104BE">
        <w:t xml:space="preserve">, and </w:t>
      </w:r>
      <w:r w:rsidR="006104BE" w:rsidRPr="006104BE">
        <w:t xml:space="preserve">the </w:t>
      </w:r>
      <w:r w:rsidR="00F51F83">
        <w:t>Contract</w:t>
      </w:r>
      <w:r w:rsidR="006104BE" w:rsidRPr="006104BE">
        <w:t xml:space="preserve"> </w:t>
      </w:r>
      <w:r w:rsidR="008D6659" w:rsidRPr="006104BE">
        <w:t xml:space="preserve">does not have </w:t>
      </w:r>
      <w:r w:rsidR="006104BE" w:rsidRPr="006104BE">
        <w:t xml:space="preserve">a </w:t>
      </w:r>
      <w:r w:rsidR="008D6659" w:rsidRPr="006104BE">
        <w:t>reserved award.</w:t>
      </w:r>
      <w:r w:rsidR="008D6659">
        <w:t xml:space="preserve"> </w:t>
      </w:r>
    </w:p>
    <w:p w14:paraId="0BC0E61E" w14:textId="77777777" w:rsidR="000A103C" w:rsidRPr="00114333" w:rsidRDefault="000A103C" w:rsidP="00114333">
      <w:pPr>
        <w:jc w:val="both"/>
        <w:rPr>
          <w:rFonts w:cs="Arial"/>
          <w:b/>
        </w:rPr>
      </w:pPr>
    </w:p>
    <w:p w14:paraId="413B0BFF" w14:textId="0B6C064F" w:rsidR="0054058F" w:rsidRPr="00C4029F" w:rsidRDefault="00F914ED" w:rsidP="002A7768">
      <w:pPr>
        <w:pStyle w:val="ListParagraph"/>
        <w:numPr>
          <w:ilvl w:val="0"/>
          <w:numId w:val="1"/>
        </w:numPr>
        <w:jc w:val="both"/>
        <w:rPr>
          <w:b/>
        </w:rPr>
      </w:pPr>
      <w:r w:rsidRPr="00C4029F">
        <w:rPr>
          <w:b/>
        </w:rPr>
        <w:t xml:space="preserve">Who can (or cannot) use this </w:t>
      </w:r>
      <w:r w:rsidR="00F51F83">
        <w:rPr>
          <w:b/>
        </w:rPr>
        <w:t>Contract</w:t>
      </w:r>
      <w:r w:rsidRPr="00C4029F">
        <w:rPr>
          <w:b/>
        </w:rPr>
        <w: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lastRenderedPageBreak/>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4B6036F5"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00F51F83">
          <w:rPr>
            <w:rStyle w:val="Hyperlink"/>
            <w:rFonts w:cs="Arial"/>
          </w:rPr>
          <w:t>Contract</w:t>
        </w:r>
        <w:r w:rsidRPr="00A56010">
          <w:rPr>
            <w:rStyle w:val="Hyperlink"/>
            <w:rFonts w:cs="Arial"/>
          </w:rPr>
          <w:t xml:space="preserve">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3E29C40E" w14:textId="77777777" w:rsidR="009F5C80" w:rsidRDefault="009F5C80" w:rsidP="009F5C80">
      <w:pPr>
        <w:pStyle w:val="ListParagraph"/>
        <w:ind w:left="360"/>
        <w:jc w:val="both"/>
        <w:rPr>
          <w:rFonts w:cs="Arial"/>
        </w:rPr>
      </w:pPr>
    </w:p>
    <w:p w14:paraId="178BE4C6" w14:textId="0431CCB3" w:rsidR="009F5C80" w:rsidRPr="009F5C80" w:rsidRDefault="009F5C80" w:rsidP="009F5C80">
      <w:pPr>
        <w:pStyle w:val="ListParagraph"/>
        <w:ind w:left="360"/>
        <w:jc w:val="both"/>
        <w:rPr>
          <w:rFonts w:cs="Arial"/>
        </w:rPr>
      </w:pPr>
      <w:r w:rsidRPr="009F5C80">
        <w:rPr>
          <w:rFonts w:cs="Arial"/>
        </w:rPr>
        <w:t xml:space="preserve">Presently, the largest purchaser is Washington State Ferries. </w:t>
      </w:r>
      <w:r w:rsidR="00F51F83">
        <w:rPr>
          <w:rFonts w:cs="Arial"/>
        </w:rPr>
        <w:t>Contractor</w:t>
      </w:r>
      <w:r w:rsidRPr="009F5C80">
        <w:rPr>
          <w:rFonts w:cs="Arial"/>
        </w:rPr>
        <w:t xml:space="preserve">, however, is obligated to provide Marine Refueling Services and Fuels to any eligible Purchaser pursuant to this </w:t>
      </w:r>
      <w:r w:rsidR="00F51F83">
        <w:rPr>
          <w:rFonts w:cs="Arial"/>
        </w:rPr>
        <w:t>Contract</w:t>
      </w:r>
      <w:r w:rsidRPr="009F5C80">
        <w:rPr>
          <w:rFonts w:cs="Arial"/>
        </w:rPr>
        <w:t>.</w:t>
      </w:r>
    </w:p>
    <w:p w14:paraId="0666A35D" w14:textId="77777777" w:rsidR="009F5C80" w:rsidRPr="00713641" w:rsidRDefault="009F5C80" w:rsidP="00713641">
      <w:pPr>
        <w:pStyle w:val="ListParagraph"/>
        <w:ind w:left="360"/>
        <w:jc w:val="both"/>
        <w:rPr>
          <w:rFonts w:cs="Arial"/>
        </w:rPr>
      </w:pPr>
    </w:p>
    <w:p w14:paraId="245E0B3A" w14:textId="17B93030" w:rsidR="00F26D20" w:rsidRPr="00114333" w:rsidRDefault="00F26D20" w:rsidP="00114333">
      <w:pPr>
        <w:pStyle w:val="ListParagraph"/>
        <w:ind w:left="360"/>
        <w:jc w:val="both"/>
        <w:rPr>
          <w:rFonts w:asciiTheme="majorHAnsi" w:hAnsiTheme="majorHAnsi" w:cstheme="majorHAnsi"/>
          <w:lang w:val="x-none"/>
        </w:rPr>
      </w:pPr>
      <w:bookmarkStart w:id="7" w:name="_Hlk192767451"/>
      <w:r w:rsidRPr="00114333">
        <w:rPr>
          <w:rFonts w:asciiTheme="majorHAnsi" w:hAnsiTheme="majorHAnsi" w:cstheme="majorHAnsi"/>
          <w:color w:val="2B579A"/>
          <w:shd w:val="clear" w:color="auto" w:fill="E6E6E6"/>
        </w:rPr>
        <w:t xml:space="preserve">Enterprise Services maintains a list of eligible </w:t>
      </w:r>
      <w:r w:rsidR="00F51F83">
        <w:rPr>
          <w:rFonts w:asciiTheme="majorHAnsi" w:hAnsiTheme="majorHAnsi" w:cstheme="majorHAnsi"/>
          <w:color w:val="2B579A"/>
          <w:shd w:val="clear" w:color="auto" w:fill="E6E6E6"/>
        </w:rPr>
        <w:t>Contract</w:t>
      </w:r>
      <w:r w:rsidRPr="00114333">
        <w:rPr>
          <w:rFonts w:asciiTheme="majorHAnsi" w:hAnsiTheme="majorHAnsi" w:cstheme="majorHAnsi"/>
          <w:color w:val="2B579A"/>
          <w:shd w:val="clear" w:color="auto" w:fill="E6E6E6"/>
        </w:rPr>
        <w:t xml:space="preserve"> Usage Agreement parties on the </w:t>
      </w:r>
      <w:bookmarkEnd w:id="7"/>
      <w:r w:rsidR="00F06FEA">
        <w:fldChar w:fldCharType="begin"/>
      </w:r>
      <w:r w:rsidR="00F06FEA">
        <w:instrText>HYPERLINK "https://apps.des.wa.gov/DESContracts/Home/MCUAListing"</w:instrText>
      </w:r>
      <w:r w:rsidR="00F06FEA">
        <w:fldChar w:fldCharType="separate"/>
      </w:r>
      <w:r w:rsidRPr="00114333">
        <w:rPr>
          <w:rStyle w:val="Hyperlink"/>
          <w:rFonts w:asciiTheme="majorHAnsi" w:hAnsiTheme="majorHAnsi" w:cstheme="majorHAnsi"/>
        </w:rPr>
        <w:t>CUA Listing website.</w:t>
      </w:r>
      <w:r w:rsidR="00F06FEA">
        <w:rPr>
          <w:rStyle w:val="Hyperlink"/>
          <w:rFonts w:asciiTheme="majorHAnsi" w:hAnsiTheme="majorHAnsi" w:cstheme="majorHAnsi"/>
        </w:rPr>
        <w:fldChar w:fldCharType="end"/>
      </w:r>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2A7768">
      <w:pPr>
        <w:pStyle w:val="ListParagraph"/>
        <w:numPr>
          <w:ilvl w:val="0"/>
          <w:numId w:val="1"/>
        </w:numPr>
        <w:jc w:val="both"/>
        <w:rPr>
          <w:b/>
        </w:rPr>
      </w:pPr>
      <w:bookmarkStart w:id="8" w:name="FAQ_6"/>
      <w:bookmarkEnd w:id="8"/>
      <w:r w:rsidRPr="00C4029F">
        <w:rPr>
          <w:b/>
        </w:rPr>
        <w:t>What is the pricing model?</w:t>
      </w:r>
    </w:p>
    <w:p w14:paraId="23636C92" w14:textId="77777777" w:rsidR="008E0D13" w:rsidRPr="00F51F83" w:rsidRDefault="008E0D13" w:rsidP="00FB2F04">
      <w:pPr>
        <w:pStyle w:val="ListParagraph"/>
        <w:ind w:left="360"/>
        <w:jc w:val="both"/>
      </w:pPr>
    </w:p>
    <w:p w14:paraId="31175875" w14:textId="1AC43205" w:rsidR="00FB2F04" w:rsidRDefault="00FB2F04" w:rsidP="002A7768">
      <w:pPr>
        <w:pStyle w:val="ListParagraph"/>
        <w:numPr>
          <w:ilvl w:val="0"/>
          <w:numId w:val="4"/>
        </w:numPr>
        <w:jc w:val="both"/>
      </w:pPr>
      <w:r w:rsidRPr="00F51F83">
        <w:t xml:space="preserve">Fuel Products pricing is set forth on a benchmark model using the current Oil Price Information Service (OPIS) daily average for a specifically identified rack pricing as the benchmark price. Pricing consists of the OPIS daily average price per gallon, plus </w:t>
      </w:r>
      <w:r w:rsidR="00F51F83" w:rsidRPr="00F51F83">
        <w:t>Contractor</w:t>
      </w:r>
      <w:r w:rsidRPr="00F51F83">
        <w:t xml:space="preserve">'s stated Adder number (Pier-to-Vessel, </w:t>
      </w:r>
      <w:proofErr w:type="spellStart"/>
      <w:r w:rsidRPr="00F51F83">
        <w:t>Vessel-to­Vessel</w:t>
      </w:r>
      <w:proofErr w:type="spellEnd"/>
      <w:r w:rsidRPr="00F51F83">
        <w:t xml:space="preserve">) and Multiplier (Truck-to-Vessel). </w:t>
      </w:r>
    </w:p>
    <w:p w14:paraId="0AF76DF2" w14:textId="77777777" w:rsidR="00F51F83" w:rsidRDefault="00F51F83" w:rsidP="00F51F83">
      <w:pPr>
        <w:pStyle w:val="ListParagraph"/>
        <w:ind w:left="1080"/>
        <w:jc w:val="both"/>
      </w:pPr>
    </w:p>
    <w:p w14:paraId="110DC978" w14:textId="77777777" w:rsidR="00F51F83" w:rsidRPr="00F51F83" w:rsidRDefault="00F51F83" w:rsidP="00F51F83">
      <w:pPr>
        <w:pStyle w:val="ListParagraph"/>
        <w:numPr>
          <w:ilvl w:val="0"/>
          <w:numId w:val="4"/>
        </w:numPr>
        <w:jc w:val="both"/>
      </w:pPr>
      <w:r w:rsidRPr="00F51F83">
        <w:t>Pricing structure of this Contract is as follows:</w:t>
      </w:r>
    </w:p>
    <w:p w14:paraId="58F6A8D4" w14:textId="77777777" w:rsidR="00F51F83" w:rsidRPr="00F51F83" w:rsidRDefault="00F51F83" w:rsidP="00F51F83">
      <w:pPr>
        <w:pStyle w:val="ListParagraph"/>
        <w:ind w:left="1080"/>
        <w:jc w:val="both"/>
      </w:pPr>
      <w:r w:rsidRPr="00F51F83">
        <w:t>Rack location OPIS Average rate + Multiplier/Adder + Delivery Service Fee</w:t>
      </w:r>
    </w:p>
    <w:p w14:paraId="17AADDDB" w14:textId="77777777" w:rsidR="00F51F83" w:rsidRPr="00F51F83" w:rsidRDefault="00F51F83" w:rsidP="00F51F83">
      <w:pPr>
        <w:jc w:val="both"/>
      </w:pPr>
    </w:p>
    <w:p w14:paraId="659743AD" w14:textId="6AC12B0E" w:rsidR="00FB2F04" w:rsidRPr="00F51F83" w:rsidRDefault="00FB2F04" w:rsidP="002A7768">
      <w:pPr>
        <w:pStyle w:val="ListParagraph"/>
        <w:numPr>
          <w:ilvl w:val="0"/>
          <w:numId w:val="4"/>
        </w:numPr>
        <w:jc w:val="both"/>
      </w:pPr>
      <w:r w:rsidRPr="00F51F83">
        <w:t xml:space="preserve">For all deliveries made </w:t>
      </w:r>
      <w:r w:rsidR="00D42C88" w:rsidRPr="00F51F83">
        <w:t xml:space="preserve">on </w:t>
      </w:r>
      <w:r w:rsidRPr="00F51F83">
        <w:t xml:space="preserve">Saturday and/or Sunday fuel prices invoiced for those deliveries shall reflect OPIS DAILY AVERAGE rack prices posted </w:t>
      </w:r>
      <w:r w:rsidR="00D42C88" w:rsidRPr="00F51F83">
        <w:t xml:space="preserve">on </w:t>
      </w:r>
      <w:r w:rsidRPr="00F51F83">
        <w:t>the Friday prior to the weekend.</w:t>
      </w:r>
    </w:p>
    <w:p w14:paraId="02B29737" w14:textId="77777777" w:rsidR="00FB2F04" w:rsidRPr="00F51F83" w:rsidRDefault="00FB2F04" w:rsidP="00FB2F04"/>
    <w:p w14:paraId="1CD60B4A" w14:textId="55AED88F" w:rsidR="00FB2F04" w:rsidRPr="00F51F83" w:rsidRDefault="00FB2F04" w:rsidP="002A7768">
      <w:pPr>
        <w:pStyle w:val="ListParagraph"/>
        <w:keepNext/>
        <w:numPr>
          <w:ilvl w:val="0"/>
          <w:numId w:val="1"/>
        </w:numPr>
        <w:rPr>
          <w:rFonts w:cs="Arial"/>
          <w:b/>
          <w:bCs/>
        </w:rPr>
      </w:pPr>
      <w:r w:rsidRPr="00F51F83">
        <w:rPr>
          <w:rFonts w:cs="Arial"/>
          <w:b/>
          <w:bCs/>
        </w:rPr>
        <w:t>Which day OPIS rate should be used on the invoices?</w:t>
      </w:r>
    </w:p>
    <w:p w14:paraId="399A0BA8" w14:textId="196F5302" w:rsidR="00FB2F04" w:rsidRPr="00F51F83" w:rsidRDefault="00FB2F04" w:rsidP="00FB2F04">
      <w:pPr>
        <w:pStyle w:val="ListParagraph"/>
        <w:ind w:left="360"/>
        <w:jc w:val="both"/>
      </w:pPr>
      <w:r w:rsidRPr="00F51F83">
        <w:t>The price for Fuel Products shall be OPIS Closing Average Wholesale Rack Report gross price published at 5:59 P.M</w:t>
      </w:r>
      <w:r w:rsidR="00BE1DEF" w:rsidRPr="00F51F83">
        <w:t xml:space="preserve">( </w:t>
      </w:r>
      <w:bookmarkStart w:id="9" w:name="_Hlk193108563"/>
      <w:r w:rsidR="00BE1DEF" w:rsidRPr="00F51F83">
        <w:t>~2 pm - 3 pm PST which would be 5 pm - 6 pm EST</w:t>
      </w:r>
      <w:bookmarkEnd w:id="9"/>
      <w:r w:rsidR="00BE1DEF" w:rsidRPr="00F51F83">
        <w:t>)</w:t>
      </w:r>
      <w:r w:rsidRPr="00F51F83">
        <w:t xml:space="preserve"> for the day the applicable fuel is delivered and for the rack </w:t>
      </w:r>
      <w:r w:rsidR="00BE1DEF" w:rsidRPr="00F51F83">
        <w:t xml:space="preserve">outlined in the </w:t>
      </w:r>
      <w:r w:rsidR="00F51F83" w:rsidRPr="00F51F83">
        <w:t>Contract</w:t>
      </w:r>
      <w:r w:rsidRPr="00F51F83">
        <w:t xml:space="preserve"> for that delivery location. If it should occur that the OPIS publication is not published for any given day, then the previous day's publication shall be used to determine the daily price</w:t>
      </w:r>
      <w:r w:rsidR="00F10F42" w:rsidRPr="00F51F83">
        <w:t>.</w:t>
      </w:r>
    </w:p>
    <w:p w14:paraId="255D2540" w14:textId="77777777" w:rsidR="00F10F42" w:rsidRPr="00F51F83" w:rsidRDefault="00F10F42" w:rsidP="00FB2F04">
      <w:pPr>
        <w:pStyle w:val="ListParagraph"/>
        <w:ind w:left="360"/>
        <w:jc w:val="both"/>
      </w:pPr>
    </w:p>
    <w:p w14:paraId="513EF5A8" w14:textId="77777777" w:rsidR="00FB2F04" w:rsidRPr="00F51F83" w:rsidRDefault="00FB2F04" w:rsidP="00FB2F04">
      <w:pPr>
        <w:pStyle w:val="ListParagraph"/>
        <w:ind w:left="360"/>
        <w:jc w:val="both"/>
      </w:pPr>
      <w:r w:rsidRPr="00F51F83">
        <w:t>For all deliveries made Saturday and/or Sunday fuel prices invoiced for those deliveries shall reflect OPIS DAILY AVERAGE rack prices posted the Friday prior to the weekend.</w:t>
      </w:r>
    </w:p>
    <w:p w14:paraId="6E47D4A4" w14:textId="77777777" w:rsidR="00FB2F04" w:rsidRPr="00F51F83" w:rsidRDefault="00FB2F04" w:rsidP="00FB2F04">
      <w:pPr>
        <w:pStyle w:val="ListParagraph"/>
        <w:keepNext/>
        <w:ind w:left="360"/>
        <w:rPr>
          <w:rFonts w:cs="Arial"/>
          <w:b/>
          <w:bCs/>
        </w:rPr>
      </w:pPr>
    </w:p>
    <w:p w14:paraId="0544DEB5" w14:textId="71F2CDC4" w:rsidR="00FB2F04" w:rsidRPr="00F51F83" w:rsidRDefault="00FB2F04" w:rsidP="002A7768">
      <w:pPr>
        <w:pStyle w:val="ListParagraph"/>
        <w:keepNext/>
        <w:numPr>
          <w:ilvl w:val="0"/>
          <w:numId w:val="1"/>
        </w:numPr>
        <w:rPr>
          <w:rFonts w:cs="Arial"/>
          <w:b/>
          <w:bCs/>
        </w:rPr>
      </w:pPr>
      <w:r w:rsidRPr="00F51F83">
        <w:rPr>
          <w:rFonts w:cs="Arial"/>
          <w:b/>
          <w:bCs/>
        </w:rPr>
        <w:t xml:space="preserve">Which day OPIS rates does Enterprise Services use when posting daily fuel prices on </w:t>
      </w:r>
      <w:hyperlink r:id="rId12" w:history="1">
        <w:proofErr w:type="spellStart"/>
        <w:r w:rsidRPr="00F51F83">
          <w:rPr>
            <w:rStyle w:val="Hyperlink"/>
            <w:rFonts w:cs="Arial"/>
            <w:b/>
            <w:bCs/>
          </w:rPr>
          <w:t>DESFuelPricePage</w:t>
        </w:r>
        <w:proofErr w:type="spellEnd"/>
      </w:hyperlink>
      <w:r w:rsidRPr="00F51F83">
        <w:rPr>
          <w:rFonts w:cs="Arial"/>
          <w:b/>
          <w:bCs/>
        </w:rPr>
        <w:t xml:space="preserve"> of the </w:t>
      </w:r>
      <w:r w:rsidR="00F51F83" w:rsidRPr="00F51F83">
        <w:rPr>
          <w:rFonts w:cs="Arial"/>
          <w:b/>
          <w:bCs/>
        </w:rPr>
        <w:t>Contract</w:t>
      </w:r>
      <w:r w:rsidRPr="00F51F83">
        <w:rPr>
          <w:rFonts w:cs="Arial"/>
          <w:b/>
          <w:bCs/>
        </w:rPr>
        <w:t xml:space="preserve"> summary page?</w:t>
      </w:r>
    </w:p>
    <w:p w14:paraId="19C0E895" w14:textId="2B49176C" w:rsidR="00FB2F04" w:rsidRPr="00647601" w:rsidRDefault="00FB2F04" w:rsidP="00FB2F04">
      <w:pPr>
        <w:pStyle w:val="ListParagraph"/>
        <w:keepNext/>
        <w:ind w:left="360"/>
        <w:rPr>
          <w:rFonts w:cs="Arial"/>
        </w:rPr>
      </w:pPr>
      <w:r w:rsidRPr="00F51F83">
        <w:rPr>
          <w:rFonts w:cs="Arial"/>
        </w:rPr>
        <w:t>Enterprise Services uses OPIS Closing Average Wholesale Rack Report gross price published at 5:59 P.M</w:t>
      </w:r>
      <w:r w:rsidR="008F081E" w:rsidRPr="00F51F83">
        <w:rPr>
          <w:rFonts w:cs="Arial"/>
        </w:rPr>
        <w:t>(~</w:t>
      </w:r>
      <w:r w:rsidR="00A040BD" w:rsidRPr="00F51F83">
        <w:rPr>
          <w:rFonts w:cs="Arial"/>
        </w:rPr>
        <w:t xml:space="preserve">2 pm - 3 pm PST which would be 5 pm - 6 pm EST) </w:t>
      </w:r>
      <w:r w:rsidRPr="00F51F83">
        <w:rPr>
          <w:rFonts w:cs="Arial"/>
        </w:rPr>
        <w:t>for the day the</w:t>
      </w:r>
      <w:r w:rsidRPr="00A040BD">
        <w:rPr>
          <w:rFonts w:cs="Arial"/>
          <w:highlight w:val="yellow"/>
        </w:rPr>
        <w:t xml:space="preserve"> </w:t>
      </w:r>
      <w:r w:rsidRPr="00647601">
        <w:rPr>
          <w:rFonts w:cs="Arial"/>
        </w:rPr>
        <w:lastRenderedPageBreak/>
        <w:t>applicable fuel is delivered and for the rack identified in the table below for that delivery location.</w:t>
      </w:r>
    </w:p>
    <w:p w14:paraId="599105DB" w14:textId="77777777" w:rsidR="00FB2F04" w:rsidRPr="00647601" w:rsidRDefault="00FB2F04" w:rsidP="00FB2F04">
      <w:pPr>
        <w:pStyle w:val="ListParagraph"/>
        <w:keepNext/>
        <w:ind w:left="360"/>
        <w:rPr>
          <w:rFonts w:cs="Arial"/>
        </w:rPr>
      </w:pPr>
    </w:p>
    <w:p w14:paraId="3C361855" w14:textId="77777777" w:rsidR="00FB2F04" w:rsidRPr="00647601" w:rsidRDefault="00FB2F04" w:rsidP="00FB2F04">
      <w:pPr>
        <w:pStyle w:val="ListParagraph"/>
        <w:keepNext/>
        <w:ind w:left="360"/>
        <w:rPr>
          <w:rFonts w:cs="Arial"/>
        </w:rPr>
      </w:pPr>
      <w:r w:rsidRPr="00647601">
        <w:rPr>
          <w:rFonts w:cs="Arial"/>
        </w:rPr>
        <w:t>For all deliveries made Saturday and/or Sunday fuel prices invoiced for those deliveries shall reflect OPIS DAILY AVERAGE rack prices posted the Friday prior to the weekend.</w:t>
      </w:r>
    </w:p>
    <w:p w14:paraId="5DBABC95" w14:textId="77777777" w:rsidR="00FB2F04" w:rsidRPr="00647601" w:rsidRDefault="00FB2F04" w:rsidP="00FB2F04">
      <w:pPr>
        <w:pStyle w:val="ListParagraph"/>
        <w:keepNext/>
        <w:ind w:left="360"/>
        <w:rPr>
          <w:rFonts w:cs="Arial"/>
        </w:rPr>
      </w:pPr>
    </w:p>
    <w:p w14:paraId="60DBF516" w14:textId="01AD8375" w:rsidR="00FB2F04" w:rsidRDefault="00FB2F04" w:rsidP="00A040BD">
      <w:pPr>
        <w:pStyle w:val="ListParagraph"/>
        <w:keepNext/>
        <w:ind w:left="360"/>
        <w:jc w:val="both"/>
        <w:rPr>
          <w:rFonts w:cs="Arial"/>
        </w:rPr>
      </w:pPr>
      <w:r w:rsidRPr="00647601">
        <w:rPr>
          <w:rFonts w:cs="Arial"/>
        </w:rPr>
        <w:t xml:space="preserve">For example, the fuel price posted on the </w:t>
      </w:r>
      <w:hyperlink r:id="rId13" w:history="1">
        <w:r w:rsidR="00147FEE" w:rsidRPr="00647601">
          <w:rPr>
            <w:rStyle w:val="Hyperlink"/>
            <w:rFonts w:cs="Arial"/>
          </w:rPr>
          <w:t>DES Fuel Price Page</w:t>
        </w:r>
      </w:hyperlink>
      <w:r w:rsidR="00147FEE" w:rsidRPr="00647601">
        <w:rPr>
          <w:rFonts w:cs="Arial"/>
        </w:rPr>
        <w:t xml:space="preserve"> of the </w:t>
      </w:r>
      <w:r w:rsidR="00F51F83" w:rsidRPr="00647601">
        <w:rPr>
          <w:rFonts w:cs="Arial"/>
        </w:rPr>
        <w:t>Contract</w:t>
      </w:r>
      <w:r w:rsidR="00147FEE" w:rsidRPr="00647601">
        <w:rPr>
          <w:rFonts w:cs="Arial"/>
        </w:rPr>
        <w:t xml:space="preserve"> summary page</w:t>
      </w:r>
      <w:r w:rsidRPr="00647601">
        <w:rPr>
          <w:rFonts w:cs="Arial"/>
        </w:rPr>
        <w:t xml:space="preserve"> on March 1</w:t>
      </w:r>
      <w:r w:rsidR="00A040BD" w:rsidRPr="00647601">
        <w:rPr>
          <w:rFonts w:cs="Arial"/>
        </w:rPr>
        <w:t>8</w:t>
      </w:r>
      <w:r w:rsidRPr="00647601">
        <w:rPr>
          <w:rFonts w:cs="Arial"/>
        </w:rPr>
        <w:t xml:space="preserve">, 2025, will reflect the OPIS </w:t>
      </w:r>
      <w:r w:rsidR="00647601">
        <w:rPr>
          <w:rFonts w:cs="Arial"/>
        </w:rPr>
        <w:t xml:space="preserve">average </w:t>
      </w:r>
      <w:r w:rsidRPr="00647601">
        <w:rPr>
          <w:rFonts w:cs="Arial"/>
        </w:rPr>
        <w:t>rates from March 1</w:t>
      </w:r>
      <w:r w:rsidR="00A040BD" w:rsidRPr="00647601">
        <w:rPr>
          <w:rFonts w:cs="Arial"/>
        </w:rPr>
        <w:t>8</w:t>
      </w:r>
      <w:r w:rsidRPr="00647601">
        <w:rPr>
          <w:rFonts w:cs="Arial"/>
        </w:rPr>
        <w:t>, 2025.</w:t>
      </w:r>
      <w:r w:rsidR="00F06FEA" w:rsidRPr="00647601">
        <w:rPr>
          <w:rFonts w:cs="Arial"/>
        </w:rPr>
        <w:t xml:space="preserve"> However, </w:t>
      </w:r>
      <w:r w:rsidR="00A040BD" w:rsidRPr="00647601">
        <w:rPr>
          <w:rFonts w:cs="Arial"/>
        </w:rPr>
        <w:t>f</w:t>
      </w:r>
      <w:r w:rsidR="00F06FEA" w:rsidRPr="00647601">
        <w:rPr>
          <w:rFonts w:cs="Arial"/>
        </w:rPr>
        <w:t xml:space="preserve">or all deliveries made </w:t>
      </w:r>
      <w:r w:rsidR="00A040BD" w:rsidRPr="00647601">
        <w:rPr>
          <w:rFonts w:cs="Arial"/>
        </w:rPr>
        <w:t xml:space="preserve">on </w:t>
      </w:r>
      <w:r w:rsidR="00F06FEA" w:rsidRPr="00647601">
        <w:rPr>
          <w:rFonts w:cs="Arial"/>
        </w:rPr>
        <w:t>Saturday and/or Sunday fuel prices invoiced for those deliveries shall reflect OPIS DAILY AVERAGE rack prices posted the Friday prior to the weekend.</w:t>
      </w:r>
    </w:p>
    <w:p w14:paraId="6C2198F3" w14:textId="77777777" w:rsidR="00FB2F04" w:rsidRDefault="00FB2F04" w:rsidP="00FB2F04">
      <w:pPr>
        <w:pStyle w:val="ListParagraph"/>
        <w:keepNext/>
        <w:ind w:left="360"/>
        <w:rPr>
          <w:rFonts w:cs="Arial"/>
          <w:b/>
          <w:bCs/>
        </w:rPr>
      </w:pPr>
    </w:p>
    <w:p w14:paraId="43EEA1B0" w14:textId="169E6987" w:rsidR="008E0D13" w:rsidRPr="00647601" w:rsidRDefault="008E0D13" w:rsidP="002A7768">
      <w:pPr>
        <w:pStyle w:val="ListParagraph"/>
        <w:keepNext/>
        <w:numPr>
          <w:ilvl w:val="0"/>
          <w:numId w:val="1"/>
        </w:numPr>
        <w:rPr>
          <w:rFonts w:cs="Arial"/>
          <w:b/>
          <w:bCs/>
        </w:rPr>
      </w:pPr>
      <w:r w:rsidRPr="00F35422">
        <w:rPr>
          <w:rFonts w:cs="Arial"/>
          <w:b/>
          <w:bCs/>
        </w:rPr>
        <w:t xml:space="preserve">Do </w:t>
      </w:r>
      <w:r>
        <w:rPr>
          <w:rFonts w:cs="Arial"/>
          <w:b/>
          <w:bCs/>
        </w:rPr>
        <w:t>OPIS rates</w:t>
      </w:r>
      <w:r w:rsidRPr="00F35422">
        <w:rPr>
          <w:rFonts w:cs="Arial"/>
          <w:b/>
          <w:bCs/>
        </w:rPr>
        <w:t xml:space="preserve"> posted on the DES </w:t>
      </w:r>
      <w:r w:rsidR="00F51F83">
        <w:rPr>
          <w:rFonts w:cs="Arial"/>
          <w:b/>
          <w:bCs/>
        </w:rPr>
        <w:t>Contract</w:t>
      </w:r>
      <w:r w:rsidRPr="00F35422">
        <w:rPr>
          <w:rFonts w:cs="Arial"/>
          <w:b/>
          <w:bCs/>
        </w:rPr>
        <w:t xml:space="preserve"> summary page include </w:t>
      </w:r>
      <w:r w:rsidR="00F51F83">
        <w:rPr>
          <w:rFonts w:cs="Arial"/>
          <w:b/>
          <w:bCs/>
        </w:rPr>
        <w:t>Contractor</w:t>
      </w:r>
      <w:r w:rsidRPr="00F35422">
        <w:rPr>
          <w:rFonts w:cs="Arial"/>
          <w:b/>
          <w:bCs/>
        </w:rPr>
        <w:t>’</w:t>
      </w:r>
      <w:r w:rsidR="00647601">
        <w:rPr>
          <w:rFonts w:cs="Arial"/>
          <w:b/>
          <w:bCs/>
        </w:rPr>
        <w:t>s</w:t>
      </w:r>
      <w:r w:rsidRPr="00F35422">
        <w:rPr>
          <w:rFonts w:cs="Arial"/>
          <w:b/>
          <w:bCs/>
        </w:rPr>
        <w:t xml:space="preserve"> </w:t>
      </w:r>
      <w:r>
        <w:rPr>
          <w:rFonts w:cs="Arial"/>
          <w:b/>
          <w:bCs/>
        </w:rPr>
        <w:t>m</w:t>
      </w:r>
      <w:r w:rsidRPr="00647601">
        <w:rPr>
          <w:rFonts w:cs="Arial"/>
          <w:b/>
          <w:bCs/>
        </w:rPr>
        <w:t>ultiplier/adder?</w:t>
      </w:r>
    </w:p>
    <w:p w14:paraId="64E13DC5" w14:textId="6AF8EA45" w:rsidR="008E0D13" w:rsidRDefault="008E0D13" w:rsidP="008E0D13">
      <w:pPr>
        <w:pStyle w:val="ListParagraph"/>
        <w:keepNext/>
        <w:ind w:left="360"/>
        <w:jc w:val="both"/>
        <w:rPr>
          <w:rFonts w:cs="Arial"/>
        </w:rPr>
      </w:pPr>
      <w:r w:rsidRPr="00647601">
        <w:rPr>
          <w:rFonts w:cs="Arial"/>
        </w:rPr>
        <w:t xml:space="preserve">Yes, the prices listed on the </w:t>
      </w:r>
      <w:hyperlink r:id="rId14" w:history="1">
        <w:r w:rsidR="00147FEE" w:rsidRPr="00647601">
          <w:rPr>
            <w:rStyle w:val="Hyperlink"/>
            <w:rFonts w:cs="Arial"/>
          </w:rPr>
          <w:t>DES Fuel Price Page</w:t>
        </w:r>
      </w:hyperlink>
      <w:r w:rsidR="00147FEE" w:rsidRPr="00647601">
        <w:rPr>
          <w:rFonts w:cs="Arial"/>
        </w:rPr>
        <w:t xml:space="preserve"> of the </w:t>
      </w:r>
      <w:r w:rsidR="00F51F83" w:rsidRPr="00647601">
        <w:rPr>
          <w:rFonts w:cs="Arial"/>
        </w:rPr>
        <w:t>Contract</w:t>
      </w:r>
      <w:r w:rsidR="00147FEE" w:rsidRPr="00647601">
        <w:rPr>
          <w:rFonts w:cs="Arial"/>
        </w:rPr>
        <w:t xml:space="preserve"> summary page</w:t>
      </w:r>
      <w:r w:rsidRPr="00647601">
        <w:rPr>
          <w:rFonts w:cs="Arial"/>
        </w:rPr>
        <w:t xml:space="preserve"> include the </w:t>
      </w:r>
      <w:r w:rsidR="00F51F83" w:rsidRPr="00647601">
        <w:rPr>
          <w:rFonts w:cs="Arial"/>
        </w:rPr>
        <w:t>Contractor</w:t>
      </w:r>
      <w:r w:rsidR="00647601">
        <w:rPr>
          <w:rFonts w:cs="Arial"/>
        </w:rPr>
        <w:t>’s</w:t>
      </w:r>
      <w:r w:rsidRPr="00647601">
        <w:rPr>
          <w:rFonts w:cs="Arial"/>
        </w:rPr>
        <w:t xml:space="preserve"> multiplier/adder. For example, the </w:t>
      </w:r>
      <w:r w:rsidR="00F51F83" w:rsidRPr="00647601">
        <w:rPr>
          <w:rFonts w:cs="Arial"/>
        </w:rPr>
        <w:t>Contractor</w:t>
      </w:r>
      <w:r w:rsidRPr="00647601">
        <w:rPr>
          <w:rFonts w:cs="Arial"/>
        </w:rPr>
        <w:t xml:space="preserve">'s </w:t>
      </w:r>
      <w:r w:rsidR="00E620C7" w:rsidRPr="00647601">
        <w:rPr>
          <w:rFonts w:cs="Arial"/>
        </w:rPr>
        <w:t>multiplier</w:t>
      </w:r>
      <w:r w:rsidRPr="00647601">
        <w:rPr>
          <w:rFonts w:cs="Arial"/>
        </w:rPr>
        <w:t xml:space="preserve"> for the </w:t>
      </w:r>
      <w:r w:rsidR="00E620C7" w:rsidRPr="00647601">
        <w:rPr>
          <w:rFonts w:cs="Arial"/>
        </w:rPr>
        <w:t>Anacortes Terminal</w:t>
      </w:r>
      <w:r w:rsidRPr="00647601">
        <w:rPr>
          <w:rFonts w:cs="Arial"/>
        </w:rPr>
        <w:t>—</w:t>
      </w:r>
      <w:r w:rsidR="00E620C7" w:rsidRPr="00647601">
        <w:rPr>
          <w:rFonts w:cs="Arial"/>
        </w:rPr>
        <w:t>ULSD Diesel #2 Dyed Truck to Vessel</w:t>
      </w:r>
      <w:r w:rsidRPr="00647601">
        <w:rPr>
          <w:rFonts w:cs="Arial"/>
        </w:rPr>
        <w:t xml:space="preserve"> is </w:t>
      </w:r>
      <w:r w:rsidR="00E620C7" w:rsidRPr="00647601">
        <w:rPr>
          <w:rFonts w:cs="Arial"/>
        </w:rPr>
        <w:t>$1.0226</w:t>
      </w:r>
      <w:r w:rsidRPr="00647601">
        <w:rPr>
          <w:rFonts w:cs="Arial"/>
        </w:rPr>
        <w:t>. This</w:t>
      </w:r>
      <w:r w:rsidR="00E620C7" w:rsidRPr="00647601">
        <w:rPr>
          <w:rFonts w:cs="Arial"/>
        </w:rPr>
        <w:t xml:space="preserve"> multiplier</w:t>
      </w:r>
      <w:r w:rsidRPr="00647601">
        <w:rPr>
          <w:rFonts w:cs="Arial"/>
        </w:rPr>
        <w:t xml:space="preserve"> is factored into the prices posted on the DES </w:t>
      </w:r>
      <w:r w:rsidR="00F51F83" w:rsidRPr="00647601">
        <w:rPr>
          <w:rFonts w:cs="Arial"/>
        </w:rPr>
        <w:t>Contract</w:t>
      </w:r>
      <w:r w:rsidRPr="00647601">
        <w:rPr>
          <w:rFonts w:cs="Arial"/>
        </w:rPr>
        <w:t xml:space="preserve"> summary page for the </w:t>
      </w:r>
      <w:r w:rsidR="00E620C7" w:rsidRPr="00647601">
        <w:rPr>
          <w:rFonts w:cs="Arial"/>
        </w:rPr>
        <w:t>Anacortes Terminal—ULSD Diesel #2 Dyed Truck to Vessel</w:t>
      </w:r>
      <w:r w:rsidRPr="00647601">
        <w:rPr>
          <w:rFonts w:cs="Arial"/>
        </w:rPr>
        <w:t>.</w:t>
      </w:r>
      <w:bookmarkStart w:id="10" w:name="FAQ_7"/>
      <w:bookmarkEnd w:id="10"/>
    </w:p>
    <w:p w14:paraId="602E7EB0" w14:textId="77777777" w:rsidR="008E0D13" w:rsidRPr="008E0D13" w:rsidRDefault="008E0D13" w:rsidP="008E0D13">
      <w:pPr>
        <w:pStyle w:val="ListParagraph"/>
        <w:keepNext/>
        <w:ind w:left="360"/>
        <w:jc w:val="both"/>
        <w:rPr>
          <w:rFonts w:cs="Arial"/>
        </w:rPr>
      </w:pPr>
    </w:p>
    <w:p w14:paraId="699B11B8" w14:textId="1334B6E6" w:rsidR="00A56010" w:rsidRPr="00C4029F" w:rsidRDefault="00F914ED" w:rsidP="002A7768">
      <w:pPr>
        <w:pStyle w:val="ListParagraph"/>
        <w:numPr>
          <w:ilvl w:val="0"/>
          <w:numId w:val="1"/>
        </w:numPr>
        <w:jc w:val="both"/>
        <w:rPr>
          <w:b/>
        </w:rPr>
      </w:pPr>
      <w:r w:rsidRPr="00C4029F">
        <w:rPr>
          <w:b/>
        </w:rPr>
        <w:t xml:space="preserve">What are key performance commitments from </w:t>
      </w:r>
      <w:r w:rsidR="00F51F83">
        <w:rPr>
          <w:b/>
        </w:rPr>
        <w:t>Contractor</w:t>
      </w:r>
      <w:r w:rsidR="00193BF4" w:rsidRPr="00C4029F">
        <w:rPr>
          <w:b/>
        </w:rPr>
        <w:t>s</w:t>
      </w:r>
      <w:r w:rsidR="00E85402" w:rsidRPr="00C4029F">
        <w:rPr>
          <w:b/>
        </w:rPr>
        <w:t>?</w:t>
      </w:r>
    </w:p>
    <w:p w14:paraId="0EE58C65" w14:textId="77777777" w:rsidR="006F31F1" w:rsidRPr="00E5672D" w:rsidRDefault="006F31F1" w:rsidP="006F31F1">
      <w:pPr>
        <w:pStyle w:val="ListParagraph"/>
        <w:ind w:left="360"/>
        <w:jc w:val="both"/>
        <w:rPr>
          <w:rFonts w:cs="Arial"/>
        </w:rPr>
      </w:pPr>
      <w:r>
        <w:rPr>
          <w:rFonts w:cs="Arial"/>
        </w:rPr>
        <w:t>Some</w:t>
      </w:r>
      <w:r w:rsidRPr="006077BA">
        <w:rPr>
          <w:rFonts w:cs="Arial"/>
        </w:rPr>
        <w:t xml:space="preserve"> Performance Commitments</w:t>
      </w:r>
      <w:r>
        <w:rPr>
          <w:rFonts w:cs="Arial"/>
        </w:rPr>
        <w:t xml:space="preserve"> are as follows:</w:t>
      </w:r>
    </w:p>
    <w:p w14:paraId="1747A4AF" w14:textId="77777777" w:rsidR="006F31F1" w:rsidRDefault="006F31F1" w:rsidP="002A7768">
      <w:pPr>
        <w:pStyle w:val="ListParagraph"/>
        <w:numPr>
          <w:ilvl w:val="0"/>
          <w:numId w:val="3"/>
        </w:numPr>
        <w:rPr>
          <w:rFonts w:cs="Arial"/>
        </w:rPr>
      </w:pPr>
      <w:r>
        <w:rPr>
          <w:rFonts w:cs="Arial"/>
        </w:rPr>
        <w:t>Greenhouse Gas Reduction.</w:t>
      </w:r>
    </w:p>
    <w:p w14:paraId="32858493" w14:textId="77777777" w:rsidR="006F31F1" w:rsidRDefault="006F31F1" w:rsidP="002A7768">
      <w:pPr>
        <w:pStyle w:val="ListParagraph"/>
        <w:numPr>
          <w:ilvl w:val="0"/>
          <w:numId w:val="3"/>
        </w:numPr>
        <w:rPr>
          <w:rFonts w:cs="Arial"/>
        </w:rPr>
      </w:pPr>
      <w:r>
        <w:rPr>
          <w:rFonts w:cs="Arial"/>
        </w:rPr>
        <w:t>Service Level.</w:t>
      </w:r>
    </w:p>
    <w:p w14:paraId="473BBB51" w14:textId="77777777" w:rsidR="006F31F1" w:rsidRDefault="006F31F1" w:rsidP="002A7768">
      <w:pPr>
        <w:pStyle w:val="ListParagraph"/>
        <w:numPr>
          <w:ilvl w:val="0"/>
          <w:numId w:val="3"/>
        </w:numPr>
        <w:rPr>
          <w:rFonts w:cs="Arial"/>
        </w:rPr>
      </w:pPr>
      <w:r>
        <w:rPr>
          <w:rFonts w:cs="Arial"/>
        </w:rPr>
        <w:t>Purchaser Engagement.</w:t>
      </w:r>
    </w:p>
    <w:p w14:paraId="598DE9F1" w14:textId="77777777" w:rsidR="006F31F1" w:rsidRPr="006077BA" w:rsidRDefault="006F31F1" w:rsidP="002A7768">
      <w:pPr>
        <w:pStyle w:val="ListParagraph"/>
        <w:numPr>
          <w:ilvl w:val="0"/>
          <w:numId w:val="3"/>
        </w:numPr>
        <w:rPr>
          <w:rFonts w:cs="Arial"/>
        </w:rPr>
      </w:pPr>
      <w:r w:rsidRPr="006077BA">
        <w:rPr>
          <w:rFonts w:cs="Arial"/>
        </w:rPr>
        <w:t>Vendor Management Fee</w:t>
      </w:r>
      <w:r>
        <w:rPr>
          <w:rFonts w:cs="Arial"/>
        </w:rPr>
        <w:t>.</w:t>
      </w:r>
    </w:p>
    <w:p w14:paraId="3454A263" w14:textId="438A52A2" w:rsidR="006F31F1" w:rsidRPr="006077BA" w:rsidRDefault="00F51F83" w:rsidP="002A7768">
      <w:pPr>
        <w:pStyle w:val="ListParagraph"/>
        <w:numPr>
          <w:ilvl w:val="0"/>
          <w:numId w:val="3"/>
        </w:numPr>
        <w:rPr>
          <w:rFonts w:cs="Arial"/>
        </w:rPr>
      </w:pPr>
      <w:r>
        <w:rPr>
          <w:rFonts w:cs="Arial"/>
        </w:rPr>
        <w:t>Contract</w:t>
      </w:r>
      <w:r w:rsidR="006F31F1" w:rsidRPr="006077BA">
        <w:rPr>
          <w:rFonts w:cs="Arial"/>
        </w:rPr>
        <w:t xml:space="preserve"> Sales Reports</w:t>
      </w:r>
      <w:r w:rsidR="006F31F1">
        <w:rPr>
          <w:rFonts w:cs="Arial"/>
        </w:rPr>
        <w:t>.</w:t>
      </w:r>
    </w:p>
    <w:p w14:paraId="2DE66FA8" w14:textId="4BB3FA90" w:rsidR="006F31F1" w:rsidRDefault="00F51F83" w:rsidP="002A7768">
      <w:pPr>
        <w:pStyle w:val="ListParagraph"/>
        <w:numPr>
          <w:ilvl w:val="0"/>
          <w:numId w:val="3"/>
        </w:numPr>
        <w:rPr>
          <w:rFonts w:cs="Arial"/>
        </w:rPr>
      </w:pPr>
      <w:r>
        <w:rPr>
          <w:rFonts w:cs="Arial"/>
        </w:rPr>
        <w:t>Contractor</w:t>
      </w:r>
      <w:r w:rsidR="006F31F1">
        <w:rPr>
          <w:rFonts w:cs="Arial"/>
        </w:rPr>
        <w:t xml:space="preserve"> Representation and Warranties.</w:t>
      </w:r>
    </w:p>
    <w:p w14:paraId="7C5642A4" w14:textId="77777777" w:rsidR="006F31F1" w:rsidRDefault="006F31F1" w:rsidP="002A7768">
      <w:pPr>
        <w:pStyle w:val="ListParagraph"/>
        <w:numPr>
          <w:ilvl w:val="0"/>
          <w:numId w:val="3"/>
        </w:numPr>
        <w:rPr>
          <w:rFonts w:cs="Arial"/>
        </w:rPr>
      </w:pPr>
      <w:r>
        <w:rPr>
          <w:rFonts w:cs="Arial"/>
        </w:rPr>
        <w:t>Fuel Products Quality Requirements.</w:t>
      </w:r>
    </w:p>
    <w:p w14:paraId="144779C7" w14:textId="77777777" w:rsidR="006F31F1" w:rsidRDefault="006F31F1" w:rsidP="002A7768">
      <w:pPr>
        <w:pStyle w:val="ListParagraph"/>
        <w:numPr>
          <w:ilvl w:val="0"/>
          <w:numId w:val="3"/>
        </w:numPr>
        <w:rPr>
          <w:rFonts w:cs="Arial"/>
        </w:rPr>
      </w:pPr>
      <w:r>
        <w:rPr>
          <w:rFonts w:cs="Arial"/>
        </w:rPr>
        <w:t>Fuel Delivery Requirements.</w:t>
      </w:r>
    </w:p>
    <w:p w14:paraId="151785DC" w14:textId="77777777" w:rsidR="006F31F1" w:rsidRDefault="006F31F1" w:rsidP="002A7768">
      <w:pPr>
        <w:pStyle w:val="ListParagraph"/>
        <w:numPr>
          <w:ilvl w:val="0"/>
          <w:numId w:val="3"/>
        </w:numPr>
        <w:rPr>
          <w:rFonts w:cs="Arial"/>
        </w:rPr>
      </w:pPr>
      <w:r>
        <w:rPr>
          <w:rFonts w:cs="Arial"/>
        </w:rPr>
        <w:t>Marine Refueling Services.</w:t>
      </w:r>
    </w:p>
    <w:p w14:paraId="42771619" w14:textId="77777777" w:rsidR="006F31F1" w:rsidRDefault="006F31F1" w:rsidP="002A7768">
      <w:pPr>
        <w:pStyle w:val="ListParagraph"/>
        <w:numPr>
          <w:ilvl w:val="0"/>
          <w:numId w:val="3"/>
        </w:numPr>
        <w:rPr>
          <w:rFonts w:cs="Arial"/>
        </w:rPr>
      </w:pPr>
      <w:r>
        <w:rPr>
          <w:rFonts w:cs="Arial"/>
        </w:rPr>
        <w:t>Invoicing and Payments.</w:t>
      </w:r>
    </w:p>
    <w:p w14:paraId="08E361AA" w14:textId="0851D44F" w:rsidR="006F31F1" w:rsidRDefault="006F31F1" w:rsidP="002A7768">
      <w:pPr>
        <w:pStyle w:val="ListParagraph"/>
        <w:numPr>
          <w:ilvl w:val="0"/>
          <w:numId w:val="3"/>
        </w:numPr>
        <w:rPr>
          <w:rFonts w:cs="Arial"/>
        </w:rPr>
      </w:pPr>
      <w:r w:rsidRPr="00E5672D">
        <w:rPr>
          <w:rFonts w:cs="Arial"/>
        </w:rPr>
        <w:t xml:space="preserve">Price Ceiling: Although </w:t>
      </w:r>
      <w:r w:rsidR="00F51F83">
        <w:rPr>
          <w:rFonts w:cs="Arial"/>
        </w:rPr>
        <w:t>Contractor</w:t>
      </w:r>
      <w:r w:rsidRPr="00E5672D">
        <w:rPr>
          <w:rFonts w:cs="Arial"/>
        </w:rPr>
        <w:t xml:space="preserve"> may offer lower prices to Purchasers, during the term of this </w:t>
      </w:r>
      <w:r w:rsidR="00F51F83">
        <w:rPr>
          <w:rFonts w:cs="Arial"/>
        </w:rPr>
        <w:t>Contract</w:t>
      </w:r>
      <w:r w:rsidRPr="00E5672D">
        <w:rPr>
          <w:rFonts w:cs="Arial"/>
        </w:rPr>
        <w:t xml:space="preserve">, </w:t>
      </w:r>
      <w:r w:rsidR="00F51F83">
        <w:rPr>
          <w:rFonts w:cs="Arial"/>
        </w:rPr>
        <w:t>Contractor</w:t>
      </w:r>
      <w:r w:rsidRPr="00E5672D">
        <w:rPr>
          <w:rFonts w:cs="Arial"/>
        </w:rPr>
        <w:t xml:space="preserve"> guarantees to provide the Fuel</w:t>
      </w:r>
      <w:r>
        <w:rPr>
          <w:rFonts w:cs="Arial"/>
        </w:rPr>
        <w:t xml:space="preserve"> Products</w:t>
      </w:r>
      <w:r w:rsidRPr="00E5672D">
        <w:rPr>
          <w:rFonts w:cs="Arial"/>
        </w:rPr>
        <w:t xml:space="preserve"> at no greater than the prices set forth in Exhibit B – </w:t>
      </w:r>
      <w:r>
        <w:rPr>
          <w:rFonts w:cs="Arial"/>
        </w:rPr>
        <w:t>Fuel Products Prices.</w:t>
      </w:r>
    </w:p>
    <w:p w14:paraId="749ABFD9" w14:textId="6AC2826A" w:rsidR="008D61A9" w:rsidRDefault="006F31F1" w:rsidP="002A7768">
      <w:pPr>
        <w:pStyle w:val="ListParagraph"/>
        <w:numPr>
          <w:ilvl w:val="0"/>
          <w:numId w:val="3"/>
        </w:numPr>
        <w:rPr>
          <w:rFonts w:cs="Arial"/>
        </w:rPr>
      </w:pPr>
      <w:r w:rsidRPr="006F31F1">
        <w:rPr>
          <w:rFonts w:cs="Arial"/>
        </w:rPr>
        <w:t xml:space="preserve">Insurance Endorsements: Timely provide to Enterprise Services at the designated address, without exception, annual insurance endorsements for the insurance coverages required by </w:t>
      </w:r>
      <w:r w:rsidR="00647601" w:rsidRPr="00647601">
        <w:rPr>
          <w:rFonts w:cs="Arial"/>
        </w:rPr>
        <w:t>this Contract. See Exhibit C – Insurance Requirements at § 4.</w:t>
      </w:r>
    </w:p>
    <w:p w14:paraId="25B3E885" w14:textId="77777777" w:rsidR="00647601" w:rsidRPr="006F31F1" w:rsidRDefault="00647601" w:rsidP="00647601">
      <w:pPr>
        <w:pStyle w:val="ListParagraph"/>
        <w:rPr>
          <w:rFonts w:cs="Arial"/>
        </w:rPr>
      </w:pPr>
    </w:p>
    <w:p w14:paraId="6FBED693" w14:textId="3337BD4D" w:rsidR="008D61A9" w:rsidRPr="00C4029F" w:rsidRDefault="00F914ED" w:rsidP="002A7768">
      <w:pPr>
        <w:pStyle w:val="ListParagraph"/>
        <w:numPr>
          <w:ilvl w:val="0"/>
          <w:numId w:val="1"/>
        </w:numPr>
        <w:jc w:val="both"/>
        <w:rPr>
          <w:b/>
        </w:rPr>
      </w:pPr>
      <w:bookmarkStart w:id="11" w:name="FAQ_8"/>
      <w:bookmarkEnd w:id="11"/>
      <w:r w:rsidRPr="00C4029F">
        <w:rPr>
          <w:b/>
        </w:rPr>
        <w:t xml:space="preserve">How do I get involved with or participate in </w:t>
      </w:r>
      <w:r w:rsidR="00193BF4" w:rsidRPr="00C4029F">
        <w:rPr>
          <w:b/>
        </w:rPr>
        <w:t xml:space="preserve">developing the solicitation that will replace this </w:t>
      </w:r>
      <w:r w:rsidR="00F51F83">
        <w:rPr>
          <w:b/>
        </w:rPr>
        <w:t>Contract</w:t>
      </w:r>
      <w:r w:rsidRPr="00C4029F">
        <w:rPr>
          <w:b/>
        </w:rPr>
        <w:t>?</w:t>
      </w:r>
    </w:p>
    <w:p w14:paraId="073AB13A" w14:textId="5B00DAA5" w:rsidR="008D61A9" w:rsidRPr="00496A56" w:rsidRDefault="00F639EA" w:rsidP="008D61A9">
      <w:pPr>
        <w:ind w:left="360"/>
        <w:jc w:val="both"/>
        <w:rPr>
          <w:rFonts w:cs="Arial"/>
        </w:rPr>
      </w:pPr>
      <w:r>
        <w:rPr>
          <w:rFonts w:cs="Arial"/>
        </w:rPr>
        <w:t xml:space="preserve">Enterprise Services generally makes a determination on developing a new </w:t>
      </w:r>
      <w:r w:rsidR="00F51F83">
        <w:rPr>
          <w:rFonts w:cs="Arial"/>
        </w:rPr>
        <w:t>Contract</w:t>
      </w:r>
      <w:r>
        <w:rPr>
          <w:rFonts w:cs="Arial"/>
        </w:rPr>
        <w:t xml:space="preserve"> that replaces expiring </w:t>
      </w:r>
      <w:r w:rsidR="00F51F83">
        <w:rPr>
          <w:rFonts w:cs="Arial"/>
        </w:rPr>
        <w:t>Contract</w:t>
      </w:r>
      <w:r>
        <w:rPr>
          <w:rFonts w:cs="Arial"/>
        </w:rPr>
        <w:t xml:space="preserve">s one year before the current </w:t>
      </w:r>
      <w:r w:rsidR="00F51F83">
        <w:rPr>
          <w:rFonts w:cs="Arial"/>
        </w:rPr>
        <w:t>Contract</w:t>
      </w:r>
      <w:r>
        <w:rPr>
          <w:rFonts w:cs="Arial"/>
        </w:rPr>
        <w:t xml:space="preserve">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F51F83">
        <w:rPr>
          <w:rFonts w:cs="Arial"/>
        </w:rPr>
        <w:t>Contract</w:t>
      </w:r>
      <w:r w:rsidR="00EA6DC7">
        <w:rPr>
          <w:rFonts w:cs="Arial"/>
        </w:rPr>
        <w:t xml:space="preserve"> administrator listed on that page.</w:t>
      </w:r>
    </w:p>
    <w:p w14:paraId="71ADC03B" w14:textId="77777777" w:rsidR="008D61A9" w:rsidRPr="00496A56" w:rsidRDefault="008D61A9" w:rsidP="008D61A9">
      <w:pPr>
        <w:jc w:val="both"/>
        <w:rPr>
          <w:rFonts w:cs="Arial"/>
        </w:rPr>
      </w:pPr>
    </w:p>
    <w:p w14:paraId="31B4802F" w14:textId="54F7485C" w:rsidR="008D61A9" w:rsidRPr="00C4029F" w:rsidRDefault="00F914ED" w:rsidP="002A7768">
      <w:pPr>
        <w:pStyle w:val="ListParagraph"/>
        <w:numPr>
          <w:ilvl w:val="0"/>
          <w:numId w:val="1"/>
        </w:numPr>
        <w:jc w:val="both"/>
        <w:rPr>
          <w:b/>
        </w:rPr>
      </w:pPr>
      <w:bookmarkStart w:id="12" w:name="FAQ_9"/>
      <w:bookmarkEnd w:id="12"/>
      <w:r w:rsidRPr="00C4029F">
        <w:rPr>
          <w:b/>
        </w:rPr>
        <w:t xml:space="preserve">What should a </w:t>
      </w:r>
      <w:r w:rsidR="00F0133D" w:rsidRPr="00C4029F">
        <w:rPr>
          <w:b/>
        </w:rPr>
        <w:t xml:space="preserve">purchaser </w:t>
      </w:r>
      <w:r w:rsidRPr="00C4029F">
        <w:rPr>
          <w:b/>
        </w:rPr>
        <w:t xml:space="preserve">do if a </w:t>
      </w:r>
      <w:r w:rsidR="00F51F83">
        <w:rPr>
          <w:b/>
        </w:rPr>
        <w:t>Contractor</w:t>
      </w:r>
      <w:r w:rsidR="00F0133D" w:rsidRPr="00C4029F">
        <w:rPr>
          <w:b/>
        </w:rPr>
        <w:t xml:space="preserve">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51F83">
        <w:rPr>
          <w:b/>
        </w:rPr>
        <w:t>Contractor</w:t>
      </w:r>
      <w:r w:rsidRPr="00C4029F">
        <w:rPr>
          <w:b/>
        </w:rPr>
        <w:t>?</w:t>
      </w:r>
    </w:p>
    <w:p w14:paraId="5968ABD1" w14:textId="2FB1E7F6" w:rsidR="002C38A8" w:rsidRPr="00496A56" w:rsidRDefault="7CD17A50" w:rsidP="7D94BEE5">
      <w:pPr>
        <w:pStyle w:val="ListParagraph"/>
        <w:ind w:left="360"/>
        <w:jc w:val="both"/>
        <w:rPr>
          <w:rFonts w:cs="Arial"/>
          <w:b/>
          <w:bCs/>
        </w:rPr>
      </w:pPr>
      <w:r w:rsidRPr="7D94BEE5">
        <w:rPr>
          <w:rFonts w:cs="Arial"/>
        </w:rPr>
        <w:t xml:space="preserve">If there is a </w:t>
      </w:r>
      <w:r w:rsidR="00F51F83">
        <w:rPr>
          <w:rFonts w:cs="Arial"/>
        </w:rPr>
        <w:t>Contractor</w:t>
      </w:r>
      <w:r w:rsidRPr="7D94BEE5">
        <w:rPr>
          <w:rFonts w:cs="Arial"/>
        </w:rPr>
        <w:t xml:space="preserve"> that is not preforming</w:t>
      </w:r>
      <w:r w:rsidR="089CA092" w:rsidRPr="7D94BEE5">
        <w:rPr>
          <w:rFonts w:cs="Arial"/>
        </w:rPr>
        <w:t xml:space="preserve">, the purchaser should first seek to resolve the issue directly with the </w:t>
      </w:r>
      <w:r w:rsidR="00F51F83">
        <w:rPr>
          <w:rFonts w:cs="Arial"/>
        </w:rPr>
        <w:t>Contractor</w:t>
      </w:r>
      <w:r w:rsidR="089CA092" w:rsidRPr="7D94BEE5">
        <w:rPr>
          <w:rFonts w:cs="Arial"/>
        </w:rPr>
        <w:t>.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00F51F83">
        <w:rPr>
          <w:rFonts w:cs="Arial"/>
        </w:rPr>
        <w:t>Contract</w:t>
      </w:r>
      <w:r w:rsidRPr="7D94BEE5">
        <w:rPr>
          <w:rFonts w:cs="Arial"/>
        </w:rPr>
        <w:t xml:space="preserve"> </w:t>
      </w:r>
      <w:r w:rsidR="0DADB400" w:rsidRPr="7D94BEE5">
        <w:rPr>
          <w:rFonts w:cs="Arial"/>
        </w:rPr>
        <w:t>A</w:t>
      </w:r>
      <w:r w:rsidRPr="7D94BEE5">
        <w:rPr>
          <w:rFonts w:cs="Arial"/>
        </w:rPr>
        <w:t xml:space="preserve">dministrator listed on the </w:t>
      </w:r>
      <w:r w:rsidR="00F51F83">
        <w:rPr>
          <w:rFonts w:cs="Arial"/>
        </w:rPr>
        <w:t>Contract</w:t>
      </w:r>
      <w:r w:rsidRPr="7D94BEE5">
        <w:rPr>
          <w:rFonts w:cs="Arial"/>
        </w:rPr>
        <w:t xml:space="preserve">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0F51F83">
        <w:rPr>
          <w:rFonts w:cs="Arial"/>
        </w:rPr>
        <w:t>Contractor</w:t>
      </w:r>
      <w:r w:rsidR="400538B8" w:rsidRPr="7D94BEE5">
        <w:rPr>
          <w:rFonts w:cs="Arial"/>
        </w:rPr>
        <w:t xml:space="preserve">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w:t>
      </w:r>
      <w:r w:rsidR="00F51F83">
        <w:rPr>
          <w:rFonts w:cs="Arial"/>
        </w:rPr>
        <w:t>Contractor</w:t>
      </w:r>
      <w:r w:rsidR="400538B8" w:rsidRPr="7D94BEE5">
        <w:rPr>
          <w:rFonts w:cs="Arial"/>
        </w:rPr>
        <w:t xml:space="preserve"> </w:t>
      </w:r>
      <w:r w:rsidR="400538B8" w:rsidRPr="7D94BEE5">
        <w:rPr>
          <w:rFonts w:cs="Arial"/>
        </w:rPr>
        <w:lastRenderedPageBreak/>
        <w:t>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A7768">
      <w:pPr>
        <w:pStyle w:val="ListParagraph"/>
        <w:numPr>
          <w:ilvl w:val="0"/>
          <w:numId w:val="1"/>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13"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6">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13"/>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7C2C4F1A" w:rsidR="008D61A9" w:rsidRPr="006355B8" w:rsidRDefault="00F51F83" w:rsidP="008D61A9">
      <w:pPr>
        <w:jc w:val="both"/>
        <w:rPr>
          <w:rFonts w:cs="Arial"/>
          <w:b/>
          <w:sz w:val="28"/>
          <w:szCs w:val="28"/>
        </w:rPr>
      </w:pPr>
      <w:r>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167B400A" w:rsidR="008D61A9" w:rsidRPr="00C4029F" w:rsidRDefault="00F914ED" w:rsidP="002A7768">
      <w:pPr>
        <w:pStyle w:val="ListParagraph"/>
        <w:numPr>
          <w:ilvl w:val="0"/>
          <w:numId w:val="1"/>
        </w:numPr>
        <w:jc w:val="both"/>
        <w:rPr>
          <w:b/>
        </w:rPr>
      </w:pPr>
      <w:bookmarkStart w:id="14" w:name="FAQ_10"/>
      <w:bookmarkEnd w:id="14"/>
      <w:r w:rsidRPr="00C4029F">
        <w:rPr>
          <w:b/>
        </w:rPr>
        <w:t xml:space="preserve">When can I get added to the </w:t>
      </w:r>
      <w:r w:rsidR="00F51F83">
        <w:rPr>
          <w:b/>
        </w:rPr>
        <w:t>Contract</w:t>
      </w:r>
      <w:r w:rsidRPr="00C4029F">
        <w:rPr>
          <w:b/>
        </w:rPr>
        <w:t>?</w:t>
      </w:r>
    </w:p>
    <w:p w14:paraId="2F6F0B7F" w14:textId="22F28BE7" w:rsidR="002A27A1" w:rsidRPr="00496A56" w:rsidRDefault="00F51F83" w:rsidP="00613E6E">
      <w:pPr>
        <w:pStyle w:val="ListParagraph"/>
        <w:ind w:left="360"/>
        <w:jc w:val="both"/>
      </w:pPr>
      <w:r>
        <w:t>Contract</w:t>
      </w:r>
      <w:r w:rsidR="21E46551">
        <w:t xml:space="preserve">s can only be awarded to </w:t>
      </w:r>
      <w:r>
        <w:t>Contractor</w:t>
      </w:r>
      <w:r w:rsidR="21E46551">
        <w:t xml:space="preserve">s that submit a bid on the opportunity when it is posted to WEBS. </w:t>
      </w:r>
      <w:r w:rsidR="002A27A1">
        <w:br/>
      </w:r>
      <w:r w:rsidR="002A27A1">
        <w:br/>
      </w:r>
      <w:r>
        <w:t>Contract</w:t>
      </w:r>
      <w:r w:rsidR="21E46551">
        <w:t xml:space="preserve">s for the state are awarded through a competitive solicitation process via our </w:t>
      </w:r>
      <w:hyperlink r:id="rId17">
        <w:r w:rsidR="21E46551" w:rsidRPr="7D94BEE5">
          <w:rPr>
            <w:rStyle w:val="Hyperlink"/>
          </w:rPr>
          <w:t>online solicitation system WEBS.</w:t>
        </w:r>
      </w:hyperlink>
      <w:r w:rsidR="21E46551">
        <w:t xml:space="preserve"> </w:t>
      </w:r>
      <w:r w:rsidR="002A3477">
        <w:t>Enterprise Services</w:t>
      </w:r>
      <w:r w:rsidR="21E46551">
        <w:t xml:space="preserve"> has a </w:t>
      </w:r>
      <w:hyperlink r:id="rId18">
        <w:r w:rsidR="21E46551" w:rsidRPr="7D94BEE5">
          <w:rPr>
            <w:rStyle w:val="Hyperlink"/>
          </w:rPr>
          <w:t>registration page</w:t>
        </w:r>
      </w:hyperlink>
      <w:r w:rsidR="21E46551">
        <w:t xml:space="preserve"> that explains the registration process</w:t>
      </w:r>
      <w:r w:rsidR="6D98443F">
        <w:t xml:space="preserve">.  </w:t>
      </w:r>
      <w:r w:rsidR="21E46551">
        <w:t>If you have questions on the registration process</w:t>
      </w:r>
      <w:r w:rsidR="089CA092">
        <w:t>,</w:t>
      </w:r>
      <w:r w:rsidR="21E46551">
        <w:t xml:space="preserve"> please contact </w:t>
      </w:r>
      <w:hyperlink r:id="rId19">
        <w:r w:rsidR="21E46551" w:rsidRPr="7D94BEE5">
          <w:rPr>
            <w:rStyle w:val="Hyperlink"/>
          </w:rPr>
          <w:t>WEBS customer service</w:t>
        </w:r>
      </w:hyperlink>
      <w:r w:rsidR="21E46551">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you to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5" w:name="FAQ_11"/>
      <w:bookmarkEnd w:id="15"/>
    </w:p>
    <w:p w14:paraId="05BC725F" w14:textId="4BFAC121" w:rsidR="008D61A9" w:rsidRPr="00C4029F" w:rsidRDefault="00F914ED" w:rsidP="002A7768">
      <w:pPr>
        <w:pStyle w:val="ListParagraph"/>
        <w:numPr>
          <w:ilvl w:val="0"/>
          <w:numId w:val="1"/>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7F3671A0" w:rsidR="008D61A9" w:rsidRDefault="00496A56" w:rsidP="008D61A9">
      <w:pPr>
        <w:ind w:left="360"/>
        <w:jc w:val="both"/>
        <w:rPr>
          <w:rFonts w:cs="Arial"/>
        </w:rPr>
      </w:pPr>
      <w:r w:rsidRPr="00496A56">
        <w:rPr>
          <w:rFonts w:cs="Arial"/>
        </w:rPr>
        <w:t xml:space="preserve">Please contact the </w:t>
      </w:r>
      <w:r w:rsidR="00F51F83">
        <w:rPr>
          <w:rFonts w:cs="Arial"/>
        </w:rPr>
        <w:t>Contract</w:t>
      </w:r>
      <w:r w:rsidRPr="00496A56">
        <w:rPr>
          <w:rFonts w:cs="Arial"/>
        </w:rPr>
        <w:t xml:space="preserve"> </w:t>
      </w:r>
      <w:r w:rsidR="00F3769C">
        <w:rPr>
          <w:rFonts w:cs="Arial"/>
        </w:rPr>
        <w:t>a</w:t>
      </w:r>
      <w:r w:rsidRPr="00496A56">
        <w:rPr>
          <w:rFonts w:cs="Arial"/>
        </w:rPr>
        <w:t xml:space="preserve">dministrator listed on the </w:t>
      </w:r>
      <w:r w:rsidR="00F51F83">
        <w:rPr>
          <w:rFonts w:cs="Arial"/>
        </w:rPr>
        <w:t>Contract</w:t>
      </w:r>
      <w:r w:rsidRPr="00496A56">
        <w:rPr>
          <w:rFonts w:cs="Arial"/>
        </w:rPr>
        <w:t xml:space="preserve"> summary page.</w:t>
      </w:r>
    </w:p>
    <w:p w14:paraId="518EFED8" w14:textId="77777777" w:rsidR="00826204" w:rsidRDefault="00826204" w:rsidP="008D61A9">
      <w:pPr>
        <w:ind w:left="360"/>
        <w:jc w:val="both"/>
        <w:rPr>
          <w:rFonts w:cs="Arial"/>
        </w:rPr>
      </w:pPr>
    </w:p>
    <w:p w14:paraId="630C654F" w14:textId="5690B61B" w:rsidR="00F06FEA" w:rsidRPr="00F35422" w:rsidRDefault="00F06FEA" w:rsidP="002A7768">
      <w:pPr>
        <w:pStyle w:val="ListParagraph"/>
        <w:keepNext/>
        <w:numPr>
          <w:ilvl w:val="0"/>
          <w:numId w:val="1"/>
        </w:numPr>
        <w:rPr>
          <w:rFonts w:cs="Arial"/>
          <w:b/>
          <w:bCs/>
        </w:rPr>
      </w:pPr>
      <w:r w:rsidRPr="00F35422">
        <w:rPr>
          <w:rFonts w:cs="Arial"/>
          <w:b/>
          <w:bCs/>
        </w:rPr>
        <w:t xml:space="preserve">What price should </w:t>
      </w:r>
      <w:r>
        <w:rPr>
          <w:rFonts w:cs="Arial"/>
          <w:b/>
          <w:bCs/>
        </w:rPr>
        <w:t xml:space="preserve">the </w:t>
      </w:r>
      <w:r w:rsidR="00F51F83">
        <w:rPr>
          <w:rFonts w:cs="Arial"/>
          <w:b/>
          <w:bCs/>
        </w:rPr>
        <w:t>Contractor</w:t>
      </w:r>
      <w:r w:rsidRPr="00F35422">
        <w:rPr>
          <w:rFonts w:cs="Arial"/>
          <w:b/>
          <w:bCs/>
        </w:rPr>
        <w:t xml:space="preserve"> use on the invoices?</w:t>
      </w:r>
    </w:p>
    <w:p w14:paraId="6D97697A" w14:textId="7542EF4C" w:rsidR="00F06FEA" w:rsidRPr="00F06FEA" w:rsidRDefault="00F51F83" w:rsidP="00F06FEA">
      <w:pPr>
        <w:pStyle w:val="ListParagraph"/>
        <w:keepNext/>
        <w:ind w:left="360"/>
        <w:jc w:val="both"/>
        <w:rPr>
          <w:rFonts w:cs="Arial"/>
        </w:rPr>
      </w:pPr>
      <w:bookmarkStart w:id="16" w:name="_Hlk192770714"/>
      <w:r w:rsidRPr="00775AE6">
        <w:rPr>
          <w:rFonts w:cs="Arial"/>
        </w:rPr>
        <w:t>Contractor</w:t>
      </w:r>
      <w:r w:rsidR="00F06FEA" w:rsidRPr="00775AE6">
        <w:rPr>
          <w:rFonts w:cs="Arial"/>
        </w:rPr>
        <w:t xml:space="preserve"> should use the prices listed on the </w:t>
      </w:r>
      <w:hyperlink r:id="rId22" w:history="1">
        <w:r w:rsidR="00147FEE" w:rsidRPr="005A7A67">
          <w:rPr>
            <w:rStyle w:val="Hyperlink"/>
            <w:rFonts w:cs="Arial"/>
          </w:rPr>
          <w:t>DES Fuel Price Page</w:t>
        </w:r>
      </w:hyperlink>
      <w:r w:rsidR="00147FEE" w:rsidRPr="00775AE6">
        <w:rPr>
          <w:rFonts w:cs="Arial"/>
        </w:rPr>
        <w:t xml:space="preserve"> of the </w:t>
      </w:r>
      <w:r w:rsidRPr="00775AE6">
        <w:rPr>
          <w:rFonts w:cs="Arial"/>
        </w:rPr>
        <w:t>Contract</w:t>
      </w:r>
      <w:r w:rsidR="00147FEE" w:rsidRPr="00775AE6">
        <w:rPr>
          <w:rFonts w:cs="Arial"/>
        </w:rPr>
        <w:t xml:space="preserve"> summary page</w:t>
      </w:r>
      <w:r w:rsidR="00F06FEA" w:rsidRPr="00775AE6">
        <w:rPr>
          <w:rFonts w:cs="Arial"/>
        </w:rPr>
        <w:t xml:space="preserve"> on the delivery day. Therefore, for deliveries scheduled for today, </w:t>
      </w:r>
      <w:r w:rsidRPr="00775AE6">
        <w:rPr>
          <w:rFonts w:cs="Arial"/>
        </w:rPr>
        <w:t>Contractor</w:t>
      </w:r>
      <w:r w:rsidR="00F06FEA" w:rsidRPr="00775AE6">
        <w:rPr>
          <w:rFonts w:cs="Arial"/>
        </w:rPr>
        <w:t xml:space="preserve">s should use the prices posted on the </w:t>
      </w:r>
      <w:hyperlink r:id="rId23" w:history="1">
        <w:r w:rsidR="00147FEE" w:rsidRPr="005A7A67">
          <w:rPr>
            <w:rStyle w:val="Hyperlink"/>
            <w:rFonts w:cs="Arial"/>
          </w:rPr>
          <w:t>DES Fuel Price Page</w:t>
        </w:r>
      </w:hyperlink>
      <w:r w:rsidR="00147FEE" w:rsidRPr="00775AE6">
        <w:rPr>
          <w:rFonts w:cs="Arial"/>
        </w:rPr>
        <w:t xml:space="preserve"> of the </w:t>
      </w:r>
      <w:r w:rsidRPr="00775AE6">
        <w:rPr>
          <w:rFonts w:cs="Arial"/>
        </w:rPr>
        <w:t>Contract</w:t>
      </w:r>
      <w:r w:rsidR="00147FEE" w:rsidRPr="00775AE6">
        <w:rPr>
          <w:rFonts w:cs="Arial"/>
        </w:rPr>
        <w:t xml:space="preserve"> summary page</w:t>
      </w:r>
      <w:r w:rsidR="00F06FEA" w:rsidRPr="00775AE6">
        <w:rPr>
          <w:rFonts w:cs="Arial"/>
        </w:rPr>
        <w:t xml:space="preserve"> for today. For instance, for fuel delivered on March 1</w:t>
      </w:r>
      <w:r w:rsidR="00A040BD" w:rsidRPr="00775AE6">
        <w:rPr>
          <w:rFonts w:cs="Arial"/>
        </w:rPr>
        <w:t>8</w:t>
      </w:r>
      <w:r w:rsidR="00F06FEA" w:rsidRPr="00775AE6">
        <w:rPr>
          <w:rFonts w:cs="Arial"/>
        </w:rPr>
        <w:t xml:space="preserve">, 2025, </w:t>
      </w:r>
      <w:r w:rsidRPr="00775AE6">
        <w:rPr>
          <w:rFonts w:cs="Arial"/>
        </w:rPr>
        <w:t>Contractor</w:t>
      </w:r>
      <w:r w:rsidR="00F06FEA" w:rsidRPr="00775AE6">
        <w:rPr>
          <w:rFonts w:cs="Arial"/>
        </w:rPr>
        <w:t xml:space="preserve">s should use the price posted on the </w:t>
      </w:r>
      <w:r w:rsidR="00147FEE" w:rsidRPr="00775AE6">
        <w:rPr>
          <w:rFonts w:cs="Arial"/>
        </w:rPr>
        <w:t xml:space="preserve">DES Fuel Price Page of the </w:t>
      </w:r>
      <w:r w:rsidRPr="00775AE6">
        <w:rPr>
          <w:rFonts w:cs="Arial"/>
        </w:rPr>
        <w:t>Contract</w:t>
      </w:r>
      <w:r w:rsidR="00147FEE" w:rsidRPr="00775AE6">
        <w:rPr>
          <w:rFonts w:cs="Arial"/>
        </w:rPr>
        <w:t xml:space="preserve"> summary page</w:t>
      </w:r>
      <w:r w:rsidR="00F06FEA" w:rsidRPr="00775AE6">
        <w:rPr>
          <w:rFonts w:cs="Arial"/>
        </w:rPr>
        <w:t xml:space="preserve"> on March 1</w:t>
      </w:r>
      <w:r w:rsidR="00A040BD" w:rsidRPr="00775AE6">
        <w:rPr>
          <w:rFonts w:cs="Arial"/>
        </w:rPr>
        <w:t>8</w:t>
      </w:r>
      <w:r w:rsidR="00F06FEA" w:rsidRPr="00775AE6">
        <w:rPr>
          <w:rFonts w:cs="Arial"/>
        </w:rPr>
        <w:t xml:space="preserve">, 2025. </w:t>
      </w:r>
      <w:r w:rsidR="00A040BD" w:rsidRPr="00775AE6">
        <w:rPr>
          <w:rFonts w:cs="Arial"/>
        </w:rPr>
        <w:t>However,</w:t>
      </w:r>
      <w:r w:rsidR="00F06FEA" w:rsidRPr="00775AE6">
        <w:rPr>
          <w:rFonts w:cs="Arial"/>
        </w:rPr>
        <w:t xml:space="preserve"> for all deliveries made </w:t>
      </w:r>
      <w:r w:rsidR="00A040BD" w:rsidRPr="00775AE6">
        <w:rPr>
          <w:rFonts w:cs="Arial"/>
        </w:rPr>
        <w:t xml:space="preserve">on </w:t>
      </w:r>
      <w:r w:rsidR="00F06FEA" w:rsidRPr="00775AE6">
        <w:rPr>
          <w:rFonts w:cs="Arial"/>
        </w:rPr>
        <w:t>Saturday and/or Sunday, the OPIS DAILY AVERAGE rack prices posted the Friday before the weekend should be used.</w:t>
      </w:r>
      <w:r w:rsidR="00F06FEA">
        <w:rPr>
          <w:rFonts w:cs="Arial"/>
        </w:rPr>
        <w:t xml:space="preserve"> </w:t>
      </w:r>
    </w:p>
    <w:bookmarkEnd w:id="16"/>
    <w:p w14:paraId="0B3801FB" w14:textId="77777777" w:rsidR="00F06FEA" w:rsidRDefault="00F06FEA" w:rsidP="00F06FEA">
      <w:pPr>
        <w:pStyle w:val="ListParagraph"/>
        <w:ind w:left="360"/>
        <w:jc w:val="both"/>
        <w:rPr>
          <w:b/>
        </w:rPr>
      </w:pPr>
    </w:p>
    <w:p w14:paraId="503F303D" w14:textId="4A3E89B6" w:rsidR="00826204" w:rsidRPr="00983688" w:rsidRDefault="00826204" w:rsidP="002A7768">
      <w:pPr>
        <w:pStyle w:val="ListParagraph"/>
        <w:numPr>
          <w:ilvl w:val="0"/>
          <w:numId w:val="1"/>
        </w:numPr>
        <w:jc w:val="both"/>
        <w:rPr>
          <w:b/>
        </w:rPr>
      </w:pPr>
      <w:r>
        <w:rPr>
          <w:b/>
        </w:rPr>
        <w:t xml:space="preserve">How is </w:t>
      </w:r>
      <w:r w:rsidRPr="002D62A7">
        <w:rPr>
          <w:b/>
        </w:rPr>
        <w:t xml:space="preserve">vendor management fee (“VMF”) </w:t>
      </w:r>
      <w:r>
        <w:rPr>
          <w:b/>
        </w:rPr>
        <w:t xml:space="preserve">calculated under this </w:t>
      </w:r>
      <w:r w:rsidR="00F51F83">
        <w:rPr>
          <w:b/>
        </w:rPr>
        <w:t>Contract</w:t>
      </w:r>
      <w:r>
        <w:rPr>
          <w:b/>
        </w:rPr>
        <w:t>?</w:t>
      </w:r>
    </w:p>
    <w:p w14:paraId="168EA98C" w14:textId="4F33FD14" w:rsidR="00983688" w:rsidRDefault="00F51F83" w:rsidP="00983688">
      <w:pPr>
        <w:ind w:left="360"/>
        <w:jc w:val="both"/>
        <w:rPr>
          <w:rFonts w:cs="Arial"/>
        </w:rPr>
      </w:pPr>
      <w:r>
        <w:rPr>
          <w:rFonts w:cs="Arial"/>
        </w:rPr>
        <w:t>Contractor</w:t>
      </w:r>
      <w:r w:rsidR="00983688" w:rsidRPr="00983688">
        <w:rPr>
          <w:rFonts w:cs="Arial"/>
        </w:rPr>
        <w:t xml:space="preserve"> shall pay to Enterprise Services a vendor management fee ("VMF") of 0.15 percent on the purchase price for all statewide </w:t>
      </w:r>
      <w:r>
        <w:rPr>
          <w:rFonts w:cs="Arial"/>
        </w:rPr>
        <w:t>Contract</w:t>
      </w:r>
      <w:r w:rsidR="00983688" w:rsidRPr="00983688">
        <w:rPr>
          <w:rFonts w:cs="Arial"/>
        </w:rPr>
        <w:t xml:space="preserve"> sales (the purchase price is the total invoice price less applicable sales tax(s)). The sum owed by </w:t>
      </w:r>
      <w:r>
        <w:rPr>
          <w:rFonts w:cs="Arial"/>
        </w:rPr>
        <w:t>Contractor</w:t>
      </w:r>
      <w:r w:rsidR="00983688" w:rsidRPr="00983688">
        <w:rPr>
          <w:rFonts w:cs="Arial"/>
        </w:rPr>
        <w:t xml:space="preserve"> to Enterprise Services as a result of the VMF is calculated as follows:</w:t>
      </w:r>
    </w:p>
    <w:p w14:paraId="02110BC1" w14:textId="77777777" w:rsidR="00A040BD" w:rsidRPr="00983688" w:rsidRDefault="00A040BD" w:rsidP="00983688">
      <w:pPr>
        <w:ind w:left="360"/>
        <w:jc w:val="both"/>
        <w:rPr>
          <w:rFonts w:cs="Arial"/>
        </w:rPr>
      </w:pPr>
    </w:p>
    <w:p w14:paraId="7A0B1282" w14:textId="216F1748" w:rsidR="00983688" w:rsidRDefault="00983688" w:rsidP="00983688">
      <w:pPr>
        <w:ind w:left="360"/>
        <w:jc w:val="both"/>
        <w:rPr>
          <w:rFonts w:cs="Arial"/>
          <w:b/>
          <w:bCs/>
        </w:rPr>
      </w:pPr>
      <w:r w:rsidRPr="00983688">
        <w:rPr>
          <w:rFonts w:cs="Arial"/>
          <w:b/>
          <w:bCs/>
        </w:rPr>
        <w:t xml:space="preserve">Amount owed to Enterprise Services = Total Master </w:t>
      </w:r>
      <w:r w:rsidR="00F51F83">
        <w:rPr>
          <w:rFonts w:cs="Arial"/>
          <w:b/>
          <w:bCs/>
        </w:rPr>
        <w:t>Contract</w:t>
      </w:r>
      <w:r w:rsidRPr="00983688">
        <w:rPr>
          <w:rFonts w:cs="Arial"/>
          <w:b/>
          <w:bCs/>
        </w:rPr>
        <w:t xml:space="preserve"> sales invoiced (not including sales tax) x 0.0015 </w:t>
      </w:r>
    </w:p>
    <w:p w14:paraId="0F51848F" w14:textId="77777777" w:rsidR="00A040BD" w:rsidRPr="00983688" w:rsidRDefault="00A040BD" w:rsidP="00983688">
      <w:pPr>
        <w:ind w:left="360"/>
        <w:jc w:val="both"/>
        <w:rPr>
          <w:rFonts w:cs="Arial"/>
          <w:b/>
          <w:bCs/>
        </w:rPr>
      </w:pPr>
    </w:p>
    <w:p w14:paraId="21EB7837" w14:textId="4158C8DA" w:rsidR="008D61A9" w:rsidRDefault="00983688" w:rsidP="00983688">
      <w:pPr>
        <w:ind w:left="360"/>
        <w:jc w:val="both"/>
        <w:rPr>
          <w:rFonts w:cs="Arial"/>
        </w:rPr>
      </w:pPr>
      <w:r w:rsidRPr="00983688">
        <w:rPr>
          <w:rFonts w:cs="Arial"/>
        </w:rPr>
        <w:t>The VMF must be shown as a separate line item on any invoice unless specifically requested otherwise by Enterprise Services.</w:t>
      </w:r>
    </w:p>
    <w:p w14:paraId="4EEEE13A" w14:textId="77777777" w:rsidR="00983688" w:rsidRPr="00496A56" w:rsidRDefault="00983688" w:rsidP="00983688">
      <w:pPr>
        <w:ind w:left="360"/>
        <w:jc w:val="both"/>
        <w:rPr>
          <w:rFonts w:cs="Arial"/>
        </w:rPr>
      </w:pPr>
    </w:p>
    <w:p w14:paraId="616F95F8" w14:textId="77777777" w:rsidR="008D61A9" w:rsidRPr="00C4029F" w:rsidRDefault="00F914ED" w:rsidP="002A7768">
      <w:pPr>
        <w:pStyle w:val="ListParagraph"/>
        <w:numPr>
          <w:ilvl w:val="0"/>
          <w:numId w:val="1"/>
        </w:numPr>
        <w:jc w:val="both"/>
        <w:rPr>
          <w:b/>
        </w:rPr>
      </w:pPr>
      <w:bookmarkStart w:id="17" w:name="FAQ_12"/>
      <w:bookmarkEnd w:id="17"/>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lastRenderedPageBreak/>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8"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8"/>
      <w:r w:rsidRPr="00A375E7">
        <w:rPr>
          <w:rFonts w:cs="Arial"/>
        </w:rPr>
        <w:t xml:space="preserve"> which has the following general </w:t>
      </w:r>
      <w:hyperlink r:id="rId24"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2A7768">
      <w:pPr>
        <w:pStyle w:val="ListParagraph"/>
        <w:numPr>
          <w:ilvl w:val="0"/>
          <w:numId w:val="1"/>
        </w:numPr>
        <w:jc w:val="both"/>
        <w:rPr>
          <w:b/>
        </w:rPr>
      </w:pPr>
      <w:bookmarkStart w:id="19" w:name="FAQ_13"/>
      <w:bookmarkEnd w:id="19"/>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4FEC8FB4" w:rsidR="008D61A9" w:rsidRPr="00496A56" w:rsidRDefault="00496A56" w:rsidP="008D61A9">
      <w:pPr>
        <w:ind w:left="360"/>
        <w:jc w:val="both"/>
        <w:rPr>
          <w:rFonts w:cs="Arial"/>
        </w:rPr>
      </w:pPr>
      <w:r w:rsidRPr="00496A56">
        <w:t xml:space="preserve">After sales have been reported, </w:t>
      </w:r>
      <w:r w:rsidR="00F51F83">
        <w:t>Contractor</w:t>
      </w:r>
      <w:r>
        <w:t>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00F51F83">
        <w:rPr>
          <w:rFonts w:cs="Arial"/>
        </w:rPr>
        <w:t>Contractor</w:t>
      </w:r>
      <w:r w:rsidRPr="00496A56">
        <w:rPr>
          <w:rFonts w:cs="Arial"/>
        </w:rPr>
        <w:t xml:space="preserve">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2A7768">
      <w:pPr>
        <w:pStyle w:val="ListParagraph"/>
        <w:numPr>
          <w:ilvl w:val="0"/>
          <w:numId w:val="1"/>
        </w:numPr>
        <w:jc w:val="both"/>
        <w:rPr>
          <w:b/>
        </w:rPr>
      </w:pPr>
      <w:bookmarkStart w:id="20" w:name="FAQ_14"/>
      <w:bookmarkEnd w:id="20"/>
      <w:r w:rsidRPr="00C4029F">
        <w:rPr>
          <w:b/>
        </w:rPr>
        <w:t xml:space="preserve">Who do I </w:t>
      </w:r>
      <w:r w:rsidR="00F3769C" w:rsidRPr="00C4029F">
        <w:rPr>
          <w:b/>
        </w:rPr>
        <w:t xml:space="preserve">contact </w:t>
      </w:r>
      <w:r w:rsidRPr="00C4029F">
        <w:rPr>
          <w:b/>
        </w:rPr>
        <w:t>for contact updates?</w:t>
      </w:r>
    </w:p>
    <w:p w14:paraId="3587AD5E" w14:textId="6770063C" w:rsidR="008D61A9" w:rsidRPr="00496A56" w:rsidRDefault="00496A56" w:rsidP="008D61A9">
      <w:pPr>
        <w:ind w:left="360"/>
        <w:jc w:val="both"/>
        <w:rPr>
          <w:rFonts w:cs="Arial"/>
        </w:rPr>
      </w:pPr>
      <w:r w:rsidRPr="00496A56">
        <w:rPr>
          <w:rFonts w:cs="Arial"/>
        </w:rPr>
        <w:t xml:space="preserve">Please contact the </w:t>
      </w:r>
      <w:r w:rsidR="00F51F83">
        <w:rPr>
          <w:rFonts w:cs="Arial"/>
        </w:rPr>
        <w:t>Contract</w:t>
      </w:r>
      <w:r w:rsidRPr="00496A56">
        <w:rPr>
          <w:rFonts w:cs="Arial"/>
        </w:rPr>
        <w:t xml:space="preserve"> </w:t>
      </w:r>
      <w:r w:rsidR="00F3769C">
        <w:rPr>
          <w:rFonts w:cs="Arial"/>
        </w:rPr>
        <w:t>a</w:t>
      </w:r>
      <w:r w:rsidRPr="00496A56">
        <w:rPr>
          <w:rFonts w:cs="Arial"/>
        </w:rPr>
        <w:t xml:space="preserve">dministrator listed on the </w:t>
      </w:r>
      <w:r w:rsidR="00F51F83">
        <w:rPr>
          <w:rFonts w:cs="Arial"/>
        </w:rPr>
        <w:t>Contract</w:t>
      </w:r>
      <w:r w:rsidRPr="00496A56">
        <w:rPr>
          <w:rFonts w:cs="Arial"/>
        </w:rPr>
        <w:t xml:space="preserve">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A7768">
      <w:pPr>
        <w:pStyle w:val="ListParagraph"/>
        <w:numPr>
          <w:ilvl w:val="0"/>
          <w:numId w:val="1"/>
        </w:numPr>
        <w:jc w:val="both"/>
        <w:rPr>
          <w:b/>
        </w:rPr>
      </w:pPr>
      <w:bookmarkStart w:id="21" w:name="FAQ_15"/>
      <w:bookmarkEnd w:id="21"/>
      <w:r w:rsidRPr="00C4029F">
        <w:rPr>
          <w:b/>
        </w:rPr>
        <w:t>How do I check for authorized purchasers?</w:t>
      </w:r>
    </w:p>
    <w:p w14:paraId="3067C083" w14:textId="55552AFE" w:rsidR="00496A56" w:rsidRDefault="00496A56" w:rsidP="00496A56">
      <w:pPr>
        <w:pStyle w:val="ListParagraph"/>
        <w:ind w:left="360"/>
        <w:jc w:val="both"/>
      </w:pPr>
      <w:r w:rsidRPr="00496A56">
        <w:t xml:space="preserve">Please check the </w:t>
      </w:r>
      <w:hyperlink r:id="rId25" w:history="1">
        <w:r w:rsidR="00F51F83">
          <w:rPr>
            <w:rStyle w:val="Hyperlink"/>
          </w:rPr>
          <w:t>Contract</w:t>
        </w:r>
        <w:r w:rsidRPr="00496A56">
          <w:rPr>
            <w:rStyle w:val="Hyperlink"/>
          </w:rPr>
          <w:t>s Usage Agreement (CUA) signed agreement list</w:t>
        </w:r>
      </w:hyperlink>
      <w:r w:rsidRPr="00496A56">
        <w:t xml:space="preserve"> to see the list of authorized purchasers for </w:t>
      </w:r>
      <w:r w:rsidR="006B1599">
        <w:t>Enterprise Services</w:t>
      </w:r>
      <w:r w:rsidRPr="00496A56">
        <w:t xml:space="preserve"> </w:t>
      </w:r>
      <w:r w:rsidR="00F51F83">
        <w:t>Contract</w:t>
      </w:r>
      <w:r w:rsidRPr="00496A56">
        <w:t xml:space="preserve">s. </w:t>
      </w:r>
      <w:r w:rsidR="00E971E3">
        <w:t xml:space="preserve">The </w:t>
      </w:r>
      <w:hyperlink r:id="rId26" w:history="1">
        <w:hyperlink r:id="rId27"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2A7768">
      <w:pPr>
        <w:pStyle w:val="ListParagraph"/>
        <w:numPr>
          <w:ilvl w:val="0"/>
          <w:numId w:val="1"/>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8"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9"/>
      <w:headerReference w:type="first" r:id="rId30"/>
      <w:footerReference w:type="first" r:id="rId31"/>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3968C5A3" w:rsidR="002D44CF" w:rsidRPr="0074484A" w:rsidRDefault="00F51F83" w:rsidP="0030407E">
    <w:pPr>
      <w:pStyle w:val="Footer"/>
      <w:rPr>
        <w:sz w:val="20"/>
      </w:rPr>
    </w:pPr>
    <w:r>
      <w:rPr>
        <w:sz w:val="20"/>
      </w:rPr>
      <w:t>Contract</w:t>
    </w:r>
    <w:r w:rsidR="002D44CF">
      <w:rPr>
        <w:sz w:val="20"/>
      </w:rPr>
      <w:t xml:space="preserve"> No. </w:t>
    </w:r>
    <w:r w:rsidR="00983688">
      <w:rPr>
        <w:sz w:val="20"/>
      </w:rPr>
      <w:t>05718</w:t>
    </w:r>
    <w:r w:rsidR="002D44CF" w:rsidRPr="0074484A">
      <w:rPr>
        <w:sz w:val="20"/>
      </w:rPr>
      <w:tab/>
    </w:r>
    <w:r w:rsidR="002D44CF" w:rsidRPr="0074484A">
      <w:rPr>
        <w:sz w:val="20"/>
      </w:rPr>
      <w:tab/>
      <w:t xml:space="preserve">Page </w:t>
    </w:r>
    <w:r w:rsidR="002D44CF" w:rsidRPr="0074484A">
      <w:rPr>
        <w:b/>
        <w:color w:val="2B579A"/>
        <w:sz w:val="20"/>
        <w:shd w:val="clear" w:color="auto" w:fill="E6E6E6"/>
      </w:rPr>
      <w:fldChar w:fldCharType="begin"/>
    </w:r>
    <w:r w:rsidR="002D44CF" w:rsidRPr="0074484A">
      <w:rPr>
        <w:b/>
        <w:sz w:val="20"/>
      </w:rPr>
      <w:instrText xml:space="preserve"> PAGE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r w:rsidR="002D44CF" w:rsidRPr="0074484A">
      <w:rPr>
        <w:sz w:val="20"/>
      </w:rPr>
      <w:t xml:space="preserve"> of </w:t>
    </w:r>
    <w:r w:rsidR="002D44CF" w:rsidRPr="0074484A">
      <w:rPr>
        <w:b/>
        <w:color w:val="2B579A"/>
        <w:sz w:val="20"/>
        <w:shd w:val="clear" w:color="auto" w:fill="E6E6E6"/>
      </w:rPr>
      <w:fldChar w:fldCharType="begin"/>
    </w:r>
    <w:r w:rsidR="002D44CF" w:rsidRPr="0074484A">
      <w:rPr>
        <w:b/>
        <w:sz w:val="20"/>
      </w:rPr>
      <w:instrText xml:space="preserve"> NUMPAGES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D347C"/>
    <w:multiLevelType w:val="hybridMultilevel"/>
    <w:tmpl w:val="501A6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AF3EC9"/>
    <w:multiLevelType w:val="hybridMultilevel"/>
    <w:tmpl w:val="F5D0E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92148"/>
    <w:multiLevelType w:val="hybridMultilevel"/>
    <w:tmpl w:val="CBA2B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6735735">
    <w:abstractNumId w:val="3"/>
  </w:num>
  <w:num w:numId="2" w16cid:durableId="1382635567">
    <w:abstractNumId w:val="1"/>
  </w:num>
  <w:num w:numId="3" w16cid:durableId="1997491148">
    <w:abstractNumId w:val="2"/>
  </w:num>
  <w:num w:numId="4" w16cid:durableId="17018563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0B57"/>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27602"/>
    <w:rsid w:val="00130909"/>
    <w:rsid w:val="0013107C"/>
    <w:rsid w:val="001368D8"/>
    <w:rsid w:val="00144F7C"/>
    <w:rsid w:val="001477A8"/>
    <w:rsid w:val="00147C1D"/>
    <w:rsid w:val="00147FEE"/>
    <w:rsid w:val="001517EB"/>
    <w:rsid w:val="0016150B"/>
    <w:rsid w:val="00161B5A"/>
    <w:rsid w:val="00165F84"/>
    <w:rsid w:val="00175A99"/>
    <w:rsid w:val="00176C33"/>
    <w:rsid w:val="00182860"/>
    <w:rsid w:val="0018734A"/>
    <w:rsid w:val="00190890"/>
    <w:rsid w:val="001924C4"/>
    <w:rsid w:val="00193BF4"/>
    <w:rsid w:val="00193DA3"/>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3B1F"/>
    <w:rsid w:val="0025692A"/>
    <w:rsid w:val="002577A1"/>
    <w:rsid w:val="0027215D"/>
    <w:rsid w:val="0027231B"/>
    <w:rsid w:val="002923DE"/>
    <w:rsid w:val="002A1832"/>
    <w:rsid w:val="002A27A1"/>
    <w:rsid w:val="002A3477"/>
    <w:rsid w:val="002A759C"/>
    <w:rsid w:val="002A7768"/>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53757"/>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580C"/>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A7A67"/>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04BE"/>
    <w:rsid w:val="00613E6E"/>
    <w:rsid w:val="00620B02"/>
    <w:rsid w:val="00625668"/>
    <w:rsid w:val="00632D0C"/>
    <w:rsid w:val="006355B8"/>
    <w:rsid w:val="00647601"/>
    <w:rsid w:val="00660F98"/>
    <w:rsid w:val="00673D38"/>
    <w:rsid w:val="0069044E"/>
    <w:rsid w:val="006A057F"/>
    <w:rsid w:val="006A1559"/>
    <w:rsid w:val="006B1599"/>
    <w:rsid w:val="006B3F8E"/>
    <w:rsid w:val="006B712B"/>
    <w:rsid w:val="006C185D"/>
    <w:rsid w:val="006C28CD"/>
    <w:rsid w:val="006C2B57"/>
    <w:rsid w:val="006C4F0B"/>
    <w:rsid w:val="006D44D3"/>
    <w:rsid w:val="006E5559"/>
    <w:rsid w:val="006F31F1"/>
    <w:rsid w:val="007066A6"/>
    <w:rsid w:val="00713641"/>
    <w:rsid w:val="00725C1E"/>
    <w:rsid w:val="00726E71"/>
    <w:rsid w:val="0073112A"/>
    <w:rsid w:val="0073113B"/>
    <w:rsid w:val="007373D1"/>
    <w:rsid w:val="007412A2"/>
    <w:rsid w:val="0074484A"/>
    <w:rsid w:val="007469A1"/>
    <w:rsid w:val="00753414"/>
    <w:rsid w:val="007552B3"/>
    <w:rsid w:val="00762773"/>
    <w:rsid w:val="0076322F"/>
    <w:rsid w:val="00775AE6"/>
    <w:rsid w:val="00777D8C"/>
    <w:rsid w:val="007815DC"/>
    <w:rsid w:val="007819A4"/>
    <w:rsid w:val="007A4105"/>
    <w:rsid w:val="007C7707"/>
    <w:rsid w:val="007F60CF"/>
    <w:rsid w:val="00803D5D"/>
    <w:rsid w:val="00807F65"/>
    <w:rsid w:val="00810002"/>
    <w:rsid w:val="00810411"/>
    <w:rsid w:val="00826204"/>
    <w:rsid w:val="00842A8E"/>
    <w:rsid w:val="008455F0"/>
    <w:rsid w:val="00845889"/>
    <w:rsid w:val="0084688A"/>
    <w:rsid w:val="008546DD"/>
    <w:rsid w:val="00863275"/>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D6659"/>
    <w:rsid w:val="008E0D13"/>
    <w:rsid w:val="008F081E"/>
    <w:rsid w:val="008F43CF"/>
    <w:rsid w:val="008F53BF"/>
    <w:rsid w:val="0090621B"/>
    <w:rsid w:val="0091313F"/>
    <w:rsid w:val="00933D11"/>
    <w:rsid w:val="00940AD0"/>
    <w:rsid w:val="00943106"/>
    <w:rsid w:val="009454A4"/>
    <w:rsid w:val="00955874"/>
    <w:rsid w:val="0095665F"/>
    <w:rsid w:val="0096215A"/>
    <w:rsid w:val="00965EBF"/>
    <w:rsid w:val="009714C5"/>
    <w:rsid w:val="00973532"/>
    <w:rsid w:val="00976283"/>
    <w:rsid w:val="0098273F"/>
    <w:rsid w:val="00983688"/>
    <w:rsid w:val="00987347"/>
    <w:rsid w:val="00994CF2"/>
    <w:rsid w:val="009A0990"/>
    <w:rsid w:val="009A5BFB"/>
    <w:rsid w:val="009A7A2D"/>
    <w:rsid w:val="009B687A"/>
    <w:rsid w:val="009B77B0"/>
    <w:rsid w:val="009C7624"/>
    <w:rsid w:val="009D13A1"/>
    <w:rsid w:val="009D19A4"/>
    <w:rsid w:val="009D1E9A"/>
    <w:rsid w:val="009E3C82"/>
    <w:rsid w:val="009F45B0"/>
    <w:rsid w:val="009F4A39"/>
    <w:rsid w:val="009F5C80"/>
    <w:rsid w:val="00A040BD"/>
    <w:rsid w:val="00A05F8E"/>
    <w:rsid w:val="00A0747E"/>
    <w:rsid w:val="00A204E9"/>
    <w:rsid w:val="00A30BB0"/>
    <w:rsid w:val="00A374B0"/>
    <w:rsid w:val="00A375E7"/>
    <w:rsid w:val="00A412E1"/>
    <w:rsid w:val="00A5333D"/>
    <w:rsid w:val="00A56010"/>
    <w:rsid w:val="00A636ED"/>
    <w:rsid w:val="00A8532F"/>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3695D"/>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1DEF"/>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43FE"/>
    <w:rsid w:val="00CC5359"/>
    <w:rsid w:val="00CC662E"/>
    <w:rsid w:val="00CD7C2C"/>
    <w:rsid w:val="00CE446D"/>
    <w:rsid w:val="00CE7078"/>
    <w:rsid w:val="00CF7FAB"/>
    <w:rsid w:val="00D0089C"/>
    <w:rsid w:val="00D019CC"/>
    <w:rsid w:val="00D02284"/>
    <w:rsid w:val="00D23268"/>
    <w:rsid w:val="00D2689F"/>
    <w:rsid w:val="00D2709A"/>
    <w:rsid w:val="00D31BEB"/>
    <w:rsid w:val="00D4113E"/>
    <w:rsid w:val="00D42C88"/>
    <w:rsid w:val="00D61ACA"/>
    <w:rsid w:val="00D64C22"/>
    <w:rsid w:val="00D7479D"/>
    <w:rsid w:val="00D7691C"/>
    <w:rsid w:val="00D90A3D"/>
    <w:rsid w:val="00D9383D"/>
    <w:rsid w:val="00D95702"/>
    <w:rsid w:val="00DC79CE"/>
    <w:rsid w:val="00DD1DC5"/>
    <w:rsid w:val="00DE3B27"/>
    <w:rsid w:val="00DE6CE2"/>
    <w:rsid w:val="00DE7EBB"/>
    <w:rsid w:val="00DF4D77"/>
    <w:rsid w:val="00DF6733"/>
    <w:rsid w:val="00E027B4"/>
    <w:rsid w:val="00E068A9"/>
    <w:rsid w:val="00E14233"/>
    <w:rsid w:val="00E25086"/>
    <w:rsid w:val="00E259BC"/>
    <w:rsid w:val="00E34920"/>
    <w:rsid w:val="00E37482"/>
    <w:rsid w:val="00E460C3"/>
    <w:rsid w:val="00E620C7"/>
    <w:rsid w:val="00E63F6A"/>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06FEA"/>
    <w:rsid w:val="00F10F42"/>
    <w:rsid w:val="00F11291"/>
    <w:rsid w:val="00F12D52"/>
    <w:rsid w:val="00F20C1A"/>
    <w:rsid w:val="00F26D20"/>
    <w:rsid w:val="00F3769C"/>
    <w:rsid w:val="00F400E5"/>
    <w:rsid w:val="00F40BCA"/>
    <w:rsid w:val="00F47A2C"/>
    <w:rsid w:val="00F51F83"/>
    <w:rsid w:val="00F639EA"/>
    <w:rsid w:val="00F63FB6"/>
    <w:rsid w:val="00F67296"/>
    <w:rsid w:val="00F735F7"/>
    <w:rsid w:val="00F82573"/>
    <w:rsid w:val="00F914ED"/>
    <w:rsid w:val="00F93483"/>
    <w:rsid w:val="00FA0DDB"/>
    <w:rsid w:val="00FB0D70"/>
    <w:rsid w:val="00FB2F04"/>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s.wa.gov/sites/default/files/2022-12/DESFuelPricePage.xls" TargetMode="External"/><Relationship Id="rId18" Type="http://schemas.openxmlformats.org/officeDocument/2006/relationships/hyperlink" Target="https://des.wa.gov/sell/how-work-state/register-bid-opportunities" TargetMode="External"/><Relationship Id="rId26" Type="http://schemas.openxmlformats.org/officeDocument/2006/relationships/hyperlink" Target="https://wa.gov/" TargetMode="Externa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des.wa.gov/sites/default/files/2022-12/DESFuelPricePage.xls" TargetMode="External"/><Relationship Id="rId17" Type="http://schemas.openxmlformats.org/officeDocument/2006/relationships/hyperlink" Target="https://pr-webs-vendor.des.wa.gov/" TargetMode="External"/><Relationship Id="rId25" Type="http://schemas.openxmlformats.org/officeDocument/2006/relationships/hyperlink" Target="https://apps.des.wa.gov/DESContracts/Home/MCUAList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s.wa.gov/services/contracting-purchasing/policies-training/resources/environmentally-preferred-purchasing" TargetMode="External"/><Relationship Id="rId20" Type="http://schemas.openxmlformats.org/officeDocument/2006/relationships/hyperlink" Target="https://des.wa.gov/sell/how-work-stat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apps.des.wa.gov/CSR/Vendor_Qtrly_Sales_Rpt.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des.wa.gov/sites/default/files/2022-12/DESFuelPricePage.xls" TargetMode="External"/><Relationship Id="rId28" Type="http://schemas.openxmlformats.org/officeDocument/2006/relationships/hyperlink" Target="https://des.wa.gov/services/contracting-purchasing/policies-training/resources/environmentally-preferred-purchasing" TargetMode="Externa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ites/default/files/2022-12/DESFuelPricePage.xls" TargetMode="External"/><Relationship Id="rId22" Type="http://schemas.openxmlformats.org/officeDocument/2006/relationships/hyperlink" Target="https://des.wa.gov/sites/default/files/2022-12/DESFuelPricePage.xls" TargetMode="External"/><Relationship Id="rId27" Type="http://schemas.openxmlformats.org/officeDocument/2006/relationships/hyperlink" Target="https://wa.gov/"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1906</Words>
  <Characters>12067</Characters>
  <Application>Microsoft Office Word</Application>
  <DocSecurity>0</DocSecurity>
  <Lines>280</Lines>
  <Paragraphs>127</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13846</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Naveed, Shapoor (DES)</cp:lastModifiedBy>
  <cp:revision>10</cp:revision>
  <cp:lastPrinted>2018-02-01T23:33:00Z</cp:lastPrinted>
  <dcterms:created xsi:type="dcterms:W3CDTF">2025-03-17T19:43:00Z</dcterms:created>
  <dcterms:modified xsi:type="dcterms:W3CDTF">2025-03-18T20:40:00Z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