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2F93A3F2" w:rsidR="00E027B4" w:rsidRDefault="002845BD" w:rsidP="00E027B4">
      <w:pPr>
        <w:pStyle w:val="Heading1"/>
        <w:pBdr>
          <w:between w:val="single" w:sz="4" w:space="1" w:color="auto"/>
        </w:pBdr>
        <w:spacing w:after="0"/>
      </w:pPr>
      <w:r>
        <w:t>08021</w:t>
      </w:r>
      <w:r w:rsidR="00E027B4">
        <w:t xml:space="preserve">– </w:t>
      </w:r>
      <w:r>
        <w:t>Retroreflective Glass Beads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3D6E9EA7" w14:textId="76196190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 </w:t>
      </w:r>
      <w:r>
        <w:rPr>
          <w:rFonts w:cs="Arial"/>
        </w:rPr>
        <w:t>or</w:t>
      </w:r>
      <w:r w:rsidR="00EA6DC7">
        <w:rPr>
          <w:rFonts w:cs="Arial"/>
        </w:rPr>
        <w:t xml:space="preserve"> regio</w:t>
      </w:r>
      <w:r>
        <w:rPr>
          <w:rFonts w:cs="Arial"/>
        </w:rPr>
        <w:t>n:</w:t>
      </w:r>
    </w:p>
    <w:p w14:paraId="5475C483" w14:textId="3F8D2DB8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2845BD">
        <w:rPr>
          <w:rFonts w:cs="Arial"/>
        </w:rPr>
        <w:t>retroreflective glass beads</w:t>
      </w:r>
      <w:r>
        <w:rPr>
          <w:rFonts w:cs="Arial"/>
        </w:rPr>
        <w:t xml:space="preserve"> in each </w:t>
      </w:r>
      <w:r w:rsidR="002845BD">
        <w:rPr>
          <w:rFonts w:cs="Arial"/>
        </w:rPr>
        <w:t>of the 8 categories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 xml:space="preserve">for the relevant </w:t>
      </w:r>
      <w:r w:rsidR="002845BD">
        <w:rPr>
          <w:rFonts w:cs="Arial"/>
        </w:rPr>
        <w:t xml:space="preserve">category </w:t>
      </w:r>
      <w:r w:rsidRPr="0000155B">
        <w:rPr>
          <w:rFonts w:cs="Arial"/>
        </w:rPr>
        <w:t xml:space="preserve">from this contract to provide the </w:t>
      </w:r>
      <w:r w:rsidR="002845BD">
        <w:rPr>
          <w:rFonts w:cs="Arial"/>
        </w:rPr>
        <w:t>retroreflective glass beads</w:t>
      </w:r>
      <w:r w:rsidRPr="0000155B">
        <w:rPr>
          <w:rFonts w:cs="Arial"/>
        </w:rPr>
        <w:t xml:space="preserve">. </w:t>
      </w:r>
      <w:r>
        <w:rPr>
          <w:rFonts w:cs="Arial"/>
        </w:rPr>
        <w:t xml:space="preserve">Purchasers may not use a Contractor to obtain </w:t>
      </w:r>
      <w:r w:rsidR="002845BD">
        <w:rPr>
          <w:rFonts w:cs="Arial"/>
        </w:rPr>
        <w:t>retroreflective glass beads</w:t>
      </w:r>
      <w:r>
        <w:rPr>
          <w:rFonts w:cs="Arial"/>
        </w:rPr>
        <w:t xml:space="preserve"> from a </w:t>
      </w:r>
      <w:r w:rsidR="002845BD">
        <w:rPr>
          <w:rFonts w:cs="Arial"/>
        </w:rPr>
        <w:t xml:space="preserve">category </w:t>
      </w:r>
      <w:r>
        <w:rPr>
          <w:rFonts w:cs="Arial"/>
        </w:rPr>
        <w:t xml:space="preserve">that was not awarded to that Contractor. </w:t>
      </w:r>
      <w:r w:rsidRPr="0000155B">
        <w:rPr>
          <w:rFonts w:cs="Arial"/>
        </w:rPr>
        <w:t xml:space="preserve">All Contractors went through the competitive </w:t>
      </w:r>
      <w:r w:rsidR="002845BD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74280ACC" w14:textId="77777777" w:rsidR="003046E4" w:rsidRDefault="003046E4" w:rsidP="005E547E">
      <w:pPr>
        <w:pStyle w:val="ListParagraph"/>
        <w:ind w:left="360"/>
        <w:jc w:val="both"/>
        <w:rPr>
          <w:rFonts w:cs="Arial"/>
        </w:rPr>
      </w:pP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>Who can (or cannot) use this contract?  Oregon, Tribes, Higher Ed, etc?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Technical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42557798" w:rsidR="008D61A9" w:rsidRPr="00496A56" w:rsidRDefault="002845BD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Pricing is per pound and available by various container sizes. Delivery is a separate cost for some categories. Review the </w:t>
      </w:r>
      <w:hyperlink r:id="rId11" w:history="1">
        <w:r w:rsidRPr="002845BD">
          <w:rPr>
            <w:rStyle w:val="Hyperlink"/>
            <w:rFonts w:cs="Arial"/>
          </w:rPr>
          <w:t>Price Sheet</w:t>
        </w:r>
      </w:hyperlink>
      <w:r>
        <w:rPr>
          <w:rFonts w:cs="Arial"/>
        </w:rPr>
        <w:t xml:space="preserve"> for details and prices per category.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(e.g. quote timeliness, delivery, invoicing)</w:t>
      </w:r>
    </w:p>
    <w:p w14:paraId="04F6C100" w14:textId="268EF21D" w:rsidR="00C268B2" w:rsidRDefault="00C268B2" w:rsidP="00C268B2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 is expected to follow al the </w:t>
      </w:r>
      <w:hyperlink r:id="rId12" w:history="1">
        <w:r w:rsidRPr="00C268B2">
          <w:rPr>
            <w:rStyle w:val="Hyperlink"/>
            <w:rFonts w:cs="Arial"/>
          </w:rPr>
          <w:t>Technical Specifications</w:t>
        </w:r>
      </w:hyperlink>
      <w:r>
        <w:rPr>
          <w:rFonts w:cs="Arial"/>
        </w:rPr>
        <w:t xml:space="preserve">. </w:t>
      </w:r>
    </w:p>
    <w:p w14:paraId="52572A69" w14:textId="77777777" w:rsidR="00C268B2" w:rsidRPr="00496A56" w:rsidRDefault="00C268B2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makes a determination on developing a new contract that replaces expiring contracts one year before the current contract expires. The solicitations that </w:t>
      </w:r>
      <w:r>
        <w:rPr>
          <w:rFonts w:cs="Arial"/>
        </w:rPr>
        <w:lastRenderedPageBreak/>
        <w:t xml:space="preserve">are currently in development appear on the </w:t>
      </w:r>
      <w:hyperlink r:id="rId13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participating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>If there is a Contractor that is not preforming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4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5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6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7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process please contract </w:t>
      </w:r>
      <w:hyperlink r:id="rId18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9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0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1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2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lastRenderedPageBreak/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3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4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5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7CEA3A84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F5D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A71C1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 Contract No. </w:t>
    </w:r>
    <w:r w:rsidR="002845BD">
      <w:rPr>
        <w:sz w:val="20"/>
      </w:rPr>
      <w:t>08021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CD5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5B10A841" w:rsidR="002D44CF" w:rsidRDefault="002845BD">
    <w:pPr>
      <w:pStyle w:val="Header"/>
    </w:pPr>
    <w:r>
      <w:rPr>
        <w:sz w:val="20"/>
      </w:rPr>
      <w:t>Retroreflective Glass Beads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19816">
    <w:abstractNumId w:val="20"/>
  </w:num>
  <w:num w:numId="2" w16cid:durableId="1522623824">
    <w:abstractNumId w:val="30"/>
  </w:num>
  <w:num w:numId="3" w16cid:durableId="1184247087">
    <w:abstractNumId w:val="39"/>
  </w:num>
  <w:num w:numId="4" w16cid:durableId="723063787">
    <w:abstractNumId w:val="9"/>
  </w:num>
  <w:num w:numId="5" w16cid:durableId="1875456327">
    <w:abstractNumId w:val="2"/>
  </w:num>
  <w:num w:numId="6" w16cid:durableId="239607874">
    <w:abstractNumId w:val="21"/>
  </w:num>
  <w:num w:numId="7" w16cid:durableId="591595018">
    <w:abstractNumId w:val="38"/>
  </w:num>
  <w:num w:numId="8" w16cid:durableId="660932444">
    <w:abstractNumId w:val="16"/>
  </w:num>
  <w:num w:numId="9" w16cid:durableId="635912897">
    <w:abstractNumId w:val="23"/>
  </w:num>
  <w:num w:numId="10" w16cid:durableId="891431263">
    <w:abstractNumId w:val="28"/>
  </w:num>
  <w:num w:numId="11" w16cid:durableId="1526600766">
    <w:abstractNumId w:val="33"/>
  </w:num>
  <w:num w:numId="12" w16cid:durableId="786000854">
    <w:abstractNumId w:val="45"/>
  </w:num>
  <w:num w:numId="13" w16cid:durableId="1923761787">
    <w:abstractNumId w:val="26"/>
  </w:num>
  <w:num w:numId="14" w16cid:durableId="1514685443">
    <w:abstractNumId w:val="24"/>
  </w:num>
  <w:num w:numId="15" w16cid:durableId="280428971">
    <w:abstractNumId w:val="7"/>
  </w:num>
  <w:num w:numId="16" w16cid:durableId="1470322184">
    <w:abstractNumId w:val="6"/>
  </w:num>
  <w:num w:numId="17" w16cid:durableId="1859007608">
    <w:abstractNumId w:val="3"/>
  </w:num>
  <w:num w:numId="18" w16cid:durableId="1095782833">
    <w:abstractNumId w:val="22"/>
  </w:num>
  <w:num w:numId="19" w16cid:durableId="51854407">
    <w:abstractNumId w:val="11"/>
  </w:num>
  <w:num w:numId="20" w16cid:durableId="233243225">
    <w:abstractNumId w:val="8"/>
  </w:num>
  <w:num w:numId="21" w16cid:durableId="1480540474">
    <w:abstractNumId w:val="32"/>
  </w:num>
  <w:num w:numId="22" w16cid:durableId="1121459066">
    <w:abstractNumId w:val="19"/>
  </w:num>
  <w:num w:numId="23" w16cid:durableId="936017809">
    <w:abstractNumId w:val="0"/>
  </w:num>
  <w:num w:numId="24" w16cid:durableId="911163622">
    <w:abstractNumId w:val="29"/>
  </w:num>
  <w:num w:numId="25" w16cid:durableId="893614644">
    <w:abstractNumId w:val="34"/>
  </w:num>
  <w:num w:numId="26" w16cid:durableId="220597255">
    <w:abstractNumId w:val="5"/>
  </w:num>
  <w:num w:numId="27" w16cid:durableId="416054132">
    <w:abstractNumId w:val="27"/>
  </w:num>
  <w:num w:numId="28" w16cid:durableId="1619481356">
    <w:abstractNumId w:val="36"/>
  </w:num>
  <w:num w:numId="29" w16cid:durableId="1965964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0969335">
    <w:abstractNumId w:val="31"/>
  </w:num>
  <w:num w:numId="31" w16cid:durableId="1599144109">
    <w:abstractNumId w:val="25"/>
  </w:num>
  <w:num w:numId="32" w16cid:durableId="2257216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6541734">
    <w:abstractNumId w:val="10"/>
  </w:num>
  <w:num w:numId="34" w16cid:durableId="1468205193">
    <w:abstractNumId w:val="1"/>
  </w:num>
  <w:num w:numId="35" w16cid:durableId="356741719">
    <w:abstractNumId w:val="46"/>
  </w:num>
  <w:num w:numId="36" w16cid:durableId="694695100">
    <w:abstractNumId w:val="14"/>
  </w:num>
  <w:num w:numId="37" w16cid:durableId="68621845">
    <w:abstractNumId w:val="4"/>
  </w:num>
  <w:num w:numId="38" w16cid:durableId="1705059113">
    <w:abstractNumId w:val="43"/>
  </w:num>
  <w:num w:numId="39" w16cid:durableId="365255451">
    <w:abstractNumId w:val="44"/>
  </w:num>
  <w:num w:numId="40" w16cid:durableId="1098137424">
    <w:abstractNumId w:val="15"/>
  </w:num>
  <w:num w:numId="41" w16cid:durableId="1890800836">
    <w:abstractNumId w:val="12"/>
  </w:num>
  <w:num w:numId="42" w16cid:durableId="769467161">
    <w:abstractNumId w:val="18"/>
  </w:num>
  <w:num w:numId="43" w16cid:durableId="124352061">
    <w:abstractNumId w:val="41"/>
  </w:num>
  <w:num w:numId="44" w16cid:durableId="1715428020">
    <w:abstractNumId w:val="35"/>
  </w:num>
  <w:num w:numId="45" w16cid:durableId="896360258">
    <w:abstractNumId w:val="42"/>
  </w:num>
  <w:num w:numId="46" w16cid:durableId="147131361">
    <w:abstractNumId w:val="40"/>
  </w:num>
  <w:num w:numId="47" w16cid:durableId="1702435759">
    <w:abstractNumId w:val="13"/>
  </w:num>
  <w:num w:numId="48" w16cid:durableId="13947406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845BD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268B2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des.wa.gov/DESContracts/Home/PlannedProcurement" TargetMode="External"/><Relationship Id="rId18" Type="http://schemas.openxmlformats.org/officeDocument/2006/relationships/hyperlink" Target="mailto:WEBSCustomerService@des.wa.gov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s.des.wa.gov/CSR/Vendor_Qtrly_Sales_Rp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des.wa.gov/contracting/08021.Technical%20Specifications.docx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yperlink" Target="https://des.wa.gov/services/contracting-purchasing/policies-training/resources/environmentally-preferred-purchas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registration-search-tips" TargetMode="External"/><Relationship Id="rId20" Type="http://schemas.openxmlformats.org/officeDocument/2006/relationships/hyperlink" Target="https://des.wa.gov/services/contracting-purchasing/doing-business-state/bid-opportuniti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apps.des.wa.gov%2Fcontracting%2F08021p.xlsx&amp;wdOrigin=BROWSELINK" TargetMode="External"/><Relationship Id="rId24" Type="http://schemas.openxmlformats.org/officeDocument/2006/relationships/hyperlink" Target="http://access.wa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-webs-vendor.des.wa.gov/" TargetMode="External"/><Relationship Id="rId23" Type="http://schemas.openxmlformats.org/officeDocument/2006/relationships/hyperlink" Target="https://www.des.wa.gov/services/contracting-purchasing/purchasing/master-contracts-usage-agreement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policies-training/resources/environmentally-preferred-purchasing" TargetMode="External"/><Relationship Id="rId22" Type="http://schemas.openxmlformats.org/officeDocument/2006/relationships/hyperlink" Target="http://des.wa.gov/SiteCollectionDocuments/About/Procurement_reform/training/508/QtrlySalesRpting/story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b6afe888-f51a-4c3d-82c6-e39c96fc34be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fdb9e8f5-e773-48b6-ac01-e4d5d934d6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2</cp:revision>
  <cp:lastPrinted>2018-02-01T23:33:00Z</cp:lastPrinted>
  <dcterms:created xsi:type="dcterms:W3CDTF">2023-04-26T22:33:00Z</dcterms:created>
  <dcterms:modified xsi:type="dcterms:W3CDTF">2023-04-26T22:33:00Z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