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C6D23" w14:textId="2CF78CD1" w:rsidR="00E027B4" w:rsidRDefault="00774B12" w:rsidP="00EE729D">
      <w:pPr>
        <w:pStyle w:val="Heading1"/>
      </w:pPr>
      <w:r>
        <w:t>1</w:t>
      </w:r>
      <w:r w:rsidR="001A1EB7">
        <w:t>112</w:t>
      </w:r>
      <w:r>
        <w:t xml:space="preserve">1 – </w:t>
      </w:r>
      <w:r w:rsidR="001A1EB7">
        <w:t>Electrical Supplies</w:t>
      </w:r>
    </w:p>
    <w:p w14:paraId="7533B5BF" w14:textId="77777777"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5BD05F04" w14:textId="77777777" w:rsidR="00F914ED" w:rsidRDefault="00F914ED" w:rsidP="008B0469">
      <w:pPr>
        <w:rPr>
          <w:rFonts w:cs="Arial"/>
          <w:sz w:val="28"/>
          <w:lang w:bidi="ar-SA"/>
        </w:rPr>
      </w:pPr>
    </w:p>
    <w:p w14:paraId="63D9F564" w14:textId="24457C19" w:rsidR="00F914ED" w:rsidRPr="00BA62DA" w:rsidRDefault="00F0133D" w:rsidP="04458650">
      <w:pPr>
        <w:rPr>
          <w:rFonts w:cs="Arial"/>
          <w:b/>
          <w:bCs/>
          <w:sz w:val="28"/>
          <w:szCs w:val="28"/>
          <w:lang w:bidi="ar-SA"/>
        </w:rPr>
      </w:pPr>
      <w:r w:rsidRPr="00BA62DA">
        <w:rPr>
          <w:rFonts w:cs="Arial"/>
          <w:b/>
          <w:bCs/>
          <w:sz w:val="28"/>
          <w:szCs w:val="28"/>
          <w:lang w:bidi="ar-SA"/>
        </w:rPr>
        <w:t xml:space="preserve">Contract </w:t>
      </w:r>
      <w:r w:rsidR="00F914ED" w:rsidRPr="00BA62DA">
        <w:rPr>
          <w:rFonts w:cs="Arial"/>
          <w:b/>
          <w:bCs/>
          <w:sz w:val="28"/>
          <w:szCs w:val="28"/>
          <w:lang w:bidi="ar-SA"/>
        </w:rPr>
        <w:t>FAQs</w:t>
      </w:r>
    </w:p>
    <w:p w14:paraId="4F27DA9C" w14:textId="77777777" w:rsidR="00193BF4" w:rsidRDefault="00193BF4" w:rsidP="008B0469">
      <w:pPr>
        <w:rPr>
          <w:rFonts w:cs="Arial"/>
          <w:sz w:val="28"/>
          <w:lang w:bidi="ar-SA"/>
        </w:rPr>
      </w:pPr>
    </w:p>
    <w:p w14:paraId="7F1B7EF9" w14:textId="625C62D7" w:rsidR="008D61A9" w:rsidRPr="009E7CB8" w:rsidRDefault="00F0133D" w:rsidP="009E7CB8">
      <w:pPr>
        <w:pStyle w:val="Heading2"/>
      </w:pPr>
      <w:r w:rsidRPr="009E7CB8">
        <w:t xml:space="preserve">Purchaser </w:t>
      </w:r>
      <w:r w:rsidR="008D61A9" w:rsidRPr="009E7CB8">
        <w:t>Related</w:t>
      </w:r>
    </w:p>
    <w:p w14:paraId="5CE313F6" w14:textId="77777777" w:rsidR="00E259BC" w:rsidRPr="005E547E" w:rsidRDefault="00E259BC" w:rsidP="005E547E">
      <w:pPr>
        <w:jc w:val="both"/>
        <w:rPr>
          <w:rFonts w:cs="Arial"/>
          <w:b/>
          <w:sz w:val="20"/>
          <w:szCs w:val="20"/>
        </w:rPr>
      </w:pPr>
    </w:p>
    <w:p w14:paraId="6A25D496" w14:textId="1BDE4519" w:rsidR="005C17E9" w:rsidRPr="00496A56" w:rsidRDefault="00F914ED" w:rsidP="00816D70">
      <w:pPr>
        <w:pStyle w:val="Heading4"/>
        <w:numPr>
          <w:ilvl w:val="0"/>
          <w:numId w:val="1"/>
        </w:numPr>
        <w:ind w:left="360"/>
        <w:rPr>
          <w:rFonts w:cs="Arial"/>
        </w:rPr>
      </w:pPr>
      <w:bookmarkStart w:id="0" w:name="FAQ_1"/>
      <w:bookmarkStart w:id="1" w:name="FAQ_2"/>
      <w:bookmarkEnd w:id="0"/>
      <w:bookmarkEnd w:id="1"/>
      <w:r w:rsidRPr="00C218C3">
        <w:t xml:space="preserve">Can I choose any awarded </w:t>
      </w:r>
      <w:r w:rsidR="005D145A" w:rsidRPr="00C218C3">
        <w:t>contractor</w:t>
      </w:r>
      <w:r w:rsidRPr="00C218C3">
        <w:t xml:space="preserve"> to purchase from this contract?</w:t>
      </w:r>
    </w:p>
    <w:p w14:paraId="60463064" w14:textId="77777777" w:rsidR="00CC66F0" w:rsidRPr="003F1788" w:rsidRDefault="00CC66F0" w:rsidP="00CC66F0">
      <w:pPr>
        <w:pStyle w:val="ListParagraph"/>
        <w:ind w:left="360"/>
        <w:jc w:val="both"/>
        <w:rPr>
          <w:rFonts w:cs="Arial"/>
          <w:sz w:val="20"/>
          <w:szCs w:val="20"/>
        </w:rPr>
      </w:pPr>
    </w:p>
    <w:p w14:paraId="43412951" w14:textId="29F61311" w:rsidR="00CC66F0" w:rsidRPr="00CB044B" w:rsidRDefault="00CC66F0" w:rsidP="00CC66F0">
      <w:pPr>
        <w:pStyle w:val="ListParagraph"/>
        <w:ind w:left="360"/>
        <w:jc w:val="both"/>
        <w:rPr>
          <w:rFonts w:cs="Arial"/>
          <w:b/>
          <w:bCs/>
        </w:rPr>
      </w:pPr>
      <w:r w:rsidRPr="00CB044B">
        <w:rPr>
          <w:rFonts w:cs="Arial"/>
          <w:b/>
          <w:bCs/>
        </w:rPr>
        <w:t>Multiple awards:</w:t>
      </w:r>
    </w:p>
    <w:p w14:paraId="35DAE7A9" w14:textId="306C74E9" w:rsidR="00CC66F0" w:rsidRPr="003F1788" w:rsidRDefault="00CC66F0" w:rsidP="00CC66F0">
      <w:pPr>
        <w:pStyle w:val="ListParagraph"/>
        <w:ind w:left="360"/>
        <w:jc w:val="both"/>
      </w:pPr>
      <w:r w:rsidRPr="001F7D14">
        <w:t xml:space="preserve">This contract has multiple awarded contractors to provide </w:t>
      </w:r>
      <w:r w:rsidR="00105FE5" w:rsidRPr="001F7D14">
        <w:t>Electrical Supplies</w:t>
      </w:r>
      <w:r w:rsidRPr="001F7D14">
        <w:t xml:space="preserve">.  Purchasers can select any of the </w:t>
      </w:r>
      <w:proofErr w:type="gramStart"/>
      <w:r w:rsidRPr="001F7D14">
        <w:t>awarded contractors</w:t>
      </w:r>
      <w:proofErr w:type="gramEnd"/>
      <w:r w:rsidRPr="001F7D14">
        <w:t xml:space="preserve"> from this contract to provide </w:t>
      </w:r>
      <w:r w:rsidR="00105FE5" w:rsidRPr="001F7D14">
        <w:t>Electrical Supplies</w:t>
      </w:r>
      <w:r w:rsidRPr="001F7D14">
        <w:t>.  All Contractors went through the competitive solicitation process and were</w:t>
      </w:r>
      <w:r w:rsidRPr="003F1788">
        <w:t xml:space="preserve"> selected to be awarded on this contract as the highest scoring bidders.  State of Washington Agency purchasers are not required to conduct further competition to choose an awarded contractor. Other purchasers should follow their applicable rules regarding contractor selection. </w:t>
      </w:r>
    </w:p>
    <w:p w14:paraId="4E463FCF" w14:textId="77777777" w:rsidR="0002347B" w:rsidRPr="008250A2" w:rsidRDefault="0002347B" w:rsidP="00613E6E">
      <w:pPr>
        <w:pStyle w:val="ListParagraph"/>
        <w:ind w:left="360"/>
        <w:jc w:val="both"/>
        <w:rPr>
          <w:rFonts w:cs="Arial"/>
          <w:sz w:val="20"/>
          <w:szCs w:val="20"/>
        </w:rPr>
      </w:pPr>
    </w:p>
    <w:p w14:paraId="1BDC81E5" w14:textId="04243F43" w:rsidR="00CB044B" w:rsidRDefault="00CB044B" w:rsidP="00CB044B">
      <w:pPr>
        <w:pStyle w:val="ListParagraph"/>
        <w:ind w:left="360"/>
        <w:jc w:val="both"/>
        <w:rPr>
          <w:rFonts w:cs="Arial"/>
        </w:rPr>
      </w:pPr>
      <w:r>
        <w:rPr>
          <w:rFonts w:cs="Arial"/>
        </w:rPr>
        <w:t>For additional instructions as to how to use thi</w:t>
      </w:r>
      <w:r w:rsidRPr="002A5D9F">
        <w:rPr>
          <w:rFonts w:cs="Arial"/>
          <w:color w:val="000000" w:themeColor="text1"/>
        </w:rPr>
        <w:t xml:space="preserve">s Contract see the Instructions tab of the </w:t>
      </w:r>
      <w:hyperlink r:id="rId11" w:history="1">
        <w:r w:rsidR="00336717" w:rsidRPr="002A5D9F">
          <w:rPr>
            <w:rStyle w:val="Hyperlink"/>
            <w:rFonts w:cs="Arial"/>
            <w:color w:val="FFFFFF" w:themeColor="background1"/>
          </w:rPr>
          <w:t>11121 Pri</w:t>
        </w:r>
        <w:r w:rsidR="00336717" w:rsidRPr="002A5D9F">
          <w:rPr>
            <w:rStyle w:val="Hyperlink"/>
            <w:rFonts w:cs="Arial"/>
            <w:color w:val="FFFFFF" w:themeColor="background1"/>
          </w:rPr>
          <w:t>cing and Ordering</w:t>
        </w:r>
      </w:hyperlink>
      <w:r w:rsidR="002A5D9F" w:rsidRPr="002A5D9F">
        <w:t>.</w:t>
      </w:r>
    </w:p>
    <w:p w14:paraId="7D18194F" w14:textId="6DB44438" w:rsidR="00877461" w:rsidRDefault="00877461" w:rsidP="00613E6E">
      <w:pPr>
        <w:pStyle w:val="ListParagraph"/>
        <w:ind w:left="360"/>
        <w:jc w:val="both"/>
        <w:rPr>
          <w:rFonts w:cs="Arial"/>
        </w:rPr>
      </w:pPr>
    </w:p>
    <w:p w14:paraId="28EC894C" w14:textId="31DE0A5D" w:rsidR="00E460C3" w:rsidRPr="00114333" w:rsidRDefault="00E460C3" w:rsidP="00816D70">
      <w:pPr>
        <w:pStyle w:val="Heading4"/>
        <w:numPr>
          <w:ilvl w:val="0"/>
          <w:numId w:val="1"/>
        </w:numPr>
        <w:ind w:left="360"/>
      </w:pPr>
      <w:bookmarkStart w:id="2" w:name="FAQ_3"/>
      <w:bookmarkStart w:id="3" w:name="FAQ_4"/>
      <w:bookmarkStart w:id="4" w:name="FAQ_5"/>
      <w:bookmarkEnd w:id="2"/>
      <w:bookmarkEnd w:id="3"/>
      <w:bookmarkEnd w:id="4"/>
      <w:r w:rsidRPr="00C4029F">
        <w:t xml:space="preserve">How can I determine the best </w:t>
      </w:r>
      <w:r w:rsidR="00A56010" w:rsidRPr="00C4029F">
        <w:t>awarded c</w:t>
      </w:r>
      <w:r w:rsidRPr="00C4029F">
        <w:t>ontractor to use?</w:t>
      </w:r>
    </w:p>
    <w:p w14:paraId="05AE8943" w14:textId="70050993" w:rsidR="00E460C3" w:rsidRDefault="00AB3B0A" w:rsidP="00613E6E">
      <w:pPr>
        <w:pStyle w:val="ListParagraph"/>
        <w:ind w:left="360"/>
        <w:jc w:val="both"/>
      </w:pPr>
      <w:r>
        <w:t xml:space="preserve">Enterprise </w:t>
      </w:r>
      <w:r w:rsidRPr="001B60F6">
        <w:t>Services</w:t>
      </w:r>
      <w:r w:rsidR="00E460C3" w:rsidRPr="001B60F6">
        <w:t xml:space="preserve"> recommends reviewing the contract summary page for information about the winning bid</w:t>
      </w:r>
      <w:r w:rsidR="00E971E3" w:rsidRPr="001B60F6">
        <w:t>s</w:t>
      </w:r>
      <w:r w:rsidR="00E460C3" w:rsidRPr="001B60F6">
        <w:t xml:space="preserve">, including contractual information, pricing, and any special provisions. In addition, the </w:t>
      </w:r>
      <w:r w:rsidR="000642F1" w:rsidRPr="001B60F6">
        <w:t xml:space="preserve">top </w:t>
      </w:r>
      <w:r w:rsidR="00E460C3" w:rsidRPr="001B60F6">
        <w:t xml:space="preserve">winning bids are available, along with the bid tabulation summarizing </w:t>
      </w:r>
      <w:r w:rsidRPr="001B60F6">
        <w:t>Enterprise Services’</w:t>
      </w:r>
      <w:r w:rsidR="00E460C3" w:rsidRPr="001B60F6">
        <w:t xml:space="preserve"> evaluation and scores for each</w:t>
      </w:r>
      <w:r w:rsidR="00E460C3">
        <w:t xml:space="preserve"> </w:t>
      </w:r>
      <w:r w:rsidR="00A56010">
        <w:t>c</w:t>
      </w:r>
      <w:r w:rsidR="00E460C3">
        <w:t xml:space="preserve">ontractor. </w:t>
      </w:r>
      <w:r w:rsidR="001A1EB7">
        <w:t xml:space="preserve"> </w:t>
      </w:r>
      <w:r w:rsidR="00A56010">
        <w:t>Purchasers</w:t>
      </w:r>
      <w:r w:rsidR="00E460C3">
        <w:t xml:space="preserve"> can </w:t>
      </w:r>
      <w:r w:rsidR="00594B0E">
        <w:t xml:space="preserve">also </w:t>
      </w:r>
      <w:r w:rsidR="00E460C3">
        <w:t xml:space="preserve">review the “vendor and contract performance feedback” submitted by other </w:t>
      </w:r>
      <w:r w:rsidR="00A56010">
        <w:t>purchasers</w:t>
      </w:r>
      <w:r w:rsidR="00E460C3">
        <w:t xml:space="preserve"> to </w:t>
      </w:r>
      <w:r>
        <w:t>Enterprise Services</w:t>
      </w:r>
      <w:r w:rsidR="00E460C3">
        <w:t xml:space="preserve">. </w:t>
      </w:r>
      <w:r w:rsidR="00A56010">
        <w:t>Purchasers</w:t>
      </w:r>
      <w:r w:rsidR="00E460C3">
        <w:t xml:space="preserve"> should email the Contract </w:t>
      </w:r>
      <w:r w:rsidR="00A56010">
        <w:t>Administrator</w:t>
      </w:r>
      <w:r w:rsidR="00E460C3">
        <w:t xml:space="preserve"> with the request </w:t>
      </w:r>
      <w:r w:rsidR="00594B0E">
        <w:t xml:space="preserve">to view the feedback. </w:t>
      </w:r>
      <w:r w:rsidR="00E460C3">
        <w:t xml:space="preserve">Please note that this survey information does not represent the opinion of </w:t>
      </w:r>
      <w:r>
        <w:t>Enterprise Services</w:t>
      </w:r>
      <w:r w:rsidR="00E460C3">
        <w:t xml:space="preserve">, simply feedback from </w:t>
      </w:r>
      <w:r w:rsidR="00A56010">
        <w:t>purchasers</w:t>
      </w:r>
      <w:r w:rsidR="00E460C3">
        <w:t>.</w:t>
      </w:r>
    </w:p>
    <w:p w14:paraId="13D495B3" w14:textId="77777777" w:rsidR="00E460C3" w:rsidRDefault="00E460C3" w:rsidP="00613E6E">
      <w:pPr>
        <w:pStyle w:val="ListParagraph"/>
        <w:ind w:left="360"/>
        <w:jc w:val="both"/>
      </w:pPr>
    </w:p>
    <w:p w14:paraId="5D7FBD02" w14:textId="4BCDEA95" w:rsidR="00E460C3" w:rsidRDefault="00A56010" w:rsidP="00613E6E">
      <w:pPr>
        <w:pStyle w:val="ListParagraph"/>
        <w:ind w:left="360"/>
        <w:jc w:val="both"/>
      </w:pPr>
      <w:r>
        <w:t>Purchasers</w:t>
      </w:r>
      <w:r w:rsidR="00E460C3">
        <w:t xml:space="preserve"> are encouraged to engage the </w:t>
      </w:r>
      <w:r>
        <w:t xml:space="preserve">awarded </w:t>
      </w:r>
      <w:proofErr w:type="gramStart"/>
      <w:r>
        <w:t>c</w:t>
      </w:r>
      <w:r w:rsidR="00E460C3">
        <w:t>ontractor(s)</w:t>
      </w:r>
      <w:proofErr w:type="gramEnd"/>
      <w:r w:rsidR="00E460C3">
        <w:t xml:space="preserve"> who best meet their requirements to obtain and review specific quotation(s) for their business </w:t>
      </w:r>
      <w:proofErr w:type="gramStart"/>
      <w:r w:rsidR="00E460C3">
        <w:t>need</w:t>
      </w:r>
      <w:proofErr w:type="gramEnd"/>
      <w:r w:rsidR="00E460C3">
        <w:t xml:space="preserve">. </w:t>
      </w:r>
      <w:r w:rsidR="00105FE5">
        <w:t xml:space="preserve"> </w:t>
      </w:r>
      <w:r w:rsidR="00E460C3">
        <w:t xml:space="preserve">Note that the pricing stated in these contracts is the </w:t>
      </w:r>
      <w:r w:rsidR="00E460C3" w:rsidRPr="00114333">
        <w:rPr>
          <w:b/>
          <w:color w:val="2B579A"/>
          <w:shd w:val="clear" w:color="auto" w:fill="E6E6E6"/>
        </w:rPr>
        <w:t>maximum</w:t>
      </w:r>
      <w:r w:rsidR="00E460C3">
        <w:t xml:space="preserve"> that </w:t>
      </w:r>
      <w:r>
        <w:t>c</w:t>
      </w:r>
      <w:r w:rsidR="00E460C3">
        <w:t xml:space="preserve">ontractors may charge </w:t>
      </w:r>
      <w:r>
        <w:t>purchasers</w:t>
      </w:r>
      <w:r w:rsidR="00E460C3">
        <w:t xml:space="preserve">. </w:t>
      </w:r>
      <w:r>
        <w:t>Purchasers</w:t>
      </w:r>
      <w:r w:rsidR="00E460C3">
        <w:t xml:space="preserve"> </w:t>
      </w:r>
      <w:proofErr w:type="gramStart"/>
      <w:r w:rsidR="2989FC9A">
        <w:t>are able</w:t>
      </w:r>
      <w:r w:rsidR="00873FD0">
        <w:t xml:space="preserve"> to</w:t>
      </w:r>
      <w:proofErr w:type="gramEnd"/>
      <w:r w:rsidR="00873FD0">
        <w:t xml:space="preserve"> request and possibly </w:t>
      </w:r>
      <w:r w:rsidR="00E460C3">
        <w:t>negotiate deeper discounts, such as for bulk orders</w:t>
      </w:r>
      <w:r w:rsidR="009C7624">
        <w:t xml:space="preserve"> or large projects</w:t>
      </w:r>
      <w:r w:rsidR="00E460C3">
        <w:t xml:space="preserve">.  </w:t>
      </w:r>
    </w:p>
    <w:p w14:paraId="1C8967A6" w14:textId="77777777" w:rsidR="00E971E3" w:rsidRDefault="00E971E3" w:rsidP="00114333">
      <w:pPr>
        <w:pStyle w:val="ListParagraph"/>
        <w:ind w:left="360"/>
      </w:pPr>
    </w:p>
    <w:p w14:paraId="67657708" w14:textId="1DE4F291" w:rsidR="006D44D3" w:rsidRPr="00C4029F" w:rsidRDefault="006D44D3" w:rsidP="00816D70">
      <w:pPr>
        <w:pStyle w:val="Heading4"/>
        <w:numPr>
          <w:ilvl w:val="0"/>
          <w:numId w:val="1"/>
        </w:numPr>
        <w:ind w:left="360"/>
      </w:pPr>
      <w:r w:rsidRPr="00C4029F">
        <w:t xml:space="preserve">What does it mean if the contractor </w:t>
      </w:r>
      <w:r w:rsidR="00E35CB7">
        <w:t>was awarded via</w:t>
      </w:r>
      <w:r w:rsidR="00E35CB7">
        <w:t xml:space="preserve"> direct </w:t>
      </w:r>
      <w:r w:rsidR="00E35CB7">
        <w:t>negotiation vs.</w:t>
      </w:r>
      <w:r w:rsidRPr="00C4029F">
        <w:t xml:space="preserve">  </w:t>
      </w:r>
      <w:proofErr w:type="gramStart"/>
      <w:r w:rsidRPr="00C4029F">
        <w:t>main</w:t>
      </w:r>
      <w:proofErr w:type="gramEnd"/>
      <w:r w:rsidRPr="00C4029F">
        <w:t xml:space="preserve"> award vs</w:t>
      </w:r>
      <w:r w:rsidR="001A1EB7">
        <w:t>.</w:t>
      </w:r>
      <w:r w:rsidRPr="00C4029F">
        <w:t xml:space="preserve"> reserved award?</w:t>
      </w:r>
    </w:p>
    <w:p w14:paraId="7933052D" w14:textId="77777777" w:rsidR="00613E6E" w:rsidRDefault="006D44D3" w:rsidP="00613E6E">
      <w:pPr>
        <w:pStyle w:val="ListParagraph"/>
        <w:ind w:left="360"/>
        <w:jc w:val="both"/>
      </w:pPr>
      <w:r w:rsidRPr="006D44D3">
        <w:t>The contractors designated as main awards are businesses that participated in the competitive solicitation and were determined to be the highest scored, responsive, responsible</w:t>
      </w:r>
      <w:r w:rsidR="00613E6E">
        <w:t xml:space="preserve"> </w:t>
      </w:r>
      <w:r w:rsidRPr="006D44D3">
        <w:t xml:space="preserve">bidders with no preference. </w:t>
      </w:r>
    </w:p>
    <w:p w14:paraId="239D8901" w14:textId="77777777" w:rsidR="001D220F" w:rsidRDefault="001D220F" w:rsidP="00613E6E">
      <w:pPr>
        <w:pStyle w:val="ListParagraph"/>
        <w:ind w:left="360"/>
        <w:jc w:val="both"/>
      </w:pPr>
    </w:p>
    <w:p w14:paraId="054F29EB" w14:textId="77777777" w:rsidR="001A1EB7" w:rsidRPr="00D22E5E" w:rsidRDefault="001A1EB7" w:rsidP="001A1EB7">
      <w:pPr>
        <w:ind w:left="360"/>
        <w:rPr>
          <w:rFonts w:cs="Arial"/>
          <w:b/>
          <w:bCs/>
          <w:color w:val="FF0000"/>
          <w:sz w:val="24"/>
          <w:szCs w:val="20"/>
          <w:lang w:bidi="ar-SA"/>
        </w:rPr>
      </w:pPr>
      <w:r w:rsidRPr="00D22E5E">
        <w:rPr>
          <w:rFonts w:cs="Arial"/>
          <w:b/>
          <w:bCs/>
          <w:color w:val="FF0000"/>
          <w:sz w:val="24"/>
          <w:szCs w:val="20"/>
          <w:lang w:bidi="ar-SA"/>
        </w:rPr>
        <w:t>Note:  Centarr Corporation DBA ElectricalHub.com Customers</w:t>
      </w:r>
    </w:p>
    <w:p w14:paraId="4B840C17" w14:textId="2F8B6B6C" w:rsidR="001A1EB7" w:rsidRPr="004106A3" w:rsidRDefault="001A1EB7" w:rsidP="001A1EB7">
      <w:pPr>
        <w:ind w:left="360"/>
        <w:rPr>
          <w:rFonts w:cs="Arial"/>
          <w:szCs w:val="18"/>
          <w:lang w:bidi="ar-SA"/>
        </w:rPr>
      </w:pPr>
      <w:r w:rsidRPr="009960E3">
        <w:rPr>
          <w:rFonts w:cs="Arial"/>
          <w:b/>
          <w:bCs/>
          <w:szCs w:val="18"/>
          <w:lang w:bidi="ar-SA"/>
        </w:rPr>
        <w:t>Direct Negotiation Awards.</w:t>
      </w:r>
      <w:r>
        <w:rPr>
          <w:rFonts w:cs="Arial"/>
          <w:szCs w:val="18"/>
          <w:lang w:bidi="ar-SA"/>
        </w:rPr>
        <w:t xml:space="preserve">   </w:t>
      </w:r>
      <w:r w:rsidRPr="004106A3">
        <w:rPr>
          <w:rFonts w:cs="Arial"/>
          <w:szCs w:val="18"/>
          <w:lang w:bidi="ar-SA"/>
        </w:rPr>
        <w:t xml:space="preserve">Purchasers are advised to </w:t>
      </w:r>
      <w:r>
        <w:rPr>
          <w:rFonts w:cs="Arial"/>
          <w:szCs w:val="18"/>
          <w:lang w:bidi="ar-SA"/>
        </w:rPr>
        <w:t xml:space="preserve">be </w:t>
      </w:r>
      <w:r w:rsidRPr="004106A3">
        <w:rPr>
          <w:rFonts w:cs="Arial"/>
          <w:szCs w:val="18"/>
          <w:lang w:bidi="ar-SA"/>
        </w:rPr>
        <w:t xml:space="preserve">aware that Centarr Corporation dba </w:t>
      </w:r>
      <w:proofErr w:type="spellStart"/>
      <w:r w:rsidRPr="004106A3">
        <w:rPr>
          <w:rFonts w:cs="Arial"/>
          <w:szCs w:val="18"/>
          <w:lang w:bidi="ar-SA"/>
        </w:rPr>
        <w:t>ElectricalHub.com’s</w:t>
      </w:r>
      <w:proofErr w:type="spellEnd"/>
      <w:r w:rsidRPr="004106A3">
        <w:rPr>
          <w:rFonts w:cs="Arial"/>
          <w:szCs w:val="18"/>
          <w:lang w:bidi="ar-SA"/>
        </w:rPr>
        <w:t xml:space="preserve"> contract was awarded through </w:t>
      </w:r>
      <w:r w:rsidRPr="004106A3">
        <w:rPr>
          <w:rFonts w:cs="Arial"/>
          <w:i/>
          <w:iCs/>
          <w:szCs w:val="18"/>
          <w:lang w:bidi="ar-SA"/>
        </w:rPr>
        <w:t>direct negotiation</w:t>
      </w:r>
      <w:r w:rsidRPr="004106A3">
        <w:rPr>
          <w:rFonts w:cs="Arial"/>
          <w:szCs w:val="18"/>
          <w:lang w:bidi="ar-SA"/>
        </w:rPr>
        <w:t xml:space="preserve"> based on a submittal for a competitive solicitation.</w:t>
      </w:r>
    </w:p>
    <w:p w14:paraId="627FA71B" w14:textId="77777777" w:rsidR="001A1EB7" w:rsidRPr="006D44D3" w:rsidRDefault="001A1EB7" w:rsidP="00613E6E">
      <w:pPr>
        <w:pStyle w:val="ListParagraph"/>
        <w:ind w:left="360"/>
        <w:jc w:val="both"/>
      </w:pPr>
    </w:p>
    <w:p w14:paraId="03108E45" w14:textId="77777777" w:rsidR="00105FE5" w:rsidRDefault="00105FE5" w:rsidP="00105FE5">
      <w:pPr>
        <w:pStyle w:val="ListParagraph"/>
        <w:ind w:left="360"/>
        <w:jc w:val="both"/>
      </w:pPr>
      <w:r w:rsidRPr="006D44D3">
        <w:lastRenderedPageBreak/>
        <w:t xml:space="preserve">Reserved awards are set aside contracts awarded only to the next highest scored, responsive, responsible bidders certified as Washington Small and/or Veteran-owned businesses that participated in the competitive solicitation but did not achieve the highest overall scores to be designated as main awards. </w:t>
      </w:r>
    </w:p>
    <w:p w14:paraId="79606BB2" w14:textId="77777777" w:rsidR="00105FE5" w:rsidRDefault="00105FE5" w:rsidP="00613E6E">
      <w:pPr>
        <w:pStyle w:val="ListParagraph"/>
        <w:ind w:left="360"/>
        <w:jc w:val="both"/>
      </w:pPr>
    </w:p>
    <w:p w14:paraId="6973CF4F" w14:textId="78229572" w:rsidR="006D44D3" w:rsidRDefault="006D44D3" w:rsidP="00613E6E">
      <w:pPr>
        <w:pStyle w:val="ListParagraph"/>
        <w:ind w:left="360"/>
        <w:jc w:val="both"/>
      </w:pPr>
      <w:r w:rsidRPr="006D44D3">
        <w:t xml:space="preserve">All contract awards are the result of </w:t>
      </w:r>
      <w:r w:rsidR="00336717">
        <w:t>a</w:t>
      </w:r>
      <w:r w:rsidRPr="006D44D3">
        <w:t xml:space="preserve"> competitive solicitation with the specified best value evaluation criteria in compliance with RCW 39.26 and state procurement policies. Per the guidance DES received from the Attorney General’s Office, since the competitive solicitation separated main and reserved award structures, purchasers that utilize federal funds can utilize main awards that achieved highest overall scores without preferences but might not be able to utilize contractors that were awarded only as reserved awards, since these awards are based on a preference. </w:t>
      </w:r>
      <w:r w:rsidR="001C3C05">
        <w:t xml:space="preserve"> </w:t>
      </w:r>
      <w:r w:rsidRPr="006D44D3">
        <w:t>For questions related to a specific federal grant or funding source and how it might impact the purchasers’ ability to utilize the awards on this contract, please check with your Legal and/or Attorney General’s Office.</w:t>
      </w:r>
    </w:p>
    <w:p w14:paraId="51074AAE" w14:textId="77777777" w:rsidR="006D44D3" w:rsidRPr="006D44D3" w:rsidRDefault="006D44D3" w:rsidP="006D44D3">
      <w:pPr>
        <w:pStyle w:val="ListParagraph"/>
        <w:ind w:left="360"/>
      </w:pPr>
    </w:p>
    <w:p w14:paraId="413B0BFF" w14:textId="5B64B078" w:rsidR="0054058F" w:rsidRPr="00C4029F" w:rsidRDefault="00F914ED" w:rsidP="00816D70">
      <w:pPr>
        <w:pStyle w:val="Heading4"/>
        <w:numPr>
          <w:ilvl w:val="0"/>
          <w:numId w:val="1"/>
        </w:numPr>
        <w:ind w:left="360"/>
      </w:pPr>
      <w:r w:rsidRPr="00C4029F">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5D3582E1" w14:textId="77777777" w:rsidR="001D220F" w:rsidRPr="005045CD" w:rsidRDefault="001D220F" w:rsidP="00713641">
      <w:pPr>
        <w:pStyle w:val="ListParagraph"/>
        <w:ind w:left="360"/>
        <w:jc w:val="both"/>
        <w:rPr>
          <w:rFonts w:cs="Arial"/>
        </w:rPr>
      </w:pPr>
    </w:p>
    <w:p w14:paraId="093AA47C" w14:textId="00DDEF64" w:rsidR="0054058F" w:rsidRP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proofErr w:type="gramStart"/>
      <w:r w:rsidRPr="0054058F">
        <w:rPr>
          <w:rFonts w:cs="Arial"/>
        </w:rPr>
        <w:t>Technical</w:t>
      </w:r>
      <w:proofErr w:type="gramEnd"/>
      <w:r w:rsidRPr="0054058F">
        <w:rPr>
          <w:rFonts w:cs="Arial"/>
        </w:rPr>
        <w:t xml:space="preserve"> colleges.</w:t>
      </w:r>
    </w:p>
    <w:p w14:paraId="60C501AB" w14:textId="77777777" w:rsidR="001D220F" w:rsidRDefault="001D220F" w:rsidP="795427F0">
      <w:pPr>
        <w:pStyle w:val="ListParagraph"/>
        <w:ind w:left="360"/>
        <w:jc w:val="both"/>
        <w:rPr>
          <w:rFonts w:cs="Arial"/>
        </w:rPr>
      </w:pPr>
    </w:p>
    <w:p w14:paraId="2EFD2F4D" w14:textId="7B46AF8B" w:rsidR="004E5AA7" w:rsidRDefault="004E5AA7" w:rsidP="795427F0">
      <w:pPr>
        <w:pStyle w:val="ListParagraph"/>
        <w:ind w:left="360"/>
        <w:jc w:val="both"/>
        <w:rPr>
          <w:rFonts w:cs="Arial"/>
        </w:rPr>
      </w:pPr>
      <w:r w:rsidRPr="004E5AA7">
        <w:rPr>
          <w:rFonts w:cs="Arial"/>
          <w:b/>
          <w:bCs/>
        </w:rPr>
        <w:t>ORCPP:</w:t>
      </w:r>
      <w:r>
        <w:rPr>
          <w:rFonts w:cs="Arial"/>
        </w:rPr>
        <w:t xml:space="preserve">  </w:t>
      </w:r>
      <w:r w:rsidRPr="004E5AA7">
        <w:rPr>
          <w:rFonts w:cs="Arial"/>
        </w:rPr>
        <w:t>This Contract is available to members of the Oregon Cooperative Purchasing Program (ORCPP)</w:t>
      </w:r>
      <w:r w:rsidR="00545495">
        <w:rPr>
          <w:rFonts w:cs="Arial"/>
        </w:rPr>
        <w:t>.</w:t>
      </w:r>
    </w:p>
    <w:p w14:paraId="7187AEA1" w14:textId="77777777" w:rsidR="004E5AA7" w:rsidRPr="008E335C" w:rsidRDefault="004E5AA7" w:rsidP="795427F0">
      <w:pPr>
        <w:pStyle w:val="ListParagraph"/>
        <w:ind w:left="360"/>
        <w:jc w:val="both"/>
        <w:rPr>
          <w:rFonts w:cs="Arial"/>
        </w:rPr>
      </w:pPr>
    </w:p>
    <w:p w14:paraId="3BAA2C97" w14:textId="313887F8"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2"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0C7749BC" w14:textId="77777777" w:rsidR="00F26D20" w:rsidRPr="00FD4762" w:rsidRDefault="00F26D20" w:rsidP="00713641">
      <w:pPr>
        <w:pStyle w:val="ListParagraph"/>
        <w:ind w:left="360"/>
        <w:jc w:val="both"/>
        <w:rPr>
          <w:rFonts w:cs="Arial"/>
          <w:sz w:val="20"/>
          <w:szCs w:val="20"/>
        </w:rPr>
      </w:pPr>
    </w:p>
    <w:p w14:paraId="245E0B3A" w14:textId="77777777" w:rsidR="00F26D20" w:rsidRPr="00114333" w:rsidRDefault="00F26D20" w:rsidP="00114333">
      <w:pPr>
        <w:pStyle w:val="ListParagraph"/>
        <w:ind w:left="360"/>
        <w:jc w:val="both"/>
        <w:rPr>
          <w:rFonts w:asciiTheme="majorHAnsi" w:hAnsiTheme="majorHAnsi" w:cstheme="majorHAnsi"/>
          <w:lang w:val="x-none"/>
        </w:rPr>
      </w:pPr>
      <w:r w:rsidRPr="00267642">
        <w:rPr>
          <w:rFonts w:cs="Arial"/>
        </w:rPr>
        <w:t xml:space="preserve">Enterprise Services maintains a list of eligible Contract Usage Agreement parties on the </w:t>
      </w:r>
      <w:hyperlink r:id="rId13" w:history="1">
        <w:r w:rsidRPr="00114333">
          <w:rPr>
            <w:rStyle w:val="Hyperlink"/>
            <w:rFonts w:asciiTheme="majorHAnsi" w:hAnsiTheme="majorHAnsi" w:cstheme="majorHAnsi"/>
          </w:rPr>
          <w:t>CUA Listing website.</w:t>
        </w:r>
      </w:hyperlink>
    </w:p>
    <w:p w14:paraId="63574BB6" w14:textId="77777777" w:rsidR="00F26D20" w:rsidRDefault="00F26D20" w:rsidP="005E547E">
      <w:pPr>
        <w:pStyle w:val="ListParagraph"/>
        <w:ind w:left="360"/>
        <w:jc w:val="both"/>
        <w:rPr>
          <w:rFonts w:cs="Arial"/>
        </w:rPr>
      </w:pPr>
    </w:p>
    <w:p w14:paraId="6DA92636" w14:textId="77777777" w:rsidR="0068730B" w:rsidRPr="0068730B" w:rsidRDefault="0068730B" w:rsidP="0068730B">
      <w:pPr>
        <w:ind w:left="360"/>
      </w:pPr>
      <w:bookmarkStart w:id="5" w:name="FAQ_6"/>
      <w:bookmarkEnd w:id="5"/>
    </w:p>
    <w:p w14:paraId="40BC2A0B" w14:textId="4C33BA71" w:rsidR="008D61A9" w:rsidRPr="00C4029F" w:rsidRDefault="0068730B" w:rsidP="00816D70">
      <w:pPr>
        <w:pStyle w:val="Heading4"/>
        <w:numPr>
          <w:ilvl w:val="0"/>
          <w:numId w:val="1"/>
        </w:numPr>
        <w:ind w:left="360"/>
      </w:pPr>
      <w:r>
        <w:t>W</w:t>
      </w:r>
      <w:r w:rsidR="00F914ED" w:rsidRPr="00C4029F">
        <w:t>hat is the pricing model?</w:t>
      </w:r>
    </w:p>
    <w:p w14:paraId="23192A41" w14:textId="77777777" w:rsidR="001A1EB7" w:rsidRDefault="00E03E08" w:rsidP="00E03E08">
      <w:pPr>
        <w:ind w:left="360"/>
        <w:jc w:val="both"/>
        <w:rPr>
          <w:rFonts w:cs="Arial"/>
        </w:rPr>
      </w:pPr>
      <w:r w:rsidRPr="00E03E08">
        <w:rPr>
          <w:rFonts w:cs="Arial"/>
        </w:rPr>
        <w:t>Pricing is listed in the Price Sheet for each item</w:t>
      </w:r>
      <w:r>
        <w:rPr>
          <w:rFonts w:cs="Arial"/>
        </w:rPr>
        <w:t xml:space="preserve">.  </w:t>
      </w:r>
      <w:r w:rsidRPr="00E03E08">
        <w:rPr>
          <w:rFonts w:cs="Arial"/>
        </w:rPr>
        <w:t xml:space="preserve"> </w:t>
      </w:r>
    </w:p>
    <w:p w14:paraId="3A79E1A1" w14:textId="77777777" w:rsidR="001A1EB7" w:rsidRDefault="001A1EB7" w:rsidP="001A1EB7">
      <w:pPr>
        <w:pStyle w:val="ListParagraph"/>
        <w:ind w:left="360"/>
        <w:jc w:val="both"/>
        <w:rPr>
          <w:rFonts w:cs="Arial"/>
        </w:rPr>
      </w:pPr>
    </w:p>
    <w:p w14:paraId="4B4DF35E" w14:textId="2C3FA533" w:rsidR="001A1EB7" w:rsidRDefault="00B51B22" w:rsidP="001A1EB7">
      <w:pPr>
        <w:pStyle w:val="ListParagraph"/>
        <w:ind w:left="360"/>
        <w:jc w:val="both"/>
        <w:rPr>
          <w:rFonts w:cs="Arial"/>
        </w:rPr>
      </w:pPr>
      <w:r>
        <w:rPr>
          <w:rFonts w:cs="Arial"/>
        </w:rPr>
        <w:t xml:space="preserve">Catalog, MSRP discount off, or </w:t>
      </w:r>
      <w:r w:rsidR="001A1EB7">
        <w:rPr>
          <w:rFonts w:cs="Arial"/>
        </w:rPr>
        <w:t>MSRP + Mark Up – prices include delivery or shipping for regular orders.</w:t>
      </w:r>
    </w:p>
    <w:p w14:paraId="6E36E722" w14:textId="77777777" w:rsidR="001A1EB7" w:rsidRDefault="001A1EB7" w:rsidP="00E03E08">
      <w:pPr>
        <w:ind w:left="360"/>
        <w:jc w:val="both"/>
        <w:rPr>
          <w:rFonts w:cs="Arial"/>
        </w:rPr>
      </w:pPr>
    </w:p>
    <w:p w14:paraId="68E3B77A" w14:textId="747232E1" w:rsidR="00E03E08" w:rsidRPr="00E03E08" w:rsidRDefault="001A1EB7" w:rsidP="00E03E08">
      <w:pPr>
        <w:ind w:left="360"/>
        <w:jc w:val="both"/>
        <w:rPr>
          <w:rFonts w:asciiTheme="majorHAnsi" w:hAnsiTheme="majorHAnsi" w:cstheme="majorHAnsi"/>
          <w:shd w:val="clear" w:color="auto" w:fill="FFFFFF"/>
        </w:rPr>
      </w:pPr>
      <w:r w:rsidRPr="001A1EB7">
        <w:rPr>
          <w:rFonts w:cs="Arial"/>
          <w:b/>
          <w:bCs/>
        </w:rPr>
        <w:t>Price Ceiling:</w:t>
      </w:r>
      <w:r>
        <w:rPr>
          <w:rFonts w:cs="Arial"/>
        </w:rPr>
        <w:t xml:space="preserve"> </w:t>
      </w:r>
      <w:r w:rsidR="00E03E08" w:rsidRPr="00E03E08">
        <w:rPr>
          <w:rFonts w:asciiTheme="majorHAnsi" w:hAnsiTheme="majorHAnsi" w:cstheme="majorHAnsi"/>
          <w:shd w:val="clear" w:color="auto" w:fill="FFFFFF"/>
        </w:rPr>
        <w:t xml:space="preserve">Purchasers may, and are encouraged, to negotiate potentially lower rates. </w:t>
      </w:r>
      <w:r w:rsidR="00E03E08">
        <w:rPr>
          <w:rFonts w:asciiTheme="majorHAnsi" w:hAnsiTheme="majorHAnsi" w:cstheme="majorHAnsi"/>
          <w:shd w:val="clear" w:color="auto" w:fill="FFFFFF"/>
        </w:rPr>
        <w:t xml:space="preserve"> </w:t>
      </w:r>
    </w:p>
    <w:p w14:paraId="5BF2E8F8" w14:textId="77777777" w:rsidR="0066281C" w:rsidRPr="00E219CD" w:rsidRDefault="0066281C" w:rsidP="003C104F">
      <w:pPr>
        <w:ind w:firstLine="360"/>
        <w:jc w:val="both"/>
        <w:rPr>
          <w:rFonts w:cs="Arial"/>
          <w:sz w:val="20"/>
          <w:szCs w:val="20"/>
          <w:u w:val="single"/>
        </w:rPr>
      </w:pPr>
    </w:p>
    <w:p w14:paraId="591F79BD" w14:textId="77777777" w:rsidR="00FB1B4A" w:rsidRDefault="00FB1B4A" w:rsidP="00FB1B4A">
      <w:pPr>
        <w:ind w:left="360"/>
        <w:jc w:val="both"/>
        <w:rPr>
          <w:rFonts w:cs="Arial"/>
        </w:rPr>
      </w:pPr>
    </w:p>
    <w:p w14:paraId="699B11B8" w14:textId="5AB102BD" w:rsidR="00A56010" w:rsidRPr="00C4029F" w:rsidRDefault="00943A53" w:rsidP="00816D70">
      <w:pPr>
        <w:pStyle w:val="Heading4"/>
        <w:numPr>
          <w:ilvl w:val="0"/>
          <w:numId w:val="1"/>
        </w:numPr>
        <w:ind w:left="360"/>
      </w:pPr>
      <w:r>
        <w:t xml:space="preserve">What </w:t>
      </w:r>
      <w:r w:rsidR="00F914ED" w:rsidRPr="00C4029F">
        <w:t xml:space="preserve">are </w:t>
      </w:r>
      <w:r w:rsidR="00336717">
        <w:t xml:space="preserve">the </w:t>
      </w:r>
      <w:r w:rsidR="00F914ED" w:rsidRPr="00C4029F">
        <w:t xml:space="preserve">key performance commitments from </w:t>
      </w:r>
      <w:r w:rsidR="00A56010" w:rsidRPr="00C4029F">
        <w:t>c</w:t>
      </w:r>
      <w:r w:rsidR="00193BF4" w:rsidRPr="00C4029F">
        <w:t>ontractors</w:t>
      </w:r>
      <w:r w:rsidR="00E85402" w:rsidRPr="00C4029F">
        <w:t>?</w:t>
      </w:r>
    </w:p>
    <w:p w14:paraId="1E53E8AF" w14:textId="7360913F" w:rsidR="008A31EB" w:rsidRPr="008A31EB" w:rsidRDefault="008A31EB" w:rsidP="008A31EB">
      <w:pPr>
        <w:ind w:left="360"/>
        <w:jc w:val="both"/>
        <w:rPr>
          <w:rFonts w:cs="Arial"/>
        </w:rPr>
      </w:pPr>
      <w:r w:rsidRPr="008A31EB">
        <w:rPr>
          <w:rFonts w:cs="Arial"/>
        </w:rPr>
        <w:t xml:space="preserve">Timely, safe delivery of key electrical supplies to </w:t>
      </w:r>
      <w:r>
        <w:rPr>
          <w:rFonts w:cs="Arial"/>
        </w:rPr>
        <w:t>purchasers/</w:t>
      </w:r>
      <w:r w:rsidRPr="008A31EB">
        <w:rPr>
          <w:rFonts w:cs="Arial"/>
        </w:rPr>
        <w:t xml:space="preserve">customers throughout </w:t>
      </w:r>
      <w:r>
        <w:rPr>
          <w:rFonts w:cs="Arial"/>
        </w:rPr>
        <w:t>Washington &amp; Oregon</w:t>
      </w:r>
      <w:r w:rsidRPr="008A31EB">
        <w:rPr>
          <w:rFonts w:cs="Arial"/>
        </w:rPr>
        <w:t>.  Regular communication with customers concerning orders, invoices, payments, and credits.</w:t>
      </w:r>
    </w:p>
    <w:p w14:paraId="3785AD3E" w14:textId="06B4D3A5" w:rsidR="008A31EB" w:rsidRPr="001F7D14" w:rsidRDefault="005C081D" w:rsidP="003C104F">
      <w:pPr>
        <w:ind w:left="360"/>
        <w:jc w:val="both"/>
        <w:rPr>
          <w:rFonts w:cs="Arial"/>
          <w:b/>
          <w:bCs/>
          <w:color w:val="FF0000"/>
          <w:sz w:val="24"/>
          <w:szCs w:val="20"/>
          <w:lang w:bidi="ar-SA"/>
        </w:rPr>
      </w:pPr>
      <w:r w:rsidRPr="001F7D14">
        <w:rPr>
          <w:rFonts w:cs="Arial"/>
          <w:b/>
          <w:bCs/>
          <w:color w:val="FF0000"/>
          <w:sz w:val="24"/>
          <w:szCs w:val="20"/>
          <w:lang w:bidi="ar-SA"/>
        </w:rPr>
        <w:t>Centarr Corporation DBA ElectricalHub.</w:t>
      </w:r>
      <w:r w:rsidRPr="001F7D14">
        <w:rPr>
          <w:rFonts w:cs="Arial"/>
          <w:b/>
          <w:bCs/>
          <w:color w:val="FF0000"/>
          <w:sz w:val="24"/>
          <w:szCs w:val="20"/>
          <w:lang w:bidi="ar-SA"/>
        </w:rPr>
        <w:t xml:space="preserve">com Purchasers see </w:t>
      </w:r>
      <w:proofErr w:type="gramStart"/>
      <w:r w:rsidRPr="001F7D14">
        <w:rPr>
          <w:rFonts w:cs="Arial"/>
          <w:b/>
          <w:bCs/>
          <w:color w:val="FF0000"/>
          <w:sz w:val="24"/>
          <w:szCs w:val="20"/>
          <w:lang w:bidi="ar-SA"/>
        </w:rPr>
        <w:t>Provisions #’s</w:t>
      </w:r>
      <w:proofErr w:type="gramEnd"/>
      <w:r w:rsidRPr="001F7D14">
        <w:rPr>
          <w:rFonts w:cs="Arial"/>
          <w:b/>
          <w:bCs/>
          <w:color w:val="FF0000"/>
          <w:sz w:val="24"/>
          <w:szCs w:val="20"/>
          <w:lang w:bidi="ar-SA"/>
        </w:rPr>
        <w:t>:</w:t>
      </w:r>
    </w:p>
    <w:p w14:paraId="623FC967" w14:textId="65732026" w:rsidR="005C081D" w:rsidRPr="00F2265A" w:rsidRDefault="00F2265A" w:rsidP="003C104F">
      <w:pPr>
        <w:ind w:left="360"/>
        <w:jc w:val="both"/>
        <w:rPr>
          <w:rFonts w:cs="Arial"/>
          <w:sz w:val="24"/>
          <w:szCs w:val="20"/>
        </w:rPr>
      </w:pPr>
      <w:r>
        <w:rPr>
          <w:rFonts w:cs="Arial"/>
          <w:b/>
          <w:bCs/>
          <w:sz w:val="24"/>
          <w:szCs w:val="20"/>
        </w:rPr>
        <w:t xml:space="preserve">3.3 </w:t>
      </w:r>
      <w:r w:rsidRPr="00F2265A">
        <w:rPr>
          <w:rFonts w:cs="Arial"/>
          <w:b/>
          <w:bCs/>
          <w:sz w:val="24"/>
          <w:szCs w:val="20"/>
        </w:rPr>
        <w:t>PRICE CEILING.</w:t>
      </w:r>
      <w:r w:rsidRPr="00F2265A">
        <w:rPr>
          <w:rFonts w:cs="Arial"/>
          <w:sz w:val="24"/>
          <w:szCs w:val="20"/>
        </w:rPr>
        <w:t xml:space="preserve"> The prices set forth in</w:t>
      </w:r>
      <w:r w:rsidRPr="00F2265A">
        <w:rPr>
          <w:rFonts w:cs="Arial"/>
          <w:b/>
          <w:bCs/>
          <w:i/>
          <w:iCs/>
          <w:sz w:val="24"/>
          <w:szCs w:val="20"/>
        </w:rPr>
        <w:t xml:space="preserve"> Exhibit B – Prices</w:t>
      </w:r>
      <w:r w:rsidRPr="00F2265A">
        <w:rPr>
          <w:rFonts w:cs="Arial"/>
          <w:sz w:val="24"/>
          <w:szCs w:val="20"/>
        </w:rPr>
        <w:t xml:space="preserve"> are based on a percentage above MSRP from the most current version of the Manufacturers’ prices lists, which Contractor uses for similar Purchasers. Although Contractor may offer lower prices to Purchasers, during the term of this Contract, Contractor guarantees to provide the Goods/Services at no greater than the prices set forth in </w:t>
      </w:r>
      <w:r w:rsidRPr="00F2265A">
        <w:rPr>
          <w:rFonts w:cs="Arial"/>
          <w:b/>
          <w:bCs/>
          <w:i/>
          <w:iCs/>
          <w:sz w:val="24"/>
          <w:szCs w:val="20"/>
        </w:rPr>
        <w:t>Exhibit B – Prices</w:t>
      </w:r>
      <w:r w:rsidRPr="00F2265A">
        <w:rPr>
          <w:rFonts w:cs="Arial"/>
          <w:sz w:val="24"/>
          <w:szCs w:val="20"/>
        </w:rPr>
        <w:t xml:space="preserve">; provided, however, that Contractor makes no warranty or guarantee that the MSRP for Goods will not change during the term of the Contract, and Contractor reserves the right to charge the prices relative to MSRP regardless of the MSRP. If any Good(s) do not have an MSRP, then Contractor will use the catalog price, which is defined as a price included in a catalog, price list, schedule, or other format that is maintained by the manufacturer, vendor, or Contractor, and is published or available for inspection by Purchasers. If no catalog price exists, then Contractor will quote the Purchaser the fair market price that Contractor believes, in its reasonable discretion, applies to such Goods, incorporating a percentage equivalent to the percentage above MSRP set forth in </w:t>
      </w:r>
      <w:r w:rsidRPr="00F2265A">
        <w:rPr>
          <w:rFonts w:cs="Arial"/>
          <w:b/>
          <w:bCs/>
          <w:i/>
          <w:iCs/>
          <w:sz w:val="24"/>
          <w:szCs w:val="20"/>
        </w:rPr>
        <w:t>Exhibit B - Prices</w:t>
      </w:r>
      <w:r w:rsidRPr="00F2265A">
        <w:rPr>
          <w:rFonts w:cs="Arial"/>
          <w:sz w:val="24"/>
          <w:szCs w:val="20"/>
        </w:rPr>
        <w:t xml:space="preserve">, and Purchaser’s acceptance of such quote is deemed acceptance of such price. Contractor will provide price quotes that are valid for no fewer than 30 calendar days, unless Contractor’s suppliers’ quotes to Supplier are not valid for such 30 calendar days, in which case Contractor’s price quotes will expire on the date communicated on Contractor’s quote. The date on the quote will be no sooner than one day prior to Contractor’s supplier’s applicable quote expiration. If a quote is offered with a validity </w:t>
      </w:r>
      <w:proofErr w:type="gramStart"/>
      <w:r w:rsidRPr="00F2265A">
        <w:rPr>
          <w:rFonts w:cs="Arial"/>
          <w:sz w:val="24"/>
          <w:szCs w:val="20"/>
        </w:rPr>
        <w:t>period</w:t>
      </w:r>
      <w:proofErr w:type="gramEnd"/>
      <w:r w:rsidRPr="00F2265A">
        <w:rPr>
          <w:rFonts w:cs="Arial"/>
          <w:sz w:val="24"/>
          <w:szCs w:val="20"/>
        </w:rPr>
        <w:t xml:space="preserve"> less than 30 </w:t>
      </w:r>
      <w:proofErr w:type="gramStart"/>
      <w:r w:rsidRPr="00F2265A">
        <w:rPr>
          <w:rFonts w:cs="Arial"/>
          <w:sz w:val="24"/>
          <w:szCs w:val="20"/>
        </w:rPr>
        <w:t>days,  Contractor</w:t>
      </w:r>
      <w:proofErr w:type="gramEnd"/>
      <w:r w:rsidRPr="00F2265A">
        <w:rPr>
          <w:rFonts w:cs="Arial"/>
          <w:sz w:val="24"/>
          <w:szCs w:val="20"/>
        </w:rPr>
        <w:t xml:space="preserve"> will provide evidence of the validity of any price quote timing restrictions resulting from Contractor’s suppliers upon request. </w:t>
      </w:r>
    </w:p>
    <w:p w14:paraId="22EC469F" w14:textId="77777777" w:rsidR="00F2265A" w:rsidRPr="001F7D14" w:rsidRDefault="00F2265A" w:rsidP="003C104F">
      <w:pPr>
        <w:ind w:left="360"/>
        <w:jc w:val="both"/>
        <w:rPr>
          <w:rFonts w:cs="Arial"/>
          <w:sz w:val="24"/>
          <w:szCs w:val="20"/>
          <w:lang w:bidi="ar-SA"/>
        </w:rPr>
      </w:pPr>
    </w:p>
    <w:p w14:paraId="3707727D" w14:textId="50B1FD85" w:rsidR="005C081D" w:rsidRDefault="005C081D" w:rsidP="003C104F">
      <w:pPr>
        <w:ind w:left="360"/>
        <w:jc w:val="both"/>
        <w:rPr>
          <w:rFonts w:cs="Arial"/>
        </w:rPr>
      </w:pPr>
      <w:r>
        <w:rPr>
          <w:rFonts w:cs="Arial"/>
          <w:b/>
          <w:bCs/>
          <w:color w:val="FF0000"/>
          <w:sz w:val="24"/>
          <w:szCs w:val="20"/>
          <w:lang w:bidi="ar-SA"/>
        </w:rPr>
        <w:t xml:space="preserve">CED and/or Platt Purchasers see </w:t>
      </w:r>
      <w:proofErr w:type="gramStart"/>
      <w:r>
        <w:rPr>
          <w:rFonts w:cs="Arial"/>
          <w:b/>
          <w:bCs/>
          <w:color w:val="FF0000"/>
          <w:sz w:val="24"/>
          <w:szCs w:val="20"/>
          <w:lang w:bidi="ar-SA"/>
        </w:rPr>
        <w:t>Provisions #’</w:t>
      </w:r>
      <w:proofErr w:type="gramEnd"/>
      <w:r>
        <w:rPr>
          <w:rFonts w:cs="Arial"/>
          <w:b/>
          <w:bCs/>
          <w:color w:val="FF0000"/>
          <w:sz w:val="24"/>
          <w:szCs w:val="20"/>
          <w:lang w:bidi="ar-SA"/>
        </w:rPr>
        <w:t xml:space="preserve">s: </w:t>
      </w:r>
    </w:p>
    <w:p w14:paraId="0699ADED" w14:textId="504D10AD" w:rsidR="003C104F" w:rsidRPr="00A373D2" w:rsidRDefault="00BF52C3" w:rsidP="003C104F">
      <w:pPr>
        <w:ind w:left="360"/>
        <w:jc w:val="both"/>
        <w:rPr>
          <w:rFonts w:cs="Arial"/>
        </w:rPr>
      </w:pPr>
      <w:r w:rsidRPr="001F7D14">
        <w:rPr>
          <w:rFonts w:cs="Arial"/>
          <w:highlight w:val="yellow"/>
        </w:rPr>
        <w:t>See provision #s:</w:t>
      </w:r>
      <w:r w:rsidR="003C104F" w:rsidRPr="00A373D2">
        <w:rPr>
          <w:rFonts w:cs="Arial"/>
        </w:rPr>
        <w:t xml:space="preserve">  </w:t>
      </w:r>
    </w:p>
    <w:p w14:paraId="2AF09415" w14:textId="2A62F560" w:rsidR="009D6EA1" w:rsidRPr="005C081D" w:rsidRDefault="00370E34" w:rsidP="009D6EA1">
      <w:pPr>
        <w:pStyle w:val="ListParagraph"/>
        <w:numPr>
          <w:ilvl w:val="0"/>
          <w:numId w:val="10"/>
        </w:numPr>
        <w:rPr>
          <w:rFonts w:cs="Arial"/>
        </w:rPr>
      </w:pPr>
      <w:r w:rsidRPr="005C081D">
        <w:rPr>
          <w:rFonts w:cs="Arial"/>
          <w:b/>
          <w:bCs/>
          <w:i/>
          <w:iCs/>
        </w:rPr>
        <w:t>8</w:t>
      </w:r>
      <w:r w:rsidR="009D6EA1" w:rsidRPr="005C081D">
        <w:rPr>
          <w:rFonts w:cs="Arial"/>
          <w:b/>
          <w:bCs/>
          <w:i/>
          <w:iCs/>
        </w:rPr>
        <w:t>.</w:t>
      </w:r>
      <w:r w:rsidRPr="005C081D">
        <w:rPr>
          <w:rFonts w:cs="Arial"/>
          <w:b/>
          <w:bCs/>
          <w:i/>
          <w:iCs/>
        </w:rPr>
        <w:t>1</w:t>
      </w:r>
      <w:r w:rsidR="009D6EA1" w:rsidRPr="005C081D">
        <w:rPr>
          <w:rFonts w:cs="Arial"/>
          <w:b/>
          <w:bCs/>
          <w:i/>
          <w:iCs/>
        </w:rPr>
        <w:t xml:space="preserve">.  </w:t>
      </w:r>
      <w:r w:rsidRPr="005C081D">
        <w:rPr>
          <w:rFonts w:cs="Arial"/>
          <w:b/>
          <w:bCs/>
          <w:i/>
          <w:iCs/>
        </w:rPr>
        <w:t xml:space="preserve">Ordering Requirements &amp; Contractor Quote &amp; Acknowledgement </w:t>
      </w:r>
      <w:r w:rsidR="009D6EA1" w:rsidRPr="005C081D">
        <w:rPr>
          <w:rFonts w:cs="Arial"/>
        </w:rPr>
        <w:t>(a) through (</w:t>
      </w:r>
      <w:r w:rsidRPr="005C081D">
        <w:rPr>
          <w:rFonts w:cs="Arial"/>
        </w:rPr>
        <w:t>h</w:t>
      </w:r>
      <w:r w:rsidR="009D6EA1" w:rsidRPr="005C081D">
        <w:rPr>
          <w:rFonts w:cs="Arial"/>
        </w:rPr>
        <w:t xml:space="preserve">) </w:t>
      </w:r>
    </w:p>
    <w:p w14:paraId="2169F394" w14:textId="0C9DC95A" w:rsidR="00370E34" w:rsidRDefault="00370E34" w:rsidP="00CA1CA3">
      <w:pPr>
        <w:pStyle w:val="ListParagraph"/>
        <w:numPr>
          <w:ilvl w:val="4"/>
          <w:numId w:val="19"/>
        </w:numPr>
        <w:spacing w:before="80"/>
        <w:ind w:left="1890" w:right="720" w:hanging="180"/>
        <w:jc w:val="both"/>
      </w:pPr>
      <w:r w:rsidRPr="00370E34">
        <w:rPr>
          <w:b/>
          <w:bCs/>
          <w:smallCaps/>
        </w:rPr>
        <w:t>Price Quote Guarantees</w:t>
      </w:r>
      <w:r w:rsidRPr="008B75F7">
        <w:rPr>
          <w:smallCaps/>
        </w:rPr>
        <w:t xml:space="preserve">. </w:t>
      </w:r>
      <w:proofErr w:type="gramStart"/>
      <w:r w:rsidRPr="00A4285A">
        <w:t>Contractor</w:t>
      </w:r>
      <w:proofErr w:type="gramEnd"/>
      <w:r w:rsidRPr="00A4285A">
        <w:t xml:space="preserve"> </w:t>
      </w:r>
      <w:proofErr w:type="gramStart"/>
      <w:r w:rsidRPr="00A4285A">
        <w:t>shall</w:t>
      </w:r>
      <w:proofErr w:type="gramEnd"/>
      <w:r w:rsidRPr="00A4285A">
        <w:t xml:space="preserve"> guarantee quoted prices with no price escalation for 30 days.</w:t>
      </w:r>
      <w:r w:rsidR="006E1E41">
        <w:t xml:space="preserve">  </w:t>
      </w:r>
      <w:r w:rsidR="006E1E41" w:rsidRPr="001D022B">
        <w:t>The date on the quote will be no sooner than one</w:t>
      </w:r>
      <w:r w:rsidR="006E1E41">
        <w:t xml:space="preserve"> (1) </w:t>
      </w:r>
      <w:r w:rsidR="006E1E41" w:rsidRPr="001D022B">
        <w:t>day prior to Contractor’s supplier’s applicable quote expiration.</w:t>
      </w:r>
      <w:r w:rsidR="006E1E41">
        <w:t xml:space="preserve">  </w:t>
      </w:r>
      <w:r w:rsidR="006E1E41" w:rsidRPr="001D022B">
        <w:t xml:space="preserve">If a quote is offered with a validity </w:t>
      </w:r>
      <w:proofErr w:type="gramStart"/>
      <w:r w:rsidR="006E1E41" w:rsidRPr="001D022B">
        <w:t>period</w:t>
      </w:r>
      <w:proofErr w:type="gramEnd"/>
      <w:r w:rsidR="006E1E41" w:rsidRPr="001D022B">
        <w:t xml:space="preserve"> less than 30 days, Contractor will provide evidence of the validity of any price quote timing restrictions resulting from Contractor’s suppliers upon request</w:t>
      </w:r>
      <w:r w:rsidR="006E1E41">
        <w:t>.</w:t>
      </w:r>
    </w:p>
    <w:p w14:paraId="78B22F5B" w14:textId="77777777" w:rsidR="00370E34" w:rsidRDefault="00370E34" w:rsidP="00370E34">
      <w:pPr>
        <w:spacing w:before="80"/>
        <w:ind w:left="1890" w:right="720"/>
        <w:jc w:val="both"/>
      </w:pPr>
      <w:r>
        <w:t>Contractor’s Quotes shall be itemized, including however not limited to the following:</w:t>
      </w:r>
    </w:p>
    <w:p w14:paraId="66CFB7E8" w14:textId="77777777" w:rsidR="00370E34" w:rsidRDefault="00370E34" w:rsidP="00370E34">
      <w:pPr>
        <w:pStyle w:val="ListParagraph"/>
        <w:numPr>
          <w:ilvl w:val="6"/>
          <w:numId w:val="19"/>
        </w:numPr>
        <w:spacing w:before="80"/>
        <w:ind w:left="2250" w:right="720"/>
        <w:jc w:val="both"/>
      </w:pPr>
      <w:r>
        <w:t>Quantity</w:t>
      </w:r>
    </w:p>
    <w:p w14:paraId="49CF373E" w14:textId="77777777" w:rsidR="00370E34" w:rsidRDefault="00370E34" w:rsidP="00370E34">
      <w:pPr>
        <w:pStyle w:val="ListParagraph"/>
        <w:numPr>
          <w:ilvl w:val="6"/>
          <w:numId w:val="19"/>
        </w:numPr>
        <w:spacing w:before="80"/>
        <w:ind w:left="2250" w:right="720"/>
        <w:jc w:val="both"/>
      </w:pPr>
      <w:r>
        <w:t>Unit of Measure</w:t>
      </w:r>
    </w:p>
    <w:p w14:paraId="2D8717F2" w14:textId="77777777" w:rsidR="00370E34" w:rsidRDefault="00370E34" w:rsidP="00370E34">
      <w:pPr>
        <w:pStyle w:val="ListParagraph"/>
        <w:numPr>
          <w:ilvl w:val="6"/>
          <w:numId w:val="19"/>
        </w:numPr>
        <w:spacing w:before="80"/>
        <w:ind w:left="2250" w:right="720"/>
        <w:jc w:val="both"/>
      </w:pPr>
      <w:r>
        <w:t xml:space="preserve">Contractor’s </w:t>
      </w:r>
      <w:proofErr w:type="gramStart"/>
      <w:r>
        <w:t>Catalog #/Part #/ #</w:t>
      </w:r>
      <w:proofErr w:type="gramEnd"/>
    </w:p>
    <w:p w14:paraId="32AE7143" w14:textId="77777777" w:rsidR="00370E34" w:rsidRDefault="00370E34" w:rsidP="00370E34">
      <w:pPr>
        <w:pStyle w:val="ListParagraph"/>
        <w:numPr>
          <w:ilvl w:val="6"/>
          <w:numId w:val="19"/>
        </w:numPr>
        <w:spacing w:before="80"/>
        <w:ind w:left="2250" w:right="720"/>
        <w:jc w:val="both"/>
      </w:pPr>
      <w:r>
        <w:t>Description</w:t>
      </w:r>
    </w:p>
    <w:p w14:paraId="693BE2B7" w14:textId="77777777" w:rsidR="00370E34" w:rsidRDefault="00370E34" w:rsidP="00370E34">
      <w:pPr>
        <w:pStyle w:val="ListParagraph"/>
        <w:numPr>
          <w:ilvl w:val="6"/>
          <w:numId w:val="19"/>
        </w:numPr>
        <w:spacing w:before="80"/>
        <w:ind w:left="2250" w:right="720"/>
        <w:jc w:val="both"/>
      </w:pPr>
      <w:r>
        <w:t>Unit Price and Applicable Discount</w:t>
      </w:r>
    </w:p>
    <w:p w14:paraId="39757C58" w14:textId="77777777" w:rsidR="00370E34" w:rsidRDefault="00370E34" w:rsidP="00370E34">
      <w:pPr>
        <w:pStyle w:val="ListParagraph"/>
        <w:numPr>
          <w:ilvl w:val="6"/>
          <w:numId w:val="19"/>
        </w:numPr>
        <w:spacing w:before="80"/>
        <w:ind w:left="2250" w:right="720"/>
        <w:jc w:val="both"/>
      </w:pPr>
      <w:r>
        <w:t xml:space="preserve">Tax, if appliable </w:t>
      </w:r>
    </w:p>
    <w:p w14:paraId="6B300B17" w14:textId="77777777" w:rsidR="00370E34" w:rsidRDefault="00370E34" w:rsidP="00370E34">
      <w:pPr>
        <w:pStyle w:val="ListParagraph"/>
        <w:numPr>
          <w:ilvl w:val="6"/>
          <w:numId w:val="19"/>
        </w:numPr>
        <w:spacing w:before="80"/>
        <w:ind w:left="2250" w:right="720"/>
        <w:jc w:val="both"/>
      </w:pPr>
      <w:r>
        <w:t>Extended Total</w:t>
      </w:r>
    </w:p>
    <w:p w14:paraId="2D266A5E" w14:textId="77777777" w:rsidR="00370E34" w:rsidRPr="00704436" w:rsidRDefault="00370E34" w:rsidP="00370E34">
      <w:pPr>
        <w:pStyle w:val="ListParagraph"/>
        <w:numPr>
          <w:ilvl w:val="4"/>
          <w:numId w:val="19"/>
        </w:numPr>
        <w:spacing w:before="80"/>
        <w:ind w:left="1890" w:right="720" w:hanging="270"/>
        <w:jc w:val="both"/>
      </w:pPr>
      <w:r w:rsidRPr="00370E34">
        <w:rPr>
          <w:b/>
          <w:bCs/>
          <w:smallCaps/>
        </w:rPr>
        <w:t>Minimum Order Requirements.</w:t>
      </w:r>
      <w:r>
        <w:rPr>
          <w:bCs/>
          <w:smallCaps/>
        </w:rPr>
        <w:t xml:space="preserve"> </w:t>
      </w:r>
      <w:r w:rsidRPr="007B4D90">
        <w:rPr>
          <w:bCs/>
          <w:smallCaps/>
        </w:rPr>
        <w:t xml:space="preserve"> </w:t>
      </w:r>
      <w:r w:rsidRPr="007B4D90">
        <w:rPr>
          <w:bCs/>
        </w:rPr>
        <w:t xml:space="preserve">Contractor may not require minimum orders or charge a fee for orders that do not meet a minimum requirement. </w:t>
      </w:r>
    </w:p>
    <w:p w14:paraId="35CB591D" w14:textId="77777777" w:rsidR="00370E34" w:rsidRPr="007B4D90" w:rsidRDefault="00370E34" w:rsidP="00370E34">
      <w:pPr>
        <w:pStyle w:val="ListParagraph"/>
        <w:numPr>
          <w:ilvl w:val="4"/>
          <w:numId w:val="19"/>
        </w:numPr>
        <w:spacing w:before="80"/>
        <w:ind w:left="1890" w:right="720" w:hanging="270"/>
        <w:jc w:val="both"/>
      </w:pPr>
      <w:r w:rsidRPr="00370E34">
        <w:rPr>
          <w:b/>
          <w:smallCaps/>
        </w:rPr>
        <w:t>Order Volume discount.</w:t>
      </w:r>
      <w:r>
        <w:t xml:space="preserve">  T</w:t>
      </w:r>
      <w:r w:rsidRPr="00704436">
        <w:t xml:space="preserve">he Contractor may offer a volume discount on a single order based on the material and quantity requested. </w:t>
      </w:r>
      <w:r>
        <w:t xml:space="preserve"> </w:t>
      </w:r>
      <w:r w:rsidRPr="00704436">
        <w:t>The discount shall be better than the Contracted unit price when applicable</w:t>
      </w:r>
      <w:r>
        <w:t>.</w:t>
      </w:r>
    </w:p>
    <w:p w14:paraId="55267384" w14:textId="5146320C" w:rsidR="00370E34" w:rsidRDefault="00370E34" w:rsidP="00370E34">
      <w:pPr>
        <w:pStyle w:val="ListParagraph"/>
        <w:numPr>
          <w:ilvl w:val="4"/>
          <w:numId w:val="19"/>
        </w:numPr>
        <w:spacing w:before="80"/>
        <w:ind w:left="1890" w:right="720" w:hanging="270"/>
        <w:jc w:val="both"/>
      </w:pPr>
      <w:r w:rsidRPr="00370E34">
        <w:rPr>
          <w:b/>
          <w:bCs/>
          <w:smallCaps/>
        </w:rPr>
        <w:t>Contractor Order Acknowledgement</w:t>
      </w:r>
      <w:r w:rsidRPr="00370E34">
        <w:rPr>
          <w:b/>
          <w:bCs/>
        </w:rPr>
        <w:t>.</w:t>
      </w:r>
      <w:r>
        <w:t xml:space="preserve"> </w:t>
      </w:r>
      <w:proofErr w:type="gramStart"/>
      <w:r>
        <w:t>Contractor</w:t>
      </w:r>
      <w:proofErr w:type="gramEnd"/>
      <w:r>
        <w:t xml:space="preserve"> shall acknowledge orders within three (3) business days.</w:t>
      </w:r>
    </w:p>
    <w:p w14:paraId="3F2A81D2" w14:textId="77777777" w:rsidR="00370E34" w:rsidRPr="00285FE4" w:rsidRDefault="00370E34" w:rsidP="00370E34">
      <w:pPr>
        <w:pStyle w:val="ListParagraph"/>
        <w:numPr>
          <w:ilvl w:val="4"/>
          <w:numId w:val="19"/>
        </w:numPr>
        <w:spacing w:before="80"/>
        <w:ind w:left="1890" w:right="720" w:hanging="270"/>
        <w:jc w:val="both"/>
      </w:pPr>
      <w:r w:rsidRPr="00370E34">
        <w:rPr>
          <w:b/>
          <w:bCs/>
          <w:smallCaps/>
        </w:rPr>
        <w:t>Contractor Order Confirmation.</w:t>
      </w:r>
      <w:r w:rsidRPr="00285FE4">
        <w:t xml:space="preserve"> Contractor shall confirm upon order: Purchase Order Number; Purchaser’s preferred delivery method, back up delivery method, delivery address, and any special instructions. </w:t>
      </w:r>
    </w:p>
    <w:p w14:paraId="5CC31A39" w14:textId="77777777" w:rsidR="00370E34" w:rsidRPr="00285FE4" w:rsidRDefault="00370E34" w:rsidP="00370E34">
      <w:pPr>
        <w:pStyle w:val="ListParagraph"/>
        <w:numPr>
          <w:ilvl w:val="4"/>
          <w:numId w:val="19"/>
        </w:numPr>
        <w:spacing w:before="80"/>
        <w:ind w:left="1890" w:right="720" w:hanging="270"/>
        <w:jc w:val="both"/>
      </w:pPr>
      <w:r w:rsidRPr="00370E34">
        <w:rPr>
          <w:b/>
          <w:bCs/>
          <w:smallCaps/>
        </w:rPr>
        <w:t>Contractor Backorder Acknowledgement</w:t>
      </w:r>
      <w:r w:rsidRPr="00285FE4">
        <w:t xml:space="preserve">.  Contractor shall notify Purchaser within two (2) business </w:t>
      </w:r>
      <w:proofErr w:type="gramStart"/>
      <w:r w:rsidRPr="00285FE4">
        <w:t>day</w:t>
      </w:r>
      <w:proofErr w:type="gramEnd"/>
      <w:r w:rsidRPr="00285FE4">
        <w:t xml:space="preserve"> of the Contractor’s notification from the </w:t>
      </w:r>
      <w:r>
        <w:t>manufacturer</w:t>
      </w:r>
      <w:r w:rsidRPr="00285FE4">
        <w:t xml:space="preserve"> or supplier that item(s) are backordered.</w:t>
      </w:r>
    </w:p>
    <w:p w14:paraId="43D1DABE" w14:textId="77777777" w:rsidR="00370E34" w:rsidRPr="00704436" w:rsidRDefault="00370E34" w:rsidP="00370E34">
      <w:pPr>
        <w:pStyle w:val="ListParagraph"/>
        <w:numPr>
          <w:ilvl w:val="4"/>
          <w:numId w:val="19"/>
        </w:numPr>
        <w:spacing w:before="80"/>
        <w:ind w:left="1890" w:right="720" w:hanging="270"/>
        <w:jc w:val="both"/>
      </w:pPr>
      <w:r w:rsidRPr="00370E34">
        <w:rPr>
          <w:b/>
          <w:smallCaps/>
        </w:rPr>
        <w:t>Contractor Order Confirmation For Expedited or Rush Order Acknowledgement.</w:t>
      </w:r>
      <w:r w:rsidRPr="00285FE4">
        <w:rPr>
          <w:bCs/>
        </w:rPr>
        <w:t xml:space="preserve"> Subject to Force Majeure, Contractor shall acknowledge all rush or </w:t>
      </w:r>
      <w:r w:rsidRPr="00285FE4">
        <w:t xml:space="preserve">expedited </w:t>
      </w:r>
      <w:r w:rsidRPr="00285FE4">
        <w:rPr>
          <w:bCs/>
        </w:rPr>
        <w:t>orders within one (1) business day of receiving the order by method agreed upon by Purchaser and Contractor.  Rush orders are defined as orders where Purchaser</w:t>
      </w:r>
      <w:r w:rsidRPr="002F0045">
        <w:rPr>
          <w:bCs/>
        </w:rPr>
        <w:t xml:space="preserve"> clearly notes in the subject line or functional equivalent that such order is intended to be a rush</w:t>
      </w:r>
      <w:r>
        <w:rPr>
          <w:bCs/>
        </w:rPr>
        <w:t xml:space="preserve"> or expedited</w:t>
      </w:r>
      <w:r w:rsidRPr="002F0045">
        <w:rPr>
          <w:bCs/>
        </w:rPr>
        <w:t xml:space="preserve"> order.  </w:t>
      </w:r>
    </w:p>
    <w:p w14:paraId="64C18349" w14:textId="77777777" w:rsidR="00370E34" w:rsidRPr="00704436" w:rsidRDefault="00370E34" w:rsidP="00370E34">
      <w:pPr>
        <w:pStyle w:val="ListParagraph"/>
        <w:numPr>
          <w:ilvl w:val="4"/>
          <w:numId w:val="19"/>
        </w:numPr>
        <w:spacing w:before="80"/>
        <w:ind w:left="1890" w:right="720" w:hanging="270"/>
        <w:jc w:val="both"/>
      </w:pPr>
      <w:r w:rsidRPr="005C081D">
        <w:rPr>
          <w:b/>
          <w:smallCaps/>
        </w:rPr>
        <w:t>Product Substitution.</w:t>
      </w:r>
      <w:r>
        <w:rPr>
          <w:bCs/>
        </w:rPr>
        <w:t xml:space="preserve">  </w:t>
      </w:r>
      <w:r w:rsidRPr="00704436">
        <w:rPr>
          <w:bCs/>
        </w:rPr>
        <w:t xml:space="preserve">If available, the contractor shall recommend green products, alternatives for any item not in stock, discontinued, or on a </w:t>
      </w:r>
      <w:r>
        <w:rPr>
          <w:bCs/>
        </w:rPr>
        <w:t>manufacturer's</w:t>
      </w:r>
      <w:r w:rsidRPr="00704436">
        <w:rPr>
          <w:bCs/>
        </w:rPr>
        <w:t xml:space="preserve"> back order</w:t>
      </w:r>
      <w:r>
        <w:rPr>
          <w:bCs/>
        </w:rPr>
        <w:t>.</w:t>
      </w:r>
    </w:p>
    <w:p w14:paraId="6ED686AC" w14:textId="77777777" w:rsidR="00370E34" w:rsidRDefault="00370E34" w:rsidP="00370E34">
      <w:pPr>
        <w:pStyle w:val="ListParagraph"/>
        <w:numPr>
          <w:ilvl w:val="0"/>
          <w:numId w:val="20"/>
        </w:numPr>
        <w:spacing w:before="80"/>
        <w:ind w:right="720"/>
        <w:jc w:val="both"/>
      </w:pPr>
      <w:r w:rsidRPr="00704436">
        <w:t>Acceptance of recommended alternatives will be at the discretion of the</w:t>
      </w:r>
      <w:r>
        <w:t xml:space="preserve"> Purchaser.</w:t>
      </w:r>
    </w:p>
    <w:p w14:paraId="36F957B1" w14:textId="77777777" w:rsidR="00370E34" w:rsidRDefault="00370E34" w:rsidP="00370E34">
      <w:pPr>
        <w:pStyle w:val="ListParagraph"/>
        <w:numPr>
          <w:ilvl w:val="0"/>
          <w:numId w:val="20"/>
        </w:numPr>
        <w:spacing w:before="80"/>
        <w:ind w:right="720"/>
        <w:jc w:val="both"/>
      </w:pPr>
      <w:r w:rsidRPr="00704436">
        <w:t xml:space="preserve">Any alternative product accepted will be approved in writing by the </w:t>
      </w:r>
      <w:r>
        <w:t>Purchaser</w:t>
      </w:r>
      <w:r w:rsidRPr="00704436">
        <w:t xml:space="preserve"> prior to the Contractor processing such </w:t>
      </w:r>
      <w:proofErr w:type="gramStart"/>
      <w:r w:rsidRPr="00704436">
        <w:t>order</w:t>
      </w:r>
      <w:proofErr w:type="gramEnd"/>
      <w:r w:rsidRPr="00704436">
        <w:t>.</w:t>
      </w:r>
    </w:p>
    <w:p w14:paraId="1ECB1845" w14:textId="77777777" w:rsidR="00684B8D" w:rsidRDefault="00684B8D" w:rsidP="00200E39">
      <w:pPr>
        <w:ind w:left="360"/>
        <w:rPr>
          <w:rFonts w:cs="Arial"/>
          <w:sz w:val="20"/>
          <w:szCs w:val="20"/>
        </w:rPr>
      </w:pPr>
    </w:p>
    <w:p w14:paraId="58B0B412" w14:textId="77777777" w:rsidR="00370E34" w:rsidRPr="002F2F9D" w:rsidRDefault="00370E34" w:rsidP="00200E39">
      <w:pPr>
        <w:ind w:left="360"/>
        <w:rPr>
          <w:rFonts w:cs="Arial"/>
          <w:sz w:val="20"/>
          <w:szCs w:val="20"/>
        </w:rPr>
      </w:pPr>
    </w:p>
    <w:p w14:paraId="211CF878" w14:textId="77777777" w:rsidR="004559C0" w:rsidRDefault="004559C0" w:rsidP="004559C0">
      <w:pPr>
        <w:pStyle w:val="Heading4"/>
        <w:numPr>
          <w:ilvl w:val="0"/>
          <w:numId w:val="1"/>
        </w:numPr>
        <w:ind w:left="360"/>
      </w:pPr>
      <w:bookmarkStart w:id="6" w:name="FAQ_8"/>
      <w:bookmarkEnd w:id="6"/>
      <w:r>
        <w:t xml:space="preserve">What are the key delivery terms? </w:t>
      </w:r>
    </w:p>
    <w:p w14:paraId="4E859952" w14:textId="71E26A2A" w:rsidR="005C081D" w:rsidRPr="008C4BEC" w:rsidRDefault="005C081D" w:rsidP="008C4BEC">
      <w:pPr>
        <w:ind w:firstLine="360"/>
        <w:jc w:val="both"/>
        <w:rPr>
          <w:rFonts w:cs="Arial"/>
          <w:b/>
          <w:bCs/>
          <w:color w:val="FF0000"/>
          <w:sz w:val="24"/>
          <w:szCs w:val="20"/>
          <w:lang w:bidi="ar-SA"/>
        </w:rPr>
      </w:pPr>
      <w:r w:rsidRPr="008C4BEC">
        <w:rPr>
          <w:rFonts w:cs="Arial"/>
          <w:b/>
          <w:bCs/>
          <w:color w:val="FF0000"/>
          <w:sz w:val="24"/>
          <w:szCs w:val="20"/>
          <w:lang w:bidi="ar-SA"/>
        </w:rPr>
        <w:t xml:space="preserve">Centarr Corporation DBA ElectricalHub.com Purchasers see </w:t>
      </w:r>
      <w:proofErr w:type="gramStart"/>
      <w:r w:rsidRPr="008C4BEC">
        <w:rPr>
          <w:rFonts w:cs="Arial"/>
          <w:b/>
          <w:bCs/>
          <w:color w:val="FF0000"/>
          <w:sz w:val="24"/>
          <w:szCs w:val="20"/>
          <w:lang w:bidi="ar-SA"/>
        </w:rPr>
        <w:t>Provisions #’s</w:t>
      </w:r>
      <w:proofErr w:type="gramEnd"/>
      <w:r w:rsidRPr="008C4BEC">
        <w:rPr>
          <w:rFonts w:cs="Arial"/>
          <w:b/>
          <w:bCs/>
          <w:color w:val="FF0000"/>
          <w:sz w:val="24"/>
          <w:szCs w:val="20"/>
          <w:lang w:bidi="ar-SA"/>
        </w:rPr>
        <w:t>:</w:t>
      </w:r>
    </w:p>
    <w:p w14:paraId="2CDBAB60" w14:textId="77777777" w:rsidR="00EE5173" w:rsidRPr="00A832F1" w:rsidRDefault="00EE5173" w:rsidP="00EE5173">
      <w:pPr>
        <w:ind w:left="360"/>
        <w:jc w:val="both"/>
        <w:rPr>
          <w:rFonts w:cs="Arial"/>
        </w:rPr>
      </w:pPr>
      <w:r w:rsidRPr="00A832F1">
        <w:rPr>
          <w:rFonts w:cs="Arial"/>
          <w:b/>
          <w:bCs/>
        </w:rPr>
        <w:t xml:space="preserve">See provision </w:t>
      </w:r>
      <w:r w:rsidRPr="00A832F1">
        <w:rPr>
          <w:rFonts w:cs="Arial"/>
          <w:b/>
          <w:bCs/>
          <w:i/>
          <w:iCs/>
        </w:rPr>
        <w:t>8.2 Delivery Requirements</w:t>
      </w:r>
      <w:r w:rsidRPr="00A832F1">
        <w:rPr>
          <w:rFonts w:cs="Arial"/>
          <w:b/>
          <w:bCs/>
        </w:rPr>
        <w:t xml:space="preserve"> for the complete contract requirement</w:t>
      </w:r>
      <w:r w:rsidRPr="00A832F1">
        <w:rPr>
          <w:rFonts w:cs="Arial"/>
        </w:rPr>
        <w:t>:</w:t>
      </w:r>
    </w:p>
    <w:p w14:paraId="024A3D26" w14:textId="77777777" w:rsidR="00EE5173" w:rsidRPr="00094875" w:rsidRDefault="00EE5173" w:rsidP="00EE5173">
      <w:pPr>
        <w:ind w:left="360"/>
        <w:jc w:val="both"/>
        <w:rPr>
          <w:b/>
          <w:i/>
          <w:iCs/>
        </w:rPr>
      </w:pPr>
      <w:r w:rsidRPr="00A832F1">
        <w:rPr>
          <w:b/>
          <w:i/>
          <w:iCs/>
        </w:rPr>
        <w:t xml:space="preserve">8.2 </w:t>
      </w:r>
      <w:r w:rsidRPr="00A832F1">
        <w:rPr>
          <w:b/>
          <w:bCs/>
          <w:i/>
          <w:iCs/>
          <w:smallCaps/>
        </w:rPr>
        <w:t>Delivery</w:t>
      </w:r>
      <w:r w:rsidRPr="00094875">
        <w:rPr>
          <w:b/>
          <w:bCs/>
          <w:i/>
          <w:iCs/>
          <w:smallCaps/>
        </w:rPr>
        <w:t xml:space="preserve"> Requirements</w:t>
      </w:r>
      <w:r w:rsidRPr="00094875">
        <w:rPr>
          <w:b/>
          <w:bCs/>
          <w:i/>
          <w:iCs/>
        </w:rPr>
        <w:t>.</w:t>
      </w:r>
      <w:r w:rsidRPr="00D54EEB">
        <w:t xml:space="preserve">  Contractor must ensure that </w:t>
      </w:r>
      <w:r>
        <w:t>the</w:t>
      </w:r>
      <w:r w:rsidRPr="00D54EEB">
        <w:t xml:space="preserve"> </w:t>
      </w:r>
      <w:r>
        <w:t>Goods and/or S</w:t>
      </w:r>
      <w:r w:rsidRPr="00D54EEB">
        <w:t xml:space="preserve">ervices </w:t>
      </w:r>
      <w:r>
        <w:t>are delivered or provided</w:t>
      </w:r>
      <w:r w:rsidRPr="00D54EEB">
        <w:t xml:space="preserve"> as required by this </w:t>
      </w:r>
      <w:r>
        <w:t>Cooperative Purchasing Agreement</w:t>
      </w:r>
      <w:r w:rsidRPr="00D54EEB">
        <w:t xml:space="preserve">, the Purchase Order used by Purchaser, </w:t>
      </w:r>
      <w:r>
        <w:t>and</w:t>
      </w:r>
      <w:r w:rsidRPr="00D54EEB">
        <w:t xml:space="preserve"> as otherwise mutually agreed in writing between Purchaser and Contractor.  The following apply </w:t>
      </w:r>
      <w:proofErr w:type="gramStart"/>
      <w:r w:rsidRPr="00D54EEB">
        <w:t>to</w:t>
      </w:r>
      <w:proofErr w:type="gramEnd"/>
      <w:r w:rsidRPr="00D54EEB">
        <w:t xml:space="preserve"> all deliveries:</w:t>
      </w:r>
    </w:p>
    <w:p w14:paraId="5F2EB157" w14:textId="77777777" w:rsidR="00EE5173" w:rsidRPr="00EE5173" w:rsidRDefault="00EE5173" w:rsidP="00EE5173">
      <w:pPr>
        <w:pStyle w:val="ListParagraph"/>
        <w:numPr>
          <w:ilvl w:val="4"/>
          <w:numId w:val="6"/>
        </w:numPr>
        <w:spacing w:before="80"/>
        <w:ind w:left="990" w:right="720" w:hanging="324"/>
        <w:contextualSpacing w:val="0"/>
        <w:jc w:val="both"/>
        <w:rPr>
          <w:bCs/>
        </w:rPr>
      </w:pPr>
      <w:proofErr w:type="gramStart"/>
      <w:r w:rsidRPr="00D54EEB">
        <w:rPr>
          <w:bCs/>
        </w:rPr>
        <w:t>Contractor</w:t>
      </w:r>
      <w:proofErr w:type="gramEnd"/>
      <w:r w:rsidRPr="00D54EEB">
        <w:rPr>
          <w:bCs/>
        </w:rPr>
        <w:t xml:space="preserve"> shall make all deliveries to the applicable delivery location specified in the Purchase Order.  Such deliveries shall occur </w:t>
      </w:r>
      <w:r w:rsidRPr="00D54EEB">
        <w:t xml:space="preserve">during Purchaser’s normal work hours and within the </w:t>
      </w:r>
      <w:proofErr w:type="gramStart"/>
      <w:r w:rsidRPr="00D54EEB">
        <w:t>time period</w:t>
      </w:r>
      <w:proofErr w:type="gramEnd"/>
      <w:r w:rsidRPr="00D54EEB">
        <w:t xml:space="preserve"> mutually agreed in writing between Purchaser and Contractor.</w:t>
      </w:r>
    </w:p>
    <w:p w14:paraId="211B53EE" w14:textId="77777777" w:rsidR="00EE5173" w:rsidRPr="00EE5173" w:rsidRDefault="00EE5173" w:rsidP="00EE5173">
      <w:pPr>
        <w:pStyle w:val="ListParagraph"/>
        <w:numPr>
          <w:ilvl w:val="4"/>
          <w:numId w:val="6"/>
        </w:numPr>
        <w:spacing w:before="80"/>
        <w:ind w:left="990" w:right="720" w:hanging="324"/>
        <w:contextualSpacing w:val="0"/>
        <w:jc w:val="both"/>
      </w:pPr>
      <w:r w:rsidRPr="00EE5173">
        <w:rPr>
          <w:rFonts w:cs="Arial"/>
        </w:rPr>
        <w:t xml:space="preserve">Contractor shall ship all Goods and/or Services purchased pursuant to this Contract, delivery or shipping charges prepaid by Contractor, FOB Purchaser’s specified destination with all delivery or shipping and handling charges included, except for next day shipping, other expedited orders, or for freight charges, for which the Purchaser will cover the next day shipping, other expedited shipping costs or freight costs. </w:t>
      </w:r>
      <w:proofErr w:type="gramStart"/>
      <w:r w:rsidRPr="00EE5173">
        <w:rPr>
          <w:rFonts w:cs="Arial"/>
        </w:rPr>
        <w:t>“Standard” shipping</w:t>
      </w:r>
      <w:proofErr w:type="gramEnd"/>
      <w:r w:rsidRPr="00EE5173">
        <w:rPr>
          <w:rFonts w:cs="Arial"/>
        </w:rPr>
        <w:t xml:space="preserve"> is defined as five days and under 400 pounds or 8 boxes. “Freight” is defined as over 400 pounds and 9 or more boxes. “Other expedited shipping” is defined as other expedited shipping that is not considered standard or next day shipping. Contractor shall bear all risk of loss, damage, or destruction of the Goods and/or Services ordered hereunder that occurs prior to delivery, except loss or damage attributable to Purchaser’s fault or negligence. </w:t>
      </w:r>
    </w:p>
    <w:p w14:paraId="4737AAD0" w14:textId="2CA9DAD1" w:rsidR="00EE5173" w:rsidRPr="00EE5173" w:rsidRDefault="00EE5173" w:rsidP="00EE5173">
      <w:pPr>
        <w:pStyle w:val="ListParagraph"/>
        <w:numPr>
          <w:ilvl w:val="4"/>
          <w:numId w:val="6"/>
        </w:numPr>
        <w:spacing w:before="80"/>
        <w:ind w:left="990" w:right="720" w:hanging="324"/>
        <w:contextualSpacing w:val="0"/>
        <w:jc w:val="both"/>
      </w:pPr>
      <w:proofErr w:type="gramStart"/>
      <w:r w:rsidRPr="00EE5173">
        <w:rPr>
          <w:rFonts w:cs="Arial"/>
        </w:rPr>
        <w:t>Contractor</w:t>
      </w:r>
      <w:proofErr w:type="gramEnd"/>
      <w:r w:rsidRPr="00EE5173">
        <w:rPr>
          <w:rFonts w:cs="Arial"/>
        </w:rPr>
        <w:t xml:space="preserve"> shall acknowledge all rush orders within one (1) business day of receiving the order by phone, email, or text. Contractor shall process all rush orders within four (4) business days of Contractor’s acknowledgement of such rush orders</w:t>
      </w:r>
      <w:r w:rsidRPr="00EE5173">
        <w:rPr>
          <w:rFonts w:cs="Arial"/>
        </w:rPr>
        <w:t>.</w:t>
      </w:r>
    </w:p>
    <w:p w14:paraId="5D677C92" w14:textId="77777777" w:rsidR="00EE5173" w:rsidRDefault="00EE5173" w:rsidP="004559C0">
      <w:pPr>
        <w:ind w:left="360"/>
        <w:jc w:val="both"/>
        <w:rPr>
          <w:rFonts w:cs="Arial"/>
          <w:b/>
          <w:bCs/>
        </w:rPr>
      </w:pPr>
    </w:p>
    <w:p w14:paraId="58D70CB8" w14:textId="77777777" w:rsidR="005C081D" w:rsidRDefault="005C081D" w:rsidP="005C081D">
      <w:pPr>
        <w:ind w:left="360"/>
        <w:jc w:val="both"/>
        <w:rPr>
          <w:rFonts w:cs="Arial"/>
        </w:rPr>
      </w:pPr>
      <w:r>
        <w:rPr>
          <w:rFonts w:cs="Arial"/>
          <w:b/>
          <w:bCs/>
          <w:color w:val="FF0000"/>
          <w:sz w:val="24"/>
          <w:szCs w:val="20"/>
          <w:lang w:bidi="ar-SA"/>
        </w:rPr>
        <w:t xml:space="preserve">CED and/or Platt Purchasers see </w:t>
      </w:r>
      <w:proofErr w:type="gramStart"/>
      <w:r>
        <w:rPr>
          <w:rFonts w:cs="Arial"/>
          <w:b/>
          <w:bCs/>
          <w:color w:val="FF0000"/>
          <w:sz w:val="24"/>
          <w:szCs w:val="20"/>
          <w:lang w:bidi="ar-SA"/>
        </w:rPr>
        <w:t>Provisions #’</w:t>
      </w:r>
      <w:proofErr w:type="gramEnd"/>
      <w:r>
        <w:rPr>
          <w:rFonts w:cs="Arial"/>
          <w:b/>
          <w:bCs/>
          <w:color w:val="FF0000"/>
          <w:sz w:val="24"/>
          <w:szCs w:val="20"/>
          <w:lang w:bidi="ar-SA"/>
        </w:rPr>
        <w:t xml:space="preserve">s: </w:t>
      </w:r>
    </w:p>
    <w:p w14:paraId="6F74CFD5" w14:textId="2C395B2F" w:rsidR="004559C0" w:rsidRPr="002C4979" w:rsidRDefault="004559C0" w:rsidP="004559C0">
      <w:pPr>
        <w:ind w:left="360"/>
        <w:jc w:val="both"/>
        <w:rPr>
          <w:rFonts w:cs="Arial"/>
        </w:rPr>
      </w:pPr>
      <w:r w:rsidRPr="002C4979">
        <w:rPr>
          <w:rFonts w:cs="Arial"/>
          <w:b/>
          <w:bCs/>
        </w:rPr>
        <w:t xml:space="preserve">See provision </w:t>
      </w:r>
      <w:r w:rsidR="00370E34" w:rsidRPr="002C4979">
        <w:rPr>
          <w:rFonts w:cs="Arial"/>
          <w:b/>
          <w:bCs/>
          <w:i/>
          <w:iCs/>
        </w:rPr>
        <w:t>8</w:t>
      </w:r>
      <w:r w:rsidRPr="002C4979">
        <w:rPr>
          <w:rFonts w:cs="Arial"/>
          <w:b/>
          <w:bCs/>
          <w:i/>
          <w:iCs/>
        </w:rPr>
        <w:t>.</w:t>
      </w:r>
      <w:r w:rsidR="00370E34" w:rsidRPr="002C4979">
        <w:rPr>
          <w:rFonts w:cs="Arial"/>
          <w:b/>
          <w:bCs/>
          <w:i/>
          <w:iCs/>
        </w:rPr>
        <w:t>2</w:t>
      </w:r>
      <w:r w:rsidRPr="002C4979">
        <w:rPr>
          <w:rFonts w:cs="Arial"/>
          <w:b/>
          <w:bCs/>
          <w:i/>
          <w:iCs/>
        </w:rPr>
        <w:t xml:space="preserve"> Delivery Requirement</w:t>
      </w:r>
      <w:r w:rsidR="00370E34" w:rsidRPr="002C4979">
        <w:rPr>
          <w:rFonts w:cs="Arial"/>
          <w:b/>
          <w:bCs/>
          <w:i/>
          <w:iCs/>
        </w:rPr>
        <w:t>s</w:t>
      </w:r>
      <w:r w:rsidRPr="002C4979">
        <w:rPr>
          <w:rFonts w:cs="Arial"/>
          <w:b/>
          <w:bCs/>
        </w:rPr>
        <w:t xml:space="preserve"> for the complete contract requirement</w:t>
      </w:r>
      <w:r w:rsidRPr="002C4979">
        <w:rPr>
          <w:rFonts w:cs="Arial"/>
        </w:rPr>
        <w:t>:</w:t>
      </w:r>
    </w:p>
    <w:p w14:paraId="31E9D997" w14:textId="60C6B48F" w:rsidR="00094875" w:rsidRPr="00094875" w:rsidRDefault="00094875" w:rsidP="00094875">
      <w:pPr>
        <w:ind w:left="360"/>
        <w:jc w:val="both"/>
        <w:rPr>
          <w:b/>
          <w:i/>
          <w:iCs/>
        </w:rPr>
      </w:pPr>
      <w:r w:rsidRPr="002C4979">
        <w:rPr>
          <w:b/>
          <w:i/>
          <w:iCs/>
        </w:rPr>
        <w:t>8</w:t>
      </w:r>
      <w:r w:rsidR="004559C0" w:rsidRPr="002C4979">
        <w:rPr>
          <w:b/>
          <w:i/>
          <w:iCs/>
        </w:rPr>
        <w:t>.</w:t>
      </w:r>
      <w:r w:rsidRPr="002C4979">
        <w:rPr>
          <w:b/>
          <w:i/>
          <w:iCs/>
        </w:rPr>
        <w:t>2</w:t>
      </w:r>
      <w:r w:rsidR="004559C0" w:rsidRPr="002C4979">
        <w:rPr>
          <w:b/>
          <w:i/>
          <w:iCs/>
        </w:rPr>
        <w:t xml:space="preserve"> </w:t>
      </w:r>
      <w:r w:rsidRPr="002C4979">
        <w:rPr>
          <w:b/>
          <w:bCs/>
          <w:i/>
          <w:iCs/>
          <w:smallCaps/>
        </w:rPr>
        <w:t>Delivery Requirements</w:t>
      </w:r>
      <w:r w:rsidRPr="002C4979">
        <w:rPr>
          <w:b/>
          <w:bCs/>
          <w:i/>
          <w:iCs/>
        </w:rPr>
        <w:t>.</w:t>
      </w:r>
      <w:r w:rsidRPr="002C4979">
        <w:t xml:space="preserve">  Contractor must ensure that the Goods and/or Services are delivered or</w:t>
      </w:r>
      <w:r>
        <w:t xml:space="preserve"> provided</w:t>
      </w:r>
      <w:r w:rsidRPr="00D54EEB">
        <w:t xml:space="preserve"> as required by this </w:t>
      </w:r>
      <w:r>
        <w:t>Cooperative Purchasing Agreement</w:t>
      </w:r>
      <w:r w:rsidRPr="00D54EEB">
        <w:t xml:space="preserve">, the Purchase Order used by Purchaser, </w:t>
      </w:r>
      <w:r>
        <w:t>and</w:t>
      </w:r>
      <w:r w:rsidRPr="00D54EEB">
        <w:t xml:space="preserve"> as otherwise mutually agreed in writing between Purchaser and Contractor.  The following apply </w:t>
      </w:r>
      <w:proofErr w:type="gramStart"/>
      <w:r w:rsidRPr="00D54EEB">
        <w:t>to</w:t>
      </w:r>
      <w:proofErr w:type="gramEnd"/>
      <w:r w:rsidRPr="00D54EEB">
        <w:t xml:space="preserve"> all deliveries:</w:t>
      </w:r>
    </w:p>
    <w:p w14:paraId="734D34A4" w14:textId="77777777" w:rsidR="00094875" w:rsidRPr="00D54EEB" w:rsidRDefault="00094875" w:rsidP="00CA1CA3">
      <w:pPr>
        <w:pStyle w:val="ListParagraph"/>
        <w:numPr>
          <w:ilvl w:val="4"/>
          <w:numId w:val="24"/>
        </w:numPr>
        <w:tabs>
          <w:tab w:val="left" w:pos="2070"/>
        </w:tabs>
        <w:spacing w:before="80"/>
        <w:ind w:left="990" w:right="720" w:hanging="360"/>
        <w:contextualSpacing w:val="0"/>
        <w:jc w:val="both"/>
        <w:rPr>
          <w:bCs/>
        </w:rPr>
      </w:pPr>
      <w:proofErr w:type="gramStart"/>
      <w:r w:rsidRPr="00D54EEB">
        <w:rPr>
          <w:bCs/>
        </w:rPr>
        <w:t>Contractor</w:t>
      </w:r>
      <w:proofErr w:type="gramEnd"/>
      <w:r w:rsidRPr="00D54EEB">
        <w:rPr>
          <w:bCs/>
        </w:rPr>
        <w:t xml:space="preserve"> shall make all deliveries to the applicable delivery location specified in the Purchase Order.  Such deliveries shall occur </w:t>
      </w:r>
      <w:r w:rsidRPr="00D54EEB">
        <w:t xml:space="preserve">during Purchaser’s normal work hours and within the </w:t>
      </w:r>
      <w:proofErr w:type="gramStart"/>
      <w:r w:rsidRPr="00D54EEB">
        <w:t>time period</w:t>
      </w:r>
      <w:proofErr w:type="gramEnd"/>
      <w:r w:rsidRPr="00D54EEB">
        <w:t xml:space="preserve"> mutually agreed in writing between Purchaser and Contractor.</w:t>
      </w:r>
    </w:p>
    <w:p w14:paraId="73E98005" w14:textId="77777777" w:rsidR="00094875" w:rsidRPr="00A5192F" w:rsidRDefault="00094875" w:rsidP="00CA1CA3">
      <w:pPr>
        <w:pStyle w:val="ListParagraph"/>
        <w:numPr>
          <w:ilvl w:val="4"/>
          <w:numId w:val="24"/>
        </w:numPr>
        <w:spacing w:before="80"/>
        <w:ind w:left="990" w:right="720" w:hanging="324"/>
        <w:contextualSpacing w:val="0"/>
        <w:jc w:val="both"/>
        <w:rPr>
          <w:bCs/>
        </w:rPr>
      </w:pPr>
      <w:r w:rsidRPr="00A5192F">
        <w:rPr>
          <w:bCs/>
        </w:rPr>
        <w:t xml:space="preserve">Contractor shall ship all Goods and/or Services purchased pursuant to this </w:t>
      </w:r>
      <w:r>
        <w:t xml:space="preserve">Cooperative Purchasing Agreement </w:t>
      </w:r>
      <w:r w:rsidRPr="00A5192F">
        <w:rPr>
          <w:bCs/>
        </w:rPr>
        <w:t>via standard shipping, delivery</w:t>
      </w:r>
      <w:r w:rsidRPr="00A5192F">
        <w:rPr>
          <w:b/>
        </w:rPr>
        <w:t xml:space="preserve">, </w:t>
      </w:r>
      <w:r w:rsidRPr="00A5192F">
        <w:rPr>
          <w:bCs/>
        </w:rPr>
        <w:t xml:space="preserve">and freight charges prepaid by Contractor, FOB Purchaser’s specified destination with all standard transportation and handling charges included for Purchase Orders of $150.00 or greater in product costs (i.e. before sales tax).  For Purchaser’s Purchase Orders of less than $150.00 (before sales tax), delivery and freight charges may be added to the invoice as a separate line item.   </w:t>
      </w:r>
      <w:proofErr w:type="gramStart"/>
      <w:r w:rsidRPr="00A5192F">
        <w:rPr>
          <w:bCs/>
        </w:rPr>
        <w:t>Contractor</w:t>
      </w:r>
      <w:proofErr w:type="gramEnd"/>
      <w:r w:rsidRPr="00A5192F">
        <w:rPr>
          <w:bCs/>
        </w:rPr>
        <w:t xml:space="preserve"> shall bear all </w:t>
      </w:r>
      <w:proofErr w:type="gramStart"/>
      <w:r w:rsidRPr="00A5192F">
        <w:rPr>
          <w:bCs/>
        </w:rPr>
        <w:t>risk</w:t>
      </w:r>
      <w:proofErr w:type="gramEnd"/>
      <w:r w:rsidRPr="00A5192F">
        <w:rPr>
          <w:bCs/>
        </w:rPr>
        <w:t xml:space="preserve"> of loss, damage, or destruction of the Goods and/or Services ordered hereunder that </w:t>
      </w:r>
      <w:proofErr w:type="gramStart"/>
      <w:r w:rsidRPr="00A5192F">
        <w:rPr>
          <w:bCs/>
        </w:rPr>
        <w:t>occurs</w:t>
      </w:r>
      <w:proofErr w:type="gramEnd"/>
      <w:r w:rsidRPr="00A5192F">
        <w:rPr>
          <w:bCs/>
        </w:rPr>
        <w:t xml:space="preserve"> prior to </w:t>
      </w:r>
      <w:proofErr w:type="gramStart"/>
      <w:r w:rsidRPr="00A5192F">
        <w:rPr>
          <w:bCs/>
        </w:rPr>
        <w:t>Purchaser’s</w:t>
      </w:r>
      <w:proofErr w:type="gramEnd"/>
      <w:r w:rsidRPr="00A5192F">
        <w:rPr>
          <w:bCs/>
        </w:rPr>
        <w:t xml:space="preserve"> receipt, except loss or damage attributable to </w:t>
      </w:r>
      <w:proofErr w:type="gramStart"/>
      <w:r w:rsidRPr="00A5192F">
        <w:rPr>
          <w:bCs/>
        </w:rPr>
        <w:t>Purchaser’s</w:t>
      </w:r>
      <w:proofErr w:type="gramEnd"/>
      <w:r w:rsidRPr="00A5192F">
        <w:rPr>
          <w:bCs/>
        </w:rPr>
        <w:t xml:space="preserve"> fault or negligence. Category </w:t>
      </w:r>
      <w:r w:rsidRPr="00A5192F">
        <w:rPr>
          <w:b/>
        </w:rPr>
        <w:t>1</w:t>
      </w:r>
      <w:r w:rsidRPr="00A5192F">
        <w:rPr>
          <w:bCs/>
        </w:rPr>
        <w:t>,</w:t>
      </w:r>
      <w:r w:rsidRPr="00A5192F">
        <w:rPr>
          <w:b/>
        </w:rPr>
        <w:t xml:space="preserve"> 2 &amp; 3</w:t>
      </w:r>
      <w:r w:rsidRPr="00A5192F">
        <w:rPr>
          <w:bCs/>
        </w:rPr>
        <w:t xml:space="preserve"> pricing is all inclusive pricing.  If Purchaser requests additional services that may be available from Contractor or from the Contractor’s vendor</w:t>
      </w:r>
      <w:r>
        <w:rPr>
          <w:bCs/>
        </w:rPr>
        <w:t>,</w:t>
      </w:r>
      <w:r w:rsidRPr="00A5192F">
        <w:rPr>
          <w:bCs/>
        </w:rPr>
        <w:t xml:space="preserve"> such as factory direct shipment, special handling, expedited or rush delivery, or other services, the fees associated with requested services may be added to the invoice as a separate line item.  For next day shipping, other expedited or rush delivery/shipping charges, for which the Purchaser will reimburse contractor the next day shipping/delivery,</w:t>
      </w:r>
      <w:r w:rsidRPr="005A0980">
        <w:t xml:space="preserve"> other </w:t>
      </w:r>
      <w:r>
        <w:t xml:space="preserve">rush or </w:t>
      </w:r>
      <w:r w:rsidRPr="005A0980">
        <w:t xml:space="preserve">expedited shipping </w:t>
      </w:r>
      <w:r>
        <w:t xml:space="preserve">/delivery </w:t>
      </w:r>
      <w:r w:rsidRPr="005A0980">
        <w:t>costs or freight</w:t>
      </w:r>
      <w:r w:rsidRPr="00C362BC">
        <w:t xml:space="preserve"> </w:t>
      </w:r>
      <w:r>
        <w:t xml:space="preserve">charges, Contractor may add as a separate line item. </w:t>
      </w:r>
    </w:p>
    <w:p w14:paraId="6767F203" w14:textId="77777777" w:rsidR="00590991" w:rsidRPr="00590991" w:rsidRDefault="00590991" w:rsidP="00C319B2">
      <w:pPr>
        <w:pStyle w:val="ListParagraph"/>
        <w:spacing w:before="80"/>
        <w:ind w:left="450" w:right="720"/>
        <w:contextualSpacing w:val="0"/>
        <w:jc w:val="both"/>
        <w:rPr>
          <w:sz w:val="12"/>
          <w:szCs w:val="12"/>
        </w:rPr>
      </w:pPr>
    </w:p>
    <w:p w14:paraId="54160359" w14:textId="77777777" w:rsidR="00CA1CA3" w:rsidRDefault="00094875" w:rsidP="00CA1CA3">
      <w:pPr>
        <w:pStyle w:val="ListParagraph"/>
        <w:spacing w:before="80"/>
        <w:ind w:left="936" w:right="720"/>
        <w:contextualSpacing w:val="0"/>
        <w:jc w:val="both"/>
      </w:pPr>
      <w:r w:rsidRPr="006F6E55">
        <w:t>All prices shall include freight, FOB to the designated delivery point.  The Purchaser will reject requests for additional compensation for freight and/or packaging charges, fuel surcharges, and any additional fees of any type that are not specified within the Cooperative Purchasing Agreement.</w:t>
      </w:r>
    </w:p>
    <w:p w14:paraId="1B945CF5" w14:textId="18B7892B" w:rsidR="004559C0" w:rsidRPr="00CA1CA3" w:rsidRDefault="004559C0" w:rsidP="00CA1CA3">
      <w:pPr>
        <w:pStyle w:val="ListParagraph"/>
        <w:spacing w:before="80"/>
        <w:ind w:left="936" w:right="720"/>
        <w:contextualSpacing w:val="0"/>
        <w:jc w:val="both"/>
      </w:pPr>
      <w:r w:rsidRPr="00CA1CA3">
        <w:rPr>
          <w:rFonts w:cstheme="minorHAnsi"/>
          <w:szCs w:val="18"/>
        </w:rPr>
        <w:t xml:space="preserve">Purchaser must authorize and revise the Purchaser’s Purchase Order prior to incurring any separate, allowable, additional shipping or delivery charges. </w:t>
      </w:r>
    </w:p>
    <w:p w14:paraId="25BEEBC3" w14:textId="77777777" w:rsidR="004559C0" w:rsidRDefault="004559C0" w:rsidP="00CA1CA3">
      <w:pPr>
        <w:pStyle w:val="ListParagraph"/>
        <w:numPr>
          <w:ilvl w:val="0"/>
          <w:numId w:val="15"/>
        </w:numPr>
        <w:spacing w:before="80"/>
        <w:ind w:left="1260" w:right="720"/>
        <w:contextualSpacing w:val="0"/>
        <w:jc w:val="both"/>
      </w:pPr>
      <w:r w:rsidRPr="00C362BC">
        <w:t>“</w:t>
      </w:r>
      <w:r w:rsidRPr="00094875">
        <w:rPr>
          <w:b/>
          <w:bCs/>
        </w:rPr>
        <w:t>Standard Shipping”</w:t>
      </w:r>
      <w:r w:rsidRPr="00C362BC">
        <w:t xml:space="preserve"> is defined as</w:t>
      </w:r>
      <w:r>
        <w:t xml:space="preserve"> standard shipping or freight charges that is shipped within</w:t>
      </w:r>
      <w:r w:rsidRPr="00C362BC">
        <w:t xml:space="preserve"> five </w:t>
      </w:r>
      <w:r>
        <w:t xml:space="preserve">(5) business </w:t>
      </w:r>
      <w:r w:rsidRPr="00C362BC">
        <w:t>days</w:t>
      </w:r>
      <w:r>
        <w:t xml:space="preserve"> for on the shelf, in-stock products.</w:t>
      </w:r>
    </w:p>
    <w:p w14:paraId="286759A1" w14:textId="77777777" w:rsidR="004559C0" w:rsidRDefault="004559C0" w:rsidP="00CA1CA3">
      <w:pPr>
        <w:tabs>
          <w:tab w:val="left" w:pos="1800"/>
        </w:tabs>
        <w:autoSpaceDE w:val="0"/>
        <w:autoSpaceDN w:val="0"/>
        <w:adjustRightInd w:val="0"/>
        <w:ind w:left="1260" w:right="720" w:hanging="360"/>
        <w:jc w:val="both"/>
      </w:pPr>
    </w:p>
    <w:p w14:paraId="1FE63B66" w14:textId="66C7F0BF" w:rsidR="004559C0" w:rsidRPr="00357D96" w:rsidRDefault="004559C0" w:rsidP="00CA1CA3">
      <w:pPr>
        <w:tabs>
          <w:tab w:val="left" w:pos="1800"/>
        </w:tabs>
        <w:autoSpaceDE w:val="0"/>
        <w:autoSpaceDN w:val="0"/>
        <w:adjustRightInd w:val="0"/>
        <w:ind w:left="1260" w:right="720"/>
        <w:jc w:val="both"/>
      </w:pPr>
      <w:r w:rsidRPr="00AE58CB">
        <w:t>Special Order products (</w:t>
      </w:r>
      <w:r w:rsidRPr="00357D96">
        <w:t>made-to-order items</w:t>
      </w:r>
      <w:r w:rsidRPr="00AE58CB">
        <w:t xml:space="preserve">):  </w:t>
      </w:r>
      <w:r w:rsidRPr="00357D96">
        <w:t xml:space="preserve"> This is common both with lighting and switchgear products due to customization</w:t>
      </w:r>
      <w:r>
        <w:t>, special order products define “</w:t>
      </w:r>
      <w:r w:rsidRPr="00357D96">
        <w:t xml:space="preserve">Standard </w:t>
      </w:r>
      <w:r>
        <w:t>S</w:t>
      </w:r>
      <w:r w:rsidRPr="00357D96">
        <w:t>hipping</w:t>
      </w:r>
      <w:r>
        <w:t>”</w:t>
      </w:r>
      <w:r w:rsidRPr="00357D96">
        <w:t xml:space="preserve"> </w:t>
      </w:r>
      <w:r>
        <w:t xml:space="preserve">as </w:t>
      </w:r>
      <w:r w:rsidRPr="00357D96">
        <w:t xml:space="preserve">the manufacturer’s shipping </w:t>
      </w:r>
      <w:r>
        <w:t>fr</w:t>
      </w:r>
      <w:r w:rsidRPr="00357D96">
        <w:t>o</w:t>
      </w:r>
      <w:r>
        <w:t>m</w:t>
      </w:r>
      <w:r w:rsidRPr="00357D96">
        <w:t xml:space="preserve"> manufacture</w:t>
      </w:r>
      <w:r>
        <w:t xml:space="preserve"> for p</w:t>
      </w:r>
      <w:r w:rsidRPr="00C4430B">
        <w:t>roducts that are made to order, manufacturers shall ship within five (5) business days of manufacture</w:t>
      </w:r>
      <w:r w:rsidR="00B943FF">
        <w:t>, unless otherwise agreed upon by Purchaser</w:t>
      </w:r>
      <w:r w:rsidR="00B943FF" w:rsidRPr="00C4430B">
        <w:t xml:space="preserve">.  </w:t>
      </w:r>
      <w:proofErr w:type="gramStart"/>
      <w:r w:rsidRPr="00C4430B">
        <w:t>Contractor</w:t>
      </w:r>
      <w:proofErr w:type="gramEnd"/>
      <w:r w:rsidRPr="00C4430B">
        <w:t xml:space="preserve"> shall inform </w:t>
      </w:r>
      <w:proofErr w:type="gramStart"/>
      <w:r w:rsidRPr="00C4430B">
        <w:t>Purchaser</w:t>
      </w:r>
      <w:proofErr w:type="gramEnd"/>
      <w:r w:rsidRPr="00C4430B">
        <w:t xml:space="preserve"> of any such</w:t>
      </w:r>
      <w:r>
        <w:t xml:space="preserve"> manufactured products within three (3) business days of receipt of </w:t>
      </w:r>
      <w:proofErr w:type="gramStart"/>
      <w:r>
        <w:t>Purchaser’s</w:t>
      </w:r>
      <w:proofErr w:type="gramEnd"/>
      <w:r>
        <w:t xml:space="preserve"> Purchase Order</w:t>
      </w:r>
      <w:r w:rsidRPr="00C4430B">
        <w:t>.</w:t>
      </w:r>
      <w:r>
        <w:t xml:space="preserve"> </w:t>
      </w:r>
    </w:p>
    <w:p w14:paraId="5E817D96" w14:textId="77777777" w:rsidR="004559C0" w:rsidRPr="00621CE1" w:rsidRDefault="004559C0" w:rsidP="00CA1CA3">
      <w:pPr>
        <w:pStyle w:val="ListParagraph"/>
        <w:numPr>
          <w:ilvl w:val="0"/>
          <w:numId w:val="15"/>
        </w:numPr>
        <w:tabs>
          <w:tab w:val="left" w:pos="1260"/>
        </w:tabs>
        <w:spacing w:before="80"/>
        <w:ind w:left="1260" w:right="720"/>
        <w:contextualSpacing w:val="0"/>
        <w:jc w:val="both"/>
        <w:rPr>
          <w:bCs/>
        </w:rPr>
      </w:pPr>
      <w:r>
        <w:t>“</w:t>
      </w:r>
      <w:r w:rsidRPr="00094875">
        <w:rPr>
          <w:b/>
          <w:bCs/>
        </w:rPr>
        <w:t>Expedited Shipping”</w:t>
      </w:r>
      <w:r w:rsidRPr="005A0980">
        <w:t xml:space="preserve"> is defined as </w:t>
      </w:r>
      <w:r>
        <w:t xml:space="preserve">rush or </w:t>
      </w:r>
      <w:r w:rsidRPr="005A0980">
        <w:t xml:space="preserve">expedited shipping that is not considered standard </w:t>
      </w:r>
      <w:r>
        <w:t>shipping</w:t>
      </w:r>
      <w:r w:rsidRPr="00621CE1">
        <w:t xml:space="preserve">.  Contractor may charge for </w:t>
      </w:r>
      <w:proofErr w:type="gramStart"/>
      <w:r w:rsidRPr="00621CE1">
        <w:t>Shipping,</w:t>
      </w:r>
      <w:proofErr w:type="gramEnd"/>
      <w:r w:rsidRPr="00621CE1">
        <w:t xml:space="preserve"> </w:t>
      </w:r>
      <w:r w:rsidRPr="00621CE1">
        <w:rPr>
          <w:rFonts w:eastAsia="Times New Roman" w:cstheme="minorHAnsi"/>
        </w:rPr>
        <w:t>however Purchaser must authorize and revise the Purchaser’s Purchase Order prior to incurring any separate Expedited Shipping Charges.</w:t>
      </w:r>
    </w:p>
    <w:p w14:paraId="28BBD2EA" w14:textId="77777777" w:rsidR="004559C0" w:rsidRPr="00621CE1" w:rsidRDefault="004559C0" w:rsidP="00CA1CA3">
      <w:pPr>
        <w:pStyle w:val="ListParagraph"/>
        <w:numPr>
          <w:ilvl w:val="0"/>
          <w:numId w:val="15"/>
        </w:numPr>
        <w:tabs>
          <w:tab w:val="left" w:pos="1260"/>
        </w:tabs>
        <w:spacing w:before="80"/>
        <w:ind w:left="1260" w:right="720"/>
        <w:contextualSpacing w:val="0"/>
        <w:jc w:val="both"/>
      </w:pPr>
      <w:r w:rsidRPr="00621CE1">
        <w:t>“</w:t>
      </w:r>
      <w:r w:rsidRPr="00094875">
        <w:rPr>
          <w:b/>
          <w:bCs/>
        </w:rPr>
        <w:t>Standard Delivery”</w:t>
      </w:r>
      <w:r w:rsidRPr="00621CE1">
        <w:t xml:space="preserve"> is defined as standard delivery within five (5) business days. </w:t>
      </w:r>
    </w:p>
    <w:p w14:paraId="4897124E" w14:textId="77777777" w:rsidR="004559C0" w:rsidRPr="00621CE1" w:rsidRDefault="004559C0" w:rsidP="00CA1CA3">
      <w:pPr>
        <w:pStyle w:val="ListParagraph"/>
        <w:numPr>
          <w:ilvl w:val="0"/>
          <w:numId w:val="15"/>
        </w:numPr>
        <w:spacing w:before="80"/>
        <w:ind w:left="1260" w:right="720"/>
        <w:contextualSpacing w:val="0"/>
        <w:jc w:val="both"/>
        <w:rPr>
          <w:bCs/>
        </w:rPr>
      </w:pPr>
      <w:r w:rsidRPr="00621CE1">
        <w:t>“</w:t>
      </w:r>
      <w:r w:rsidRPr="00094875">
        <w:rPr>
          <w:b/>
          <w:bCs/>
        </w:rPr>
        <w:t>Expedited Delivery”</w:t>
      </w:r>
      <w:r w:rsidRPr="00621CE1">
        <w:t xml:space="preserve"> is defined as rush or expedited delivery that is not considered standard delivery or next day delivery.  Contractor may </w:t>
      </w:r>
      <w:proofErr w:type="gramStart"/>
      <w:r w:rsidRPr="00621CE1">
        <w:t>charge for</w:t>
      </w:r>
      <w:proofErr w:type="gramEnd"/>
      <w:r w:rsidRPr="00621CE1">
        <w:t xml:space="preserve"> Expedited </w:t>
      </w:r>
      <w:proofErr w:type="gramStart"/>
      <w:r w:rsidRPr="00621CE1">
        <w:t>Delivery,</w:t>
      </w:r>
      <w:proofErr w:type="gramEnd"/>
      <w:r w:rsidRPr="00621CE1">
        <w:t xml:space="preserve"> </w:t>
      </w:r>
      <w:r w:rsidRPr="00621CE1">
        <w:rPr>
          <w:rFonts w:eastAsia="Times New Roman" w:cstheme="minorHAnsi"/>
        </w:rPr>
        <w:t xml:space="preserve">however Purchaser must authorize and revise the Purchaser’s Purchase Order prior to incurring any separate Expedited Delivery charges.  </w:t>
      </w:r>
      <w:r w:rsidRPr="00621CE1">
        <w:t xml:space="preserve">Any Rush or Expedited Delivery or Shipping that occurs </w:t>
      </w:r>
      <w:proofErr w:type="gramStart"/>
      <w:r w:rsidRPr="00621CE1">
        <w:t>as a result of</w:t>
      </w:r>
      <w:proofErr w:type="gramEnd"/>
      <w:r w:rsidRPr="00621CE1">
        <w:t xml:space="preserve"> the Contractor’s error will be shipped or delivered free of charge to </w:t>
      </w:r>
      <w:proofErr w:type="gramStart"/>
      <w:r w:rsidRPr="00621CE1">
        <w:t>Purchaser</w:t>
      </w:r>
      <w:proofErr w:type="gramEnd"/>
      <w:r w:rsidRPr="00621CE1">
        <w:t>.</w:t>
      </w:r>
    </w:p>
    <w:p w14:paraId="66A6161F" w14:textId="77777777" w:rsidR="004559C0" w:rsidRPr="00621CE1" w:rsidRDefault="004559C0" w:rsidP="00CA1CA3">
      <w:pPr>
        <w:pStyle w:val="ListParagraph"/>
        <w:numPr>
          <w:ilvl w:val="0"/>
          <w:numId w:val="15"/>
        </w:numPr>
        <w:spacing w:before="80"/>
        <w:ind w:left="1260" w:right="720"/>
        <w:contextualSpacing w:val="0"/>
        <w:jc w:val="both"/>
        <w:rPr>
          <w:bCs/>
        </w:rPr>
      </w:pPr>
      <w:r w:rsidRPr="00094875">
        <w:rPr>
          <w:b/>
          <w:bCs/>
        </w:rPr>
        <w:t>Will Call (if available)</w:t>
      </w:r>
      <w:r w:rsidRPr="00621CE1">
        <w:t xml:space="preserve"> pick up by Purchaser shall be available within two (2) business days after Contractor’s receipt of the order.  </w:t>
      </w:r>
    </w:p>
    <w:p w14:paraId="0CAB90A9" w14:textId="77777777" w:rsidR="004559C0" w:rsidRPr="00621CE1" w:rsidRDefault="004559C0" w:rsidP="00CA1CA3">
      <w:pPr>
        <w:pStyle w:val="ListParagraph"/>
        <w:numPr>
          <w:ilvl w:val="1"/>
          <w:numId w:val="15"/>
        </w:numPr>
        <w:spacing w:before="80"/>
        <w:ind w:left="1620" w:right="720"/>
        <w:contextualSpacing w:val="0"/>
        <w:jc w:val="both"/>
        <w:rPr>
          <w:bCs/>
        </w:rPr>
      </w:pPr>
      <w:r w:rsidRPr="00621CE1">
        <w:t>Contractor shall coordinate with the Purchaser and have all will call items available at the branch closest to the ship to address stated on the order and/or as directed by the Purchaser.</w:t>
      </w:r>
    </w:p>
    <w:p w14:paraId="2CD95E5D" w14:textId="77777777" w:rsidR="004559C0" w:rsidRPr="00621CE1" w:rsidRDefault="004559C0" w:rsidP="00CA1CA3">
      <w:pPr>
        <w:pStyle w:val="ListParagraph"/>
        <w:numPr>
          <w:ilvl w:val="1"/>
          <w:numId w:val="15"/>
        </w:numPr>
        <w:spacing w:before="80"/>
        <w:ind w:left="1620" w:right="720"/>
        <w:contextualSpacing w:val="0"/>
        <w:jc w:val="both"/>
        <w:rPr>
          <w:bCs/>
        </w:rPr>
      </w:pPr>
      <w:proofErr w:type="gramStart"/>
      <w:r w:rsidRPr="00621CE1">
        <w:t>Contractor</w:t>
      </w:r>
      <w:proofErr w:type="gramEnd"/>
      <w:r w:rsidRPr="00621CE1">
        <w:t xml:space="preserve"> must notify </w:t>
      </w:r>
      <w:proofErr w:type="gramStart"/>
      <w:r w:rsidRPr="00621CE1">
        <w:t>Purchaser</w:t>
      </w:r>
      <w:proofErr w:type="gramEnd"/>
      <w:r w:rsidRPr="00621CE1">
        <w:t xml:space="preserve"> when </w:t>
      </w:r>
      <w:proofErr w:type="gramStart"/>
      <w:r w:rsidRPr="00621CE1">
        <w:t>order</w:t>
      </w:r>
      <w:proofErr w:type="gramEnd"/>
      <w:r w:rsidRPr="00621CE1">
        <w:t xml:space="preserve"> is ready for pickup. </w:t>
      </w:r>
    </w:p>
    <w:p w14:paraId="3734C6D1" w14:textId="77777777" w:rsidR="004559C0" w:rsidRDefault="004559C0" w:rsidP="004559C0">
      <w:pPr>
        <w:ind w:left="360"/>
        <w:jc w:val="both"/>
        <w:rPr>
          <w:rFonts w:cs="Arial"/>
          <w:highlight w:val="yellow"/>
        </w:rPr>
      </w:pPr>
    </w:p>
    <w:p w14:paraId="1024322A" w14:textId="77777777" w:rsidR="004559C0" w:rsidRPr="00590EFF" w:rsidRDefault="004559C0" w:rsidP="004559C0">
      <w:pPr>
        <w:ind w:left="360"/>
        <w:jc w:val="both"/>
        <w:rPr>
          <w:rFonts w:cs="Arial"/>
          <w:highlight w:val="yellow"/>
        </w:rPr>
      </w:pPr>
    </w:p>
    <w:p w14:paraId="21135A0F" w14:textId="2AC6C8B4" w:rsidR="005F7ABF" w:rsidRDefault="00C86D9D" w:rsidP="0021352B">
      <w:pPr>
        <w:pStyle w:val="Heading4"/>
        <w:numPr>
          <w:ilvl w:val="0"/>
          <w:numId w:val="1"/>
        </w:numPr>
        <w:ind w:left="360"/>
        <w:jc w:val="both"/>
      </w:pPr>
      <w:r>
        <w:t>W</w:t>
      </w:r>
      <w:r w:rsidR="005F7ABF">
        <w:t>hat if a Purchaser</w:t>
      </w:r>
      <w:r w:rsidR="00F062AC">
        <w:t xml:space="preserve"> places a special large order</w:t>
      </w:r>
      <w:r w:rsidR="005F7ABF">
        <w:t xml:space="preserve"> </w:t>
      </w:r>
      <w:r w:rsidR="00F062AC">
        <w:t>and the Purchaser requests a delay in the delivery?</w:t>
      </w:r>
    </w:p>
    <w:p w14:paraId="686711CE" w14:textId="37B1472C" w:rsidR="007D1004" w:rsidRPr="007D1004" w:rsidRDefault="007D1004" w:rsidP="007D1004">
      <w:pPr>
        <w:ind w:left="360"/>
        <w:rPr>
          <w:b/>
          <w:bCs/>
          <w:i/>
          <w:iCs/>
        </w:rPr>
      </w:pPr>
      <w:r w:rsidRPr="007D1004">
        <w:rPr>
          <w:b/>
          <w:bCs/>
          <w:i/>
          <w:iCs/>
        </w:rPr>
        <w:t>Applies to all awarded Vendors:</w:t>
      </w:r>
    </w:p>
    <w:p w14:paraId="22667095" w14:textId="3F6E91E9" w:rsidR="005F7ABF" w:rsidRPr="007D1004" w:rsidRDefault="00A373D2" w:rsidP="005F7ABF">
      <w:pPr>
        <w:ind w:left="360"/>
      </w:pPr>
      <w:r w:rsidRPr="007D1004">
        <w:rPr>
          <w:rFonts w:cs="Arial"/>
          <w:b/>
          <w:bCs/>
        </w:rPr>
        <w:t>See provision</w:t>
      </w:r>
      <w:r w:rsidR="004040C8" w:rsidRPr="007D1004">
        <w:rPr>
          <w:rFonts w:cs="Arial"/>
          <w:b/>
          <w:bCs/>
        </w:rPr>
        <w:t>s:</w:t>
      </w:r>
      <w:r w:rsidRPr="007D1004">
        <w:rPr>
          <w:rFonts w:cs="Arial"/>
          <w:b/>
          <w:bCs/>
        </w:rPr>
        <w:t xml:space="preserve"> </w:t>
      </w:r>
      <w:r w:rsidR="004040C8" w:rsidRPr="007D1004">
        <w:rPr>
          <w:rFonts w:cs="Arial"/>
          <w:b/>
          <w:bCs/>
        </w:rPr>
        <w:t>10</w:t>
      </w:r>
      <w:r w:rsidRPr="007D1004">
        <w:rPr>
          <w:rFonts w:cs="Arial"/>
          <w:b/>
          <w:bCs/>
          <w:i/>
          <w:iCs/>
        </w:rPr>
        <w:t>.</w:t>
      </w:r>
      <w:r w:rsidR="001D2D97" w:rsidRPr="007D1004">
        <w:rPr>
          <w:rFonts w:cs="Arial"/>
          <w:b/>
          <w:bCs/>
          <w:i/>
          <w:iCs/>
        </w:rPr>
        <w:t xml:space="preserve">4 Advance Payment Prohibited and </w:t>
      </w:r>
      <w:r w:rsidR="004040C8" w:rsidRPr="007D1004">
        <w:rPr>
          <w:rFonts w:cs="Arial"/>
          <w:b/>
          <w:bCs/>
          <w:i/>
          <w:iCs/>
        </w:rPr>
        <w:t>10</w:t>
      </w:r>
      <w:r w:rsidR="001D2D97" w:rsidRPr="007D1004">
        <w:rPr>
          <w:rFonts w:cs="Arial"/>
          <w:b/>
          <w:bCs/>
          <w:i/>
          <w:iCs/>
        </w:rPr>
        <w:t xml:space="preserve">.5 No Additional Charges: </w:t>
      </w:r>
      <w:r w:rsidRPr="007D1004">
        <w:rPr>
          <w:rFonts w:cs="Arial"/>
          <w:b/>
          <w:bCs/>
        </w:rPr>
        <w:t xml:space="preserve"> </w:t>
      </w:r>
    </w:p>
    <w:p w14:paraId="7D96AE02" w14:textId="4199A239" w:rsidR="001D2D97" w:rsidRPr="007D1004" w:rsidRDefault="001D2D97" w:rsidP="004040C8">
      <w:pPr>
        <w:pStyle w:val="ListParagraph"/>
        <w:numPr>
          <w:ilvl w:val="1"/>
          <w:numId w:val="18"/>
        </w:numPr>
        <w:spacing w:before="120"/>
        <w:ind w:firstLine="30"/>
        <w:jc w:val="both"/>
        <w:rPr>
          <w:bCs/>
        </w:rPr>
      </w:pPr>
      <w:r w:rsidRPr="007D1004">
        <w:rPr>
          <w:b/>
          <w:bCs/>
          <w:i/>
          <w:iCs/>
          <w:smallCaps/>
        </w:rPr>
        <w:t>Advance Payment Prohibited</w:t>
      </w:r>
      <w:r w:rsidRPr="007D1004">
        <w:t>.  Except as authorized by law, Contractor shall not request or receive advance payment for any Goods and/or Services furnished by Contractor pursuant to this Master Contract.</w:t>
      </w:r>
    </w:p>
    <w:p w14:paraId="4D73CCD3" w14:textId="77777777" w:rsidR="001D2D97" w:rsidRPr="007D1004" w:rsidRDefault="001D2D97" w:rsidP="001D2D97">
      <w:pPr>
        <w:pStyle w:val="ListParagraph"/>
        <w:spacing w:before="120"/>
        <w:jc w:val="both"/>
        <w:rPr>
          <w:bCs/>
        </w:rPr>
      </w:pPr>
    </w:p>
    <w:p w14:paraId="189E8BA0" w14:textId="1E4EA21D" w:rsidR="001D2D97" w:rsidRPr="007D1004" w:rsidRDefault="001D2D97" w:rsidP="004040C8">
      <w:pPr>
        <w:pStyle w:val="ListParagraph"/>
        <w:numPr>
          <w:ilvl w:val="1"/>
          <w:numId w:val="18"/>
        </w:numPr>
        <w:spacing w:before="120"/>
        <w:ind w:hanging="60"/>
        <w:jc w:val="both"/>
        <w:rPr>
          <w:bCs/>
        </w:rPr>
      </w:pPr>
      <w:r w:rsidRPr="007D1004">
        <w:rPr>
          <w:b/>
          <w:bCs/>
          <w:i/>
          <w:iCs/>
          <w:smallCaps/>
        </w:rPr>
        <w:t>No Additional Charges</w:t>
      </w:r>
      <w:r w:rsidRPr="007D1004">
        <w:rPr>
          <w:b/>
          <w:bCs/>
          <w:i/>
          <w:iCs/>
        </w:rPr>
        <w:t>.</w:t>
      </w:r>
      <w:r w:rsidRPr="007D1004">
        <w:t xml:space="preserve">  Unless otherwise specified herein, Contractor shall not include or impose any additional charges including, but not limited to, charges for shipping, handling, insurance, or payment processing.</w:t>
      </w:r>
    </w:p>
    <w:p w14:paraId="32E4993C" w14:textId="77777777" w:rsidR="001D2D97" w:rsidRPr="00B53CDA" w:rsidRDefault="001D2D97" w:rsidP="005F7ABF">
      <w:pPr>
        <w:ind w:left="360"/>
        <w:rPr>
          <w:sz w:val="20"/>
          <w:szCs w:val="20"/>
        </w:rPr>
      </w:pPr>
    </w:p>
    <w:p w14:paraId="01CED82D" w14:textId="77777777" w:rsidR="009F7CEF" w:rsidRPr="00B53CDA" w:rsidRDefault="009F7CEF" w:rsidP="009F7CEF">
      <w:pPr>
        <w:spacing w:before="80"/>
        <w:ind w:left="360" w:right="90"/>
        <w:jc w:val="both"/>
        <w:rPr>
          <w:bCs/>
          <w:sz w:val="20"/>
          <w:szCs w:val="20"/>
        </w:rPr>
      </w:pPr>
    </w:p>
    <w:p w14:paraId="43A35852" w14:textId="77777777" w:rsidR="001C3C05" w:rsidRPr="001C3C05" w:rsidRDefault="001C3C05" w:rsidP="001C3C05"/>
    <w:p w14:paraId="41FD241A" w14:textId="0E818137" w:rsidR="004559C0" w:rsidRDefault="004559C0" w:rsidP="00200E39">
      <w:pPr>
        <w:pStyle w:val="Heading4"/>
        <w:numPr>
          <w:ilvl w:val="0"/>
          <w:numId w:val="1"/>
        </w:numPr>
        <w:ind w:left="360"/>
      </w:pPr>
      <w:r>
        <w:t>Return Policy and/or Order Cancellation, and/or Recalls:</w:t>
      </w:r>
    </w:p>
    <w:p w14:paraId="361CA82E" w14:textId="77777777" w:rsidR="008C4BEC" w:rsidRPr="008C4BEC" w:rsidRDefault="008C4BEC" w:rsidP="008C4BEC">
      <w:pPr>
        <w:ind w:firstLine="360"/>
        <w:jc w:val="both"/>
        <w:rPr>
          <w:rFonts w:cs="Arial"/>
          <w:b/>
          <w:bCs/>
          <w:color w:val="FF0000"/>
          <w:sz w:val="24"/>
          <w:szCs w:val="20"/>
          <w:lang w:bidi="ar-SA"/>
        </w:rPr>
      </w:pPr>
      <w:r w:rsidRPr="008C4BEC">
        <w:rPr>
          <w:rFonts w:cs="Arial"/>
          <w:b/>
          <w:bCs/>
          <w:color w:val="FF0000"/>
          <w:sz w:val="24"/>
          <w:szCs w:val="20"/>
          <w:lang w:bidi="ar-SA"/>
        </w:rPr>
        <w:t xml:space="preserve">Centarr Corporation DBA ElectricalHub.com Purchasers see </w:t>
      </w:r>
      <w:proofErr w:type="gramStart"/>
      <w:r w:rsidRPr="008C4BEC">
        <w:rPr>
          <w:rFonts w:cs="Arial"/>
          <w:b/>
          <w:bCs/>
          <w:color w:val="FF0000"/>
          <w:sz w:val="24"/>
          <w:szCs w:val="20"/>
          <w:lang w:bidi="ar-SA"/>
        </w:rPr>
        <w:t>Provisions #’s</w:t>
      </w:r>
      <w:proofErr w:type="gramEnd"/>
      <w:r w:rsidRPr="008C4BEC">
        <w:rPr>
          <w:rFonts w:cs="Arial"/>
          <w:b/>
          <w:bCs/>
          <w:color w:val="FF0000"/>
          <w:sz w:val="24"/>
          <w:szCs w:val="20"/>
          <w:lang w:bidi="ar-SA"/>
        </w:rPr>
        <w:t>:</w:t>
      </w:r>
    </w:p>
    <w:p w14:paraId="58DDB22B" w14:textId="617A1860" w:rsidR="008C4BEC" w:rsidRDefault="008C4BEC" w:rsidP="008C4BEC">
      <w:pPr>
        <w:ind w:left="360"/>
        <w:jc w:val="both"/>
        <w:rPr>
          <w:rFonts w:cs="Arial"/>
          <w:b/>
          <w:bCs/>
        </w:rPr>
      </w:pPr>
      <w:r w:rsidRPr="004559C0">
        <w:rPr>
          <w:rStyle w:val="cf01"/>
          <w:rFonts w:asciiTheme="majorHAnsi" w:hAnsiTheme="majorHAnsi" w:cstheme="majorHAnsi"/>
          <w:b/>
          <w:bCs/>
          <w:i/>
          <w:iCs/>
          <w:sz w:val="22"/>
          <w:szCs w:val="22"/>
        </w:rPr>
        <w:t>8.</w:t>
      </w:r>
      <w:r>
        <w:rPr>
          <w:rStyle w:val="cf01"/>
          <w:rFonts w:asciiTheme="majorHAnsi" w:hAnsiTheme="majorHAnsi" w:cstheme="majorHAnsi"/>
          <w:b/>
          <w:bCs/>
          <w:i/>
          <w:iCs/>
          <w:sz w:val="22"/>
          <w:szCs w:val="22"/>
        </w:rPr>
        <w:t>4</w:t>
      </w:r>
      <w:r w:rsidRPr="004559C0">
        <w:rPr>
          <w:rStyle w:val="cf01"/>
          <w:rFonts w:asciiTheme="majorHAnsi" w:hAnsiTheme="majorHAnsi" w:cstheme="majorHAnsi"/>
          <w:b/>
          <w:bCs/>
          <w:i/>
          <w:iCs/>
          <w:sz w:val="22"/>
          <w:szCs w:val="22"/>
        </w:rPr>
        <w:t xml:space="preserve"> </w:t>
      </w:r>
      <w:r>
        <w:rPr>
          <w:rStyle w:val="cf01"/>
          <w:rFonts w:asciiTheme="majorHAnsi" w:hAnsiTheme="majorHAnsi" w:cstheme="majorHAnsi"/>
          <w:b/>
          <w:bCs/>
          <w:i/>
          <w:iCs/>
          <w:sz w:val="22"/>
          <w:szCs w:val="22"/>
        </w:rPr>
        <w:t>Receipt &amp; Inspection of Goods/Services</w:t>
      </w:r>
      <w:r w:rsidR="00760D82">
        <w:rPr>
          <w:rStyle w:val="cf01"/>
          <w:rFonts w:asciiTheme="majorHAnsi" w:hAnsiTheme="majorHAnsi" w:cstheme="majorHAnsi"/>
          <w:sz w:val="22"/>
          <w:szCs w:val="22"/>
        </w:rPr>
        <w:t xml:space="preserve">.  </w:t>
      </w:r>
      <w:r w:rsidRPr="008C4BEC">
        <w:rPr>
          <w:rFonts w:cs="Arial"/>
        </w:rPr>
        <w:t xml:space="preserve">At Purchaser’s option, and without limiting any other rights, Purchaser may require Contractor to replace, at Contractor’s expense, any or all of the damaged Goods and/or Services or, at Purchaser’s option, Purchaser M note any such damage on the receiving report, decline acceptance, return such Goods to Contractor (Contractor to pay for reasonable shipping costs), and, upon such return of the Goods, deduct the cost of rejected Goods and/or Services from final payment. Payment for any Goods and/or Services under such </w:t>
      </w:r>
      <w:proofErr w:type="gramStart"/>
      <w:r w:rsidRPr="008C4BEC">
        <w:rPr>
          <w:rFonts w:cs="Arial"/>
        </w:rPr>
        <w:t>Purchase</w:t>
      </w:r>
      <w:proofErr w:type="gramEnd"/>
      <w:r w:rsidRPr="008C4BEC">
        <w:rPr>
          <w:rFonts w:cs="Arial"/>
        </w:rPr>
        <w:t xml:space="preserve"> Order shall not be deemed acceptance. </w:t>
      </w:r>
      <w:proofErr w:type="gramStart"/>
      <w:r w:rsidRPr="008C4BEC">
        <w:rPr>
          <w:rFonts w:cs="Arial"/>
        </w:rPr>
        <w:t>Purchaser</w:t>
      </w:r>
      <w:proofErr w:type="gramEnd"/>
      <w:r w:rsidRPr="008C4BEC">
        <w:rPr>
          <w:rFonts w:cs="Arial"/>
        </w:rPr>
        <w:t xml:space="preserve"> will notify </w:t>
      </w:r>
      <w:proofErr w:type="gramStart"/>
      <w:r w:rsidRPr="008C4BEC">
        <w:rPr>
          <w:rFonts w:cs="Arial"/>
        </w:rPr>
        <w:t>Contractor</w:t>
      </w:r>
      <w:proofErr w:type="gramEnd"/>
      <w:r w:rsidRPr="008C4BEC">
        <w:rPr>
          <w:rFonts w:cs="Arial"/>
        </w:rPr>
        <w:t xml:space="preserve"> of any damage or defect or otherwise reject such Goods within thirty (30) days of delivery, otherwise, </w:t>
      </w:r>
      <w:proofErr w:type="gramStart"/>
      <w:r w:rsidRPr="008C4BEC">
        <w:rPr>
          <w:rFonts w:cs="Arial"/>
        </w:rPr>
        <w:t>Purchaser</w:t>
      </w:r>
      <w:proofErr w:type="gramEnd"/>
      <w:r w:rsidRPr="008C4BEC">
        <w:rPr>
          <w:rFonts w:cs="Arial"/>
        </w:rPr>
        <w:t xml:space="preserve"> will be deemed to have accepted such Goods.</w:t>
      </w:r>
    </w:p>
    <w:p w14:paraId="06F3120C" w14:textId="77777777" w:rsidR="008C4BEC" w:rsidRPr="00657985" w:rsidRDefault="008C4BEC" w:rsidP="008C4BEC">
      <w:pPr>
        <w:ind w:left="360"/>
        <w:jc w:val="both"/>
        <w:rPr>
          <w:rFonts w:cs="Arial"/>
        </w:rPr>
      </w:pPr>
    </w:p>
    <w:p w14:paraId="4C090EDC" w14:textId="77777777" w:rsidR="008C4BEC" w:rsidRPr="008C4BEC" w:rsidRDefault="008C4BEC" w:rsidP="008C4BEC">
      <w:pPr>
        <w:ind w:firstLine="360"/>
        <w:jc w:val="both"/>
        <w:rPr>
          <w:rFonts w:cs="Arial"/>
        </w:rPr>
      </w:pPr>
      <w:r w:rsidRPr="008C4BEC">
        <w:rPr>
          <w:rFonts w:cs="Arial"/>
          <w:b/>
          <w:bCs/>
          <w:color w:val="FF0000"/>
          <w:sz w:val="24"/>
          <w:szCs w:val="20"/>
          <w:lang w:bidi="ar-SA"/>
        </w:rPr>
        <w:t xml:space="preserve">CED and/or Platt Purchasers see </w:t>
      </w:r>
      <w:proofErr w:type="gramStart"/>
      <w:r w:rsidRPr="008C4BEC">
        <w:rPr>
          <w:rFonts w:cs="Arial"/>
          <w:b/>
          <w:bCs/>
          <w:color w:val="FF0000"/>
          <w:sz w:val="24"/>
          <w:szCs w:val="20"/>
          <w:lang w:bidi="ar-SA"/>
        </w:rPr>
        <w:t>Provisions #’</w:t>
      </w:r>
      <w:proofErr w:type="gramEnd"/>
      <w:r w:rsidRPr="008C4BEC">
        <w:rPr>
          <w:rFonts w:cs="Arial"/>
          <w:b/>
          <w:bCs/>
          <w:color w:val="FF0000"/>
          <w:sz w:val="24"/>
          <w:szCs w:val="20"/>
          <w:lang w:bidi="ar-SA"/>
        </w:rPr>
        <w:t xml:space="preserve">s: </w:t>
      </w:r>
    </w:p>
    <w:p w14:paraId="03CCF198" w14:textId="3898B6B8" w:rsidR="00F50E96" w:rsidRPr="00F50E96" w:rsidRDefault="00F50E96" w:rsidP="00657985">
      <w:pPr>
        <w:ind w:firstLine="360"/>
        <w:jc w:val="both"/>
        <w:rPr>
          <w:rFonts w:asciiTheme="majorHAnsi" w:hAnsiTheme="majorHAnsi" w:cstheme="majorHAnsi"/>
          <w:bCs/>
        </w:rPr>
      </w:pPr>
      <w:r w:rsidRPr="001F7D14">
        <w:rPr>
          <w:rFonts w:cs="Arial"/>
          <w:b/>
          <w:bCs/>
        </w:rPr>
        <w:t xml:space="preserve">See Contract provisions: </w:t>
      </w:r>
    </w:p>
    <w:p w14:paraId="016779DE" w14:textId="7563EB29" w:rsidR="004559C0" w:rsidRPr="004559C0" w:rsidRDefault="004559C0" w:rsidP="00657985">
      <w:pPr>
        <w:pStyle w:val="ListParagraph"/>
        <w:numPr>
          <w:ilvl w:val="1"/>
          <w:numId w:val="16"/>
        </w:numPr>
        <w:jc w:val="both"/>
        <w:rPr>
          <w:rStyle w:val="cf01"/>
          <w:rFonts w:asciiTheme="majorHAnsi" w:hAnsiTheme="majorHAnsi" w:cstheme="majorHAnsi"/>
          <w:bCs/>
          <w:sz w:val="22"/>
          <w:szCs w:val="22"/>
        </w:rPr>
      </w:pPr>
      <w:r w:rsidRPr="004559C0">
        <w:rPr>
          <w:b/>
          <w:i/>
          <w:iCs/>
          <w:smallCaps/>
        </w:rPr>
        <w:t>Return Policy</w:t>
      </w:r>
      <w:r w:rsidRPr="004559C0">
        <w:rPr>
          <w:rFonts w:asciiTheme="majorHAnsi" w:hAnsiTheme="majorHAnsi" w:cstheme="majorHAnsi"/>
          <w:bCs/>
        </w:rPr>
        <w:t>.  Purchasers can retur</w:t>
      </w:r>
      <w:r w:rsidRPr="004559C0">
        <w:rPr>
          <w:rFonts w:asciiTheme="majorHAnsi" w:hAnsiTheme="majorHAnsi" w:cstheme="majorHAnsi"/>
        </w:rPr>
        <w:t>n products in the original packaging up to thirty (30) days from the date the product(s) was delivered</w:t>
      </w:r>
      <w:r w:rsidR="00DD5AF4">
        <w:rPr>
          <w:rFonts w:asciiTheme="majorHAnsi" w:hAnsiTheme="majorHAnsi" w:cstheme="majorHAnsi"/>
        </w:rPr>
        <w:t>,</w:t>
      </w:r>
      <w:r w:rsidR="005C081D">
        <w:rPr>
          <w:rFonts w:asciiTheme="majorHAnsi" w:hAnsiTheme="majorHAnsi" w:cstheme="majorHAnsi"/>
        </w:rPr>
        <w:t xml:space="preserve"> </w:t>
      </w:r>
      <w:r w:rsidR="00DD5AF4" w:rsidRPr="008236C9">
        <w:t>however</w:t>
      </w:r>
      <w:r w:rsidR="00DD5AF4" w:rsidRPr="00B94EE7">
        <w:rPr>
          <w:bCs/>
        </w:rPr>
        <w:t xml:space="preserve"> Goods and/or Services that were special order, made-to-order, or otherwise designated as non-returnable or non-cancellable, provided the Quote to the Purchaser states such exclusion, are excluded from the Return Policy and cancellation rights set forth in </w:t>
      </w:r>
      <w:r w:rsidR="00DD5AF4">
        <w:rPr>
          <w:b/>
          <w:i/>
          <w:iCs/>
        </w:rPr>
        <w:t>Provisions</w:t>
      </w:r>
      <w:r w:rsidR="00DD5AF4" w:rsidRPr="00DD5AF4">
        <w:rPr>
          <w:b/>
          <w:i/>
          <w:iCs/>
        </w:rPr>
        <w:t xml:space="preserve"> 8.4 and 8.5</w:t>
      </w:r>
      <w:r w:rsidR="00DD5AF4" w:rsidRPr="00CB0B6E">
        <w:t xml:space="preserve">. </w:t>
      </w:r>
      <w:r w:rsidR="00DD5AF4">
        <w:t xml:space="preserve">  </w:t>
      </w:r>
      <w:proofErr w:type="gramStart"/>
      <w:r w:rsidRPr="004559C0">
        <w:rPr>
          <w:rFonts w:asciiTheme="majorHAnsi" w:hAnsiTheme="majorHAnsi" w:cstheme="majorHAnsi"/>
        </w:rPr>
        <w:t>Contractor</w:t>
      </w:r>
      <w:proofErr w:type="gramEnd"/>
      <w:r w:rsidRPr="004559C0">
        <w:rPr>
          <w:rFonts w:asciiTheme="majorHAnsi" w:hAnsiTheme="majorHAnsi" w:cstheme="majorHAnsi"/>
        </w:rPr>
        <w:t xml:space="preserve"> shall not charge any fees and shall provide a full refund within thirty (30) days of the receipt of the return.  I</w:t>
      </w:r>
      <w:r w:rsidRPr="004559C0">
        <w:rPr>
          <w:rStyle w:val="cf01"/>
          <w:rFonts w:asciiTheme="majorHAnsi" w:hAnsiTheme="majorHAnsi" w:cstheme="majorHAnsi"/>
          <w:sz w:val="22"/>
          <w:szCs w:val="22"/>
        </w:rPr>
        <w:t xml:space="preserve">f shipping/delivery was billed separately as per section </w:t>
      </w:r>
      <w:r w:rsidRPr="004559C0">
        <w:rPr>
          <w:rStyle w:val="cf01"/>
          <w:rFonts w:asciiTheme="majorHAnsi" w:hAnsiTheme="majorHAnsi" w:cstheme="majorHAnsi"/>
          <w:b/>
          <w:bCs/>
          <w:i/>
          <w:iCs/>
          <w:sz w:val="22"/>
          <w:szCs w:val="22"/>
        </w:rPr>
        <w:t>8.3 Delivery Requirements</w:t>
      </w:r>
      <w:r w:rsidRPr="004559C0">
        <w:rPr>
          <w:rStyle w:val="cf01"/>
          <w:rFonts w:asciiTheme="majorHAnsi" w:hAnsiTheme="majorHAnsi" w:cstheme="majorHAnsi"/>
          <w:sz w:val="22"/>
          <w:szCs w:val="22"/>
        </w:rPr>
        <w:t xml:space="preserve">, the Purchaser is not </w:t>
      </w:r>
      <w:proofErr w:type="gramStart"/>
      <w:r w:rsidRPr="004559C0">
        <w:rPr>
          <w:rStyle w:val="cf01"/>
          <w:rFonts w:asciiTheme="majorHAnsi" w:hAnsiTheme="majorHAnsi" w:cstheme="majorHAnsi"/>
          <w:sz w:val="22"/>
          <w:szCs w:val="22"/>
        </w:rPr>
        <w:t>be entitled</w:t>
      </w:r>
      <w:proofErr w:type="gramEnd"/>
      <w:r w:rsidRPr="004559C0">
        <w:rPr>
          <w:rStyle w:val="cf01"/>
          <w:rFonts w:asciiTheme="majorHAnsi" w:hAnsiTheme="majorHAnsi" w:cstheme="majorHAnsi"/>
          <w:sz w:val="22"/>
          <w:szCs w:val="22"/>
        </w:rPr>
        <w:t xml:space="preserve"> to the return of any shipping or delivery fees, unless the product is being returned due to a defect, see section </w:t>
      </w:r>
      <w:r w:rsidRPr="004559C0">
        <w:rPr>
          <w:rStyle w:val="cf01"/>
          <w:rFonts w:asciiTheme="majorHAnsi" w:hAnsiTheme="majorHAnsi" w:cstheme="majorHAnsi"/>
          <w:b/>
          <w:bCs/>
          <w:i/>
          <w:iCs/>
          <w:sz w:val="22"/>
          <w:szCs w:val="22"/>
        </w:rPr>
        <w:t>5.2,</w:t>
      </w:r>
      <w:r w:rsidRPr="004559C0">
        <w:rPr>
          <w:rStyle w:val="cf01"/>
          <w:rFonts w:asciiTheme="majorHAnsi" w:hAnsiTheme="majorHAnsi" w:cstheme="majorHAnsi"/>
          <w:sz w:val="22"/>
          <w:szCs w:val="22"/>
        </w:rPr>
        <w:t xml:space="preserve"> </w:t>
      </w:r>
      <w:r w:rsidRPr="004559C0">
        <w:rPr>
          <w:rStyle w:val="cf01"/>
          <w:rFonts w:asciiTheme="majorHAnsi" w:hAnsiTheme="majorHAnsi" w:cstheme="majorHAnsi"/>
          <w:b/>
          <w:bCs/>
          <w:i/>
          <w:iCs/>
          <w:sz w:val="22"/>
          <w:szCs w:val="22"/>
        </w:rPr>
        <w:t>Goods Remedy.</w:t>
      </w:r>
      <w:r w:rsidRPr="004559C0">
        <w:rPr>
          <w:rStyle w:val="cf01"/>
          <w:rFonts w:asciiTheme="majorHAnsi" w:hAnsiTheme="majorHAnsi" w:cstheme="majorHAnsi"/>
          <w:sz w:val="22"/>
          <w:szCs w:val="22"/>
        </w:rPr>
        <w:t xml:space="preserve">  </w:t>
      </w:r>
      <w:r w:rsidRPr="004559C0">
        <w:rPr>
          <w:rFonts w:asciiTheme="majorHAnsi" w:hAnsiTheme="majorHAnsi" w:cstheme="majorHAnsi"/>
        </w:rPr>
        <w:t xml:space="preserve">To initiate a return, Purchasers must notify Contractor in writing.   </w:t>
      </w:r>
      <w:proofErr w:type="gramStart"/>
      <w:r w:rsidRPr="004559C0">
        <w:rPr>
          <w:rStyle w:val="cf01"/>
          <w:rFonts w:asciiTheme="majorHAnsi" w:hAnsiTheme="majorHAnsi" w:cstheme="majorHAnsi"/>
          <w:sz w:val="22"/>
          <w:szCs w:val="22"/>
        </w:rPr>
        <w:t>Purchaser</w:t>
      </w:r>
      <w:proofErr w:type="gramEnd"/>
      <w:r w:rsidRPr="004559C0">
        <w:rPr>
          <w:rStyle w:val="cf01"/>
          <w:rFonts w:asciiTheme="majorHAnsi" w:hAnsiTheme="majorHAnsi" w:cstheme="majorHAnsi"/>
          <w:sz w:val="22"/>
          <w:szCs w:val="22"/>
        </w:rPr>
        <w:t xml:space="preserve"> is expected to </w:t>
      </w:r>
      <w:proofErr w:type="gramStart"/>
      <w:r w:rsidRPr="004559C0">
        <w:rPr>
          <w:rStyle w:val="cf01"/>
          <w:rFonts w:asciiTheme="majorHAnsi" w:hAnsiTheme="majorHAnsi" w:cstheme="majorHAnsi"/>
          <w:sz w:val="22"/>
          <w:szCs w:val="22"/>
        </w:rPr>
        <w:t>pay</w:t>
      </w:r>
      <w:proofErr w:type="gramEnd"/>
      <w:r w:rsidRPr="004559C0">
        <w:rPr>
          <w:rStyle w:val="cf01"/>
          <w:rFonts w:asciiTheme="majorHAnsi" w:hAnsiTheme="majorHAnsi" w:cstheme="majorHAnsi"/>
          <w:sz w:val="22"/>
          <w:szCs w:val="22"/>
        </w:rPr>
        <w:t xml:space="preserve"> return shipping/delivery or freight.</w:t>
      </w:r>
    </w:p>
    <w:p w14:paraId="79BAFDD4" w14:textId="20173805" w:rsidR="004559C0" w:rsidRPr="00A05291" w:rsidRDefault="004559C0" w:rsidP="004559C0">
      <w:pPr>
        <w:pStyle w:val="ListParagraph"/>
        <w:numPr>
          <w:ilvl w:val="1"/>
          <w:numId w:val="16"/>
        </w:numPr>
        <w:spacing w:before="120"/>
        <w:contextualSpacing w:val="0"/>
        <w:jc w:val="both"/>
        <w:rPr>
          <w:rStyle w:val="ui-provider"/>
          <w:rFonts w:cstheme="minorHAnsi"/>
          <w:bCs/>
        </w:rPr>
      </w:pPr>
      <w:r w:rsidRPr="004559C0">
        <w:rPr>
          <w:b/>
          <w:i/>
          <w:iCs/>
          <w:smallCaps/>
        </w:rPr>
        <w:t>Order Cancellation</w:t>
      </w:r>
      <w:r w:rsidRPr="004559C0">
        <w:rPr>
          <w:b/>
          <w:i/>
          <w:iCs/>
        </w:rPr>
        <w:t>.</w:t>
      </w:r>
      <w:r w:rsidRPr="00A05291">
        <w:rPr>
          <w:bCs/>
        </w:rPr>
        <w:t xml:space="preserve">  </w:t>
      </w:r>
      <w:r>
        <w:rPr>
          <w:rStyle w:val="ui-provider"/>
        </w:rPr>
        <w:t>Purchaser may cancel an order if original product is unavailable and a substitution acceptable to Purchaser is not available.  Purchaser may cancel an order if expected delivery extends beyond the original scheduled delivery date by thirty (30) days or more</w:t>
      </w:r>
      <w:r w:rsidR="00DD5AF4">
        <w:rPr>
          <w:rStyle w:val="ui-provider"/>
        </w:rPr>
        <w:t>,</w:t>
      </w:r>
      <w:bookmarkStart w:id="7" w:name="_Hlk198543982"/>
      <w:r w:rsidR="00FE40F3">
        <w:rPr>
          <w:rStyle w:val="ui-provider"/>
        </w:rPr>
        <w:t xml:space="preserve"> </w:t>
      </w:r>
      <w:r w:rsidR="00DD5AF4">
        <w:rPr>
          <w:rStyle w:val="ui-provider"/>
        </w:rPr>
        <w:t xml:space="preserve">unless </w:t>
      </w:r>
      <w:r w:rsidR="00DD5AF4" w:rsidRPr="00110808">
        <w:rPr>
          <w:bCs/>
        </w:rPr>
        <w:t>Goods and/or Services are special order, made-to-order, or otherwise designated as non-returnable or non-cancellable,</w:t>
      </w:r>
      <w:r w:rsidR="00DD5AF4" w:rsidRPr="00B611B9">
        <w:rPr>
          <w:bCs/>
        </w:rPr>
        <w:t xml:space="preserve"> provided the Quote to the Purchaser states such Goods/Services are excluded, are excluded from the Return Policy and cancellation rights set forth in </w:t>
      </w:r>
      <w:r w:rsidR="00DD5AF4" w:rsidRPr="00FA51FA">
        <w:rPr>
          <w:b/>
          <w:i/>
          <w:iCs/>
        </w:rPr>
        <w:t>Provisions 8.4 and 8.5</w:t>
      </w:r>
      <w:r w:rsidR="00DD5AF4" w:rsidRPr="00CB0B6E">
        <w:t>.</w:t>
      </w:r>
      <w:r w:rsidR="00DD5AF4">
        <w:rPr>
          <w:rStyle w:val="ui-provider"/>
        </w:rPr>
        <w:t xml:space="preserve">  </w:t>
      </w:r>
      <w:bookmarkEnd w:id="7"/>
      <w:r>
        <w:rPr>
          <w:rStyle w:val="ui-provider"/>
        </w:rPr>
        <w:t xml:space="preserve">Contractor shall not charge any fees </w:t>
      </w:r>
      <w:r w:rsidRPr="00062D07">
        <w:rPr>
          <w:rStyle w:val="ui-provider"/>
        </w:rPr>
        <w:t>and shall provide a full refund within thirty (30)</w:t>
      </w:r>
      <w:r>
        <w:rPr>
          <w:rStyle w:val="ui-provider"/>
        </w:rPr>
        <w:t xml:space="preserve"> days of the cancellation request.  </w:t>
      </w:r>
    </w:p>
    <w:p w14:paraId="31444F2F" w14:textId="77777777" w:rsidR="004559C0" w:rsidRPr="00A05291" w:rsidRDefault="004559C0" w:rsidP="004559C0">
      <w:pPr>
        <w:pStyle w:val="ListParagraph"/>
        <w:numPr>
          <w:ilvl w:val="1"/>
          <w:numId w:val="16"/>
        </w:numPr>
        <w:spacing w:before="120"/>
        <w:contextualSpacing w:val="0"/>
        <w:jc w:val="both"/>
        <w:rPr>
          <w:rFonts w:cstheme="minorHAnsi"/>
          <w:bCs/>
        </w:rPr>
      </w:pPr>
      <w:r w:rsidRPr="004559C0">
        <w:rPr>
          <w:b/>
          <w:i/>
          <w:iCs/>
          <w:smallCaps/>
        </w:rPr>
        <w:t>Recalls</w:t>
      </w:r>
      <w:r w:rsidRPr="004559C0">
        <w:rPr>
          <w:rStyle w:val="ui-provider"/>
          <w:b/>
          <w:i/>
          <w:iCs/>
        </w:rPr>
        <w:t>.</w:t>
      </w:r>
      <w:r>
        <w:rPr>
          <w:rStyle w:val="ui-provider"/>
        </w:rPr>
        <w:t xml:space="preserve">  </w:t>
      </w:r>
      <w:r w:rsidRPr="00A05291">
        <w:rPr>
          <w:bCs/>
        </w:rPr>
        <w:t>All recall notices shall be sent electronically to the Contract Specialist and to the Purchaser.  The Contractor shall purchase order number(s) if applicable, contact information for the recall, the recall issue date, the description of the recalled item, the product number, the reason for the recall, and the actions that need to be taken.  Other information (if applicable) may include but will not be limited to; recall number, supplier batch number, and lot number.</w:t>
      </w:r>
    </w:p>
    <w:p w14:paraId="77860FBD" w14:textId="77777777" w:rsidR="004559C0" w:rsidRDefault="004559C0" w:rsidP="004559C0">
      <w:pPr>
        <w:ind w:left="360"/>
      </w:pPr>
    </w:p>
    <w:p w14:paraId="63F52AC7" w14:textId="77777777" w:rsidR="004559C0" w:rsidRPr="004559C0" w:rsidRDefault="004559C0" w:rsidP="004559C0"/>
    <w:p w14:paraId="20EA9243" w14:textId="463924AE" w:rsidR="00E836A7" w:rsidRDefault="004559C0" w:rsidP="004559C0">
      <w:pPr>
        <w:pStyle w:val="Heading4"/>
        <w:numPr>
          <w:ilvl w:val="0"/>
          <w:numId w:val="16"/>
        </w:numPr>
      </w:pPr>
      <w:r>
        <w:t>W</w:t>
      </w:r>
      <w:r w:rsidR="00E836A7">
        <w:t xml:space="preserve">hat itemized details should Contractor provide on an Invoice? </w:t>
      </w:r>
    </w:p>
    <w:p w14:paraId="00673A00" w14:textId="77777777" w:rsidR="00145774" w:rsidRPr="00145774" w:rsidRDefault="00145774" w:rsidP="00145774">
      <w:pPr>
        <w:pStyle w:val="ListParagraph"/>
        <w:ind w:left="360"/>
        <w:rPr>
          <w:b/>
          <w:bCs/>
          <w:i/>
          <w:iCs/>
        </w:rPr>
      </w:pPr>
      <w:r w:rsidRPr="00145774">
        <w:rPr>
          <w:b/>
          <w:bCs/>
          <w:i/>
          <w:iCs/>
        </w:rPr>
        <w:t>Applies to all awarded Vendors:</w:t>
      </w:r>
    </w:p>
    <w:p w14:paraId="7B672A3D" w14:textId="6E04F019" w:rsidR="00E836A7" w:rsidRDefault="00F50E96" w:rsidP="00E836A7">
      <w:pPr>
        <w:ind w:left="360"/>
      </w:pPr>
      <w:r w:rsidRPr="00EE61CD">
        <w:rPr>
          <w:rFonts w:cs="Arial"/>
          <w:b/>
          <w:bCs/>
        </w:rPr>
        <w:t>See Contract Provision: 10</w:t>
      </w:r>
      <w:r w:rsidRPr="00EE61CD">
        <w:rPr>
          <w:rFonts w:cs="Arial"/>
          <w:b/>
          <w:bCs/>
          <w:i/>
          <w:iCs/>
        </w:rPr>
        <w:t>:</w:t>
      </w:r>
    </w:p>
    <w:p w14:paraId="5E9B805E" w14:textId="1A7D637D" w:rsidR="00E836A7" w:rsidRPr="00EE61CD" w:rsidRDefault="00E836A7" w:rsidP="00EE61CD">
      <w:pPr>
        <w:pStyle w:val="ListParagraph"/>
        <w:keepNext/>
        <w:keepLines/>
        <w:numPr>
          <w:ilvl w:val="0"/>
          <w:numId w:val="23"/>
        </w:numPr>
        <w:spacing w:before="240"/>
        <w:jc w:val="both"/>
        <w:rPr>
          <w:i/>
          <w:iCs/>
        </w:rPr>
      </w:pPr>
      <w:r w:rsidRPr="00EE61CD">
        <w:rPr>
          <w:b/>
          <w:i/>
          <w:iCs/>
          <w:smallCaps/>
        </w:rPr>
        <w:t>Invoicing &amp; Payment</w:t>
      </w:r>
      <w:r w:rsidRPr="00EE61CD">
        <w:rPr>
          <w:i/>
          <w:iCs/>
        </w:rPr>
        <w:t xml:space="preserve">.  </w:t>
      </w:r>
    </w:p>
    <w:p w14:paraId="0E986D85" w14:textId="13FB4295" w:rsidR="00E836A7" w:rsidRPr="00E836A7" w:rsidRDefault="00E836A7" w:rsidP="00E836A7">
      <w:pPr>
        <w:pStyle w:val="ListParagraph"/>
        <w:keepNext/>
        <w:keepLines/>
        <w:numPr>
          <w:ilvl w:val="1"/>
          <w:numId w:val="17"/>
        </w:numPr>
        <w:spacing w:before="120"/>
        <w:ind w:hanging="780"/>
        <w:jc w:val="both"/>
        <w:rPr>
          <w:bCs/>
        </w:rPr>
      </w:pPr>
      <w:r w:rsidRPr="00E836A7">
        <w:rPr>
          <w:b/>
          <w:bCs/>
          <w:i/>
          <w:iCs/>
          <w:smallCaps/>
        </w:rPr>
        <w:t>Contractor Invoice</w:t>
      </w:r>
      <w:r w:rsidRPr="00D54EEB">
        <w:t xml:space="preserve">.  </w:t>
      </w:r>
      <w:proofErr w:type="gramStart"/>
      <w:r w:rsidRPr="00D54EEB">
        <w:t>Contractor</w:t>
      </w:r>
      <w:proofErr w:type="gramEnd"/>
      <w:r w:rsidRPr="00D54EEB">
        <w:t xml:space="preserve"> shall submit properly </w:t>
      </w:r>
      <w:proofErr w:type="gramStart"/>
      <w:r w:rsidRPr="00D54EEB">
        <w:t>itemized</w:t>
      </w:r>
      <w:proofErr w:type="gramEnd"/>
      <w:r w:rsidRPr="00D54EEB">
        <w:t xml:space="preserve"> invoices to </w:t>
      </w:r>
      <w:proofErr w:type="gramStart"/>
      <w:r w:rsidRPr="00D54EEB">
        <w:t>Purchaser’s</w:t>
      </w:r>
      <w:proofErr w:type="gramEnd"/>
      <w:r w:rsidRPr="00D54EEB">
        <w:t xml:space="preserve"> designated </w:t>
      </w:r>
      <w:proofErr w:type="gramStart"/>
      <w:r w:rsidRPr="00D54EEB">
        <w:t>invoicing</w:t>
      </w:r>
      <w:proofErr w:type="gramEnd"/>
      <w:r w:rsidRPr="00D54EEB">
        <w:t xml:space="preserve"> contact</w:t>
      </w:r>
      <w:r>
        <w:t xml:space="preserve"> for</w:t>
      </w:r>
      <w:r w:rsidRPr="00E836A7">
        <w:rPr>
          <w:sz w:val="20"/>
          <w:szCs w:val="20"/>
          <w:lang w:val="en"/>
        </w:rPr>
        <w:t xml:space="preserve"> </w:t>
      </w:r>
      <w:r w:rsidRPr="00E836A7">
        <w:rPr>
          <w:lang w:val="en"/>
        </w:rPr>
        <w:t xml:space="preserve">Goods and/or Services delivered under this </w:t>
      </w:r>
      <w:r>
        <w:t>Cooperative Purchasing Agreement.</w:t>
      </w:r>
      <w:r w:rsidRPr="00D54EEB">
        <w:t xml:space="preserve">  Such invoices shall itemize the following:</w:t>
      </w:r>
    </w:p>
    <w:p w14:paraId="08AE32DA" w14:textId="0CF9EA51" w:rsidR="00E836A7" w:rsidRPr="00D54EEB" w:rsidRDefault="00E836A7" w:rsidP="00EE61CD">
      <w:pPr>
        <w:pStyle w:val="ListParagraph"/>
        <w:numPr>
          <w:ilvl w:val="4"/>
          <w:numId w:val="23"/>
        </w:numPr>
        <w:spacing w:before="80"/>
        <w:ind w:left="1944" w:right="720" w:hanging="144"/>
        <w:contextualSpacing w:val="0"/>
        <w:jc w:val="both"/>
        <w:rPr>
          <w:bCs/>
        </w:rPr>
      </w:pPr>
      <w:r>
        <w:t xml:space="preserve">Cooperative Purchasing Agreement </w:t>
      </w:r>
      <w:r w:rsidRPr="00D54EEB">
        <w:rPr>
          <w:bCs/>
        </w:rPr>
        <w:t>No. </w:t>
      </w:r>
      <w:proofErr w:type="gramStart"/>
      <w:r>
        <w:rPr>
          <w:bCs/>
        </w:rPr>
        <w:t>11121;</w:t>
      </w:r>
      <w:proofErr w:type="gramEnd"/>
    </w:p>
    <w:p w14:paraId="1DE19D21" w14:textId="77777777" w:rsidR="00E836A7" w:rsidRPr="00D54EEB" w:rsidRDefault="00E836A7" w:rsidP="00EE61CD">
      <w:pPr>
        <w:pStyle w:val="ListParagraph"/>
        <w:numPr>
          <w:ilvl w:val="4"/>
          <w:numId w:val="23"/>
        </w:numPr>
        <w:spacing w:before="80"/>
        <w:ind w:left="1944" w:right="720" w:hanging="144"/>
        <w:contextualSpacing w:val="0"/>
        <w:jc w:val="both"/>
        <w:rPr>
          <w:bCs/>
        </w:rPr>
      </w:pPr>
      <w:r w:rsidRPr="00D54EEB">
        <w:rPr>
          <w:bCs/>
        </w:rPr>
        <w:t>Contractor name, address, telephone number, and email address for billing issues (i.e., Contractor Customer Service Representative</w:t>
      </w:r>
      <w:proofErr w:type="gramStart"/>
      <w:r w:rsidRPr="00D54EEB">
        <w:rPr>
          <w:bCs/>
        </w:rPr>
        <w:t>)</w:t>
      </w:r>
      <w:r>
        <w:rPr>
          <w:bCs/>
        </w:rPr>
        <w:t>;</w:t>
      </w:r>
      <w:proofErr w:type="gramEnd"/>
    </w:p>
    <w:p w14:paraId="7355BCD9" w14:textId="77777777" w:rsidR="00E836A7" w:rsidRPr="00D54EEB" w:rsidRDefault="00E836A7" w:rsidP="00EE61CD">
      <w:pPr>
        <w:pStyle w:val="ListParagraph"/>
        <w:numPr>
          <w:ilvl w:val="4"/>
          <w:numId w:val="23"/>
        </w:numPr>
        <w:spacing w:before="80"/>
        <w:ind w:left="1944" w:right="720" w:hanging="144"/>
        <w:contextualSpacing w:val="0"/>
        <w:jc w:val="both"/>
        <w:rPr>
          <w:bCs/>
        </w:rPr>
      </w:pPr>
      <w:r w:rsidRPr="00D54EEB">
        <w:rPr>
          <w:bCs/>
        </w:rPr>
        <w:t xml:space="preserve">Contractor’s Federal Tax Identification </w:t>
      </w:r>
      <w:proofErr w:type="gramStart"/>
      <w:r w:rsidRPr="00D54EEB">
        <w:rPr>
          <w:bCs/>
        </w:rPr>
        <w:t>Number</w:t>
      </w:r>
      <w:r>
        <w:rPr>
          <w:bCs/>
        </w:rPr>
        <w:t>;</w:t>
      </w:r>
      <w:proofErr w:type="gramEnd"/>
    </w:p>
    <w:p w14:paraId="3B3AC413" w14:textId="77777777" w:rsidR="00E836A7" w:rsidRDefault="00E836A7" w:rsidP="00EE61CD">
      <w:pPr>
        <w:pStyle w:val="ListParagraph"/>
        <w:numPr>
          <w:ilvl w:val="4"/>
          <w:numId w:val="23"/>
        </w:numPr>
        <w:spacing w:before="80"/>
        <w:ind w:left="1944" w:right="720" w:hanging="144"/>
        <w:contextualSpacing w:val="0"/>
        <w:jc w:val="both"/>
        <w:rPr>
          <w:bCs/>
        </w:rPr>
      </w:pPr>
      <w:r>
        <w:rPr>
          <w:bCs/>
        </w:rPr>
        <w:t xml:space="preserve">Purchaser’s Contact </w:t>
      </w:r>
      <w:proofErr w:type="gramStart"/>
      <w:r>
        <w:rPr>
          <w:bCs/>
        </w:rPr>
        <w:t>Information;</w:t>
      </w:r>
      <w:proofErr w:type="gramEnd"/>
    </w:p>
    <w:p w14:paraId="13F436F3" w14:textId="77777777" w:rsidR="006C6303" w:rsidRDefault="00E836A7" w:rsidP="00EE61CD">
      <w:pPr>
        <w:pStyle w:val="ListParagraph"/>
        <w:numPr>
          <w:ilvl w:val="4"/>
          <w:numId w:val="23"/>
        </w:numPr>
        <w:spacing w:before="80"/>
        <w:ind w:left="1944" w:right="720" w:hanging="144"/>
        <w:contextualSpacing w:val="0"/>
        <w:jc w:val="both"/>
        <w:rPr>
          <w:bCs/>
        </w:rPr>
      </w:pPr>
      <w:r>
        <w:rPr>
          <w:bCs/>
        </w:rPr>
        <w:t xml:space="preserve">Purchaser’s Purchaser Order </w:t>
      </w:r>
      <w:proofErr w:type="gramStart"/>
      <w:r>
        <w:rPr>
          <w:bCs/>
        </w:rPr>
        <w:t>#;</w:t>
      </w:r>
      <w:proofErr w:type="gramEnd"/>
    </w:p>
    <w:p w14:paraId="607D8298" w14:textId="33A59AC6" w:rsidR="00E836A7" w:rsidRPr="006C6303" w:rsidRDefault="006C6303" w:rsidP="00EE61CD">
      <w:pPr>
        <w:pStyle w:val="ListParagraph"/>
        <w:numPr>
          <w:ilvl w:val="4"/>
          <w:numId w:val="23"/>
        </w:numPr>
        <w:spacing w:before="80"/>
        <w:ind w:left="1944" w:right="720" w:hanging="144"/>
        <w:contextualSpacing w:val="0"/>
        <w:jc w:val="both"/>
        <w:rPr>
          <w:bCs/>
        </w:rPr>
      </w:pPr>
      <w:r>
        <w:rPr>
          <w:bCs/>
        </w:rPr>
        <w:t xml:space="preserve">   </w:t>
      </w:r>
      <w:r w:rsidR="00E836A7" w:rsidRPr="006C6303">
        <w:rPr>
          <w:bCs/>
        </w:rPr>
        <w:t xml:space="preserve">Date(s) of </w:t>
      </w:r>
      <w:proofErr w:type="gramStart"/>
      <w:r w:rsidR="00E836A7" w:rsidRPr="006C6303">
        <w:rPr>
          <w:bCs/>
        </w:rPr>
        <w:t>Order;</w:t>
      </w:r>
      <w:proofErr w:type="gramEnd"/>
      <w:r w:rsidR="00E836A7" w:rsidRPr="006C6303">
        <w:rPr>
          <w:bCs/>
        </w:rPr>
        <w:t xml:space="preserve"> </w:t>
      </w:r>
    </w:p>
    <w:p w14:paraId="4A07F97A" w14:textId="77777777" w:rsidR="00E836A7" w:rsidRDefault="00E836A7" w:rsidP="00EE61CD">
      <w:pPr>
        <w:pStyle w:val="ListParagraph"/>
        <w:numPr>
          <w:ilvl w:val="4"/>
          <w:numId w:val="23"/>
        </w:numPr>
        <w:spacing w:before="80"/>
        <w:ind w:left="1944" w:right="720" w:hanging="144"/>
        <w:contextualSpacing w:val="0"/>
        <w:jc w:val="both"/>
        <w:rPr>
          <w:bCs/>
        </w:rPr>
      </w:pPr>
      <w:r w:rsidRPr="00D54EEB">
        <w:rPr>
          <w:bCs/>
        </w:rPr>
        <w:t xml:space="preserve">Date(s) of </w:t>
      </w:r>
      <w:r>
        <w:rPr>
          <w:bCs/>
        </w:rPr>
        <w:t>D</w:t>
      </w:r>
      <w:r w:rsidRPr="00D54EEB">
        <w:rPr>
          <w:bCs/>
        </w:rPr>
        <w:t>elivery</w:t>
      </w:r>
      <w:r>
        <w:rPr>
          <w:bCs/>
        </w:rPr>
        <w:t xml:space="preserve"> and if available, Tracking Number(s</w:t>
      </w:r>
      <w:proofErr w:type="gramStart"/>
      <w:r>
        <w:rPr>
          <w:bCs/>
        </w:rPr>
        <w:t>);</w:t>
      </w:r>
      <w:proofErr w:type="gramEnd"/>
    </w:p>
    <w:p w14:paraId="2EFAAB9E" w14:textId="77777777" w:rsidR="00E836A7" w:rsidRDefault="00E836A7" w:rsidP="00EE61CD">
      <w:pPr>
        <w:pStyle w:val="ListParagraph"/>
        <w:numPr>
          <w:ilvl w:val="4"/>
          <w:numId w:val="23"/>
        </w:numPr>
        <w:spacing w:before="80"/>
        <w:ind w:left="1944" w:right="720" w:hanging="144"/>
        <w:contextualSpacing w:val="0"/>
        <w:jc w:val="both"/>
        <w:rPr>
          <w:bCs/>
        </w:rPr>
      </w:pPr>
      <w:r>
        <w:rPr>
          <w:bCs/>
        </w:rPr>
        <w:t xml:space="preserve">Invoice # and Invoice </w:t>
      </w:r>
      <w:proofErr w:type="gramStart"/>
      <w:r>
        <w:rPr>
          <w:bCs/>
        </w:rPr>
        <w:t>Date;</w:t>
      </w:r>
      <w:proofErr w:type="gramEnd"/>
    </w:p>
    <w:p w14:paraId="61968E42" w14:textId="33B4E274" w:rsidR="00E836A7" w:rsidRDefault="006C6303" w:rsidP="00EE61CD">
      <w:pPr>
        <w:pStyle w:val="ListParagraph"/>
        <w:numPr>
          <w:ilvl w:val="4"/>
          <w:numId w:val="23"/>
        </w:numPr>
        <w:spacing w:before="80"/>
        <w:ind w:left="1944" w:right="720" w:hanging="144"/>
        <w:contextualSpacing w:val="0"/>
        <w:jc w:val="both"/>
        <w:rPr>
          <w:bCs/>
        </w:rPr>
      </w:pPr>
      <w:r>
        <w:rPr>
          <w:bCs/>
        </w:rPr>
        <w:t xml:space="preserve">   </w:t>
      </w:r>
      <w:r w:rsidR="00E836A7">
        <w:rPr>
          <w:bCs/>
        </w:rPr>
        <w:t>Item Description(s</w:t>
      </w:r>
      <w:proofErr w:type="gramStart"/>
      <w:r w:rsidR="00E836A7">
        <w:rPr>
          <w:bCs/>
        </w:rPr>
        <w:t>);</w:t>
      </w:r>
      <w:proofErr w:type="gramEnd"/>
    </w:p>
    <w:p w14:paraId="67DC6D37" w14:textId="51341830" w:rsidR="00E836A7" w:rsidRDefault="006C6303" w:rsidP="00EE61CD">
      <w:pPr>
        <w:pStyle w:val="ListParagraph"/>
        <w:numPr>
          <w:ilvl w:val="4"/>
          <w:numId w:val="23"/>
        </w:numPr>
        <w:spacing w:before="80"/>
        <w:ind w:left="1944" w:right="720" w:hanging="144"/>
        <w:contextualSpacing w:val="0"/>
        <w:jc w:val="both"/>
        <w:rPr>
          <w:bCs/>
        </w:rPr>
      </w:pPr>
      <w:r>
        <w:rPr>
          <w:bCs/>
        </w:rPr>
        <w:t xml:space="preserve">   </w:t>
      </w:r>
      <w:proofErr w:type="gramStart"/>
      <w:r w:rsidR="00E836A7">
        <w:rPr>
          <w:bCs/>
        </w:rPr>
        <w:t>Item #(</w:t>
      </w:r>
      <w:proofErr w:type="gramEnd"/>
      <w:r w:rsidR="00E836A7">
        <w:rPr>
          <w:bCs/>
        </w:rPr>
        <w:t xml:space="preserve">s) or </w:t>
      </w:r>
      <w:proofErr w:type="gramStart"/>
      <w:r w:rsidR="00E836A7">
        <w:rPr>
          <w:bCs/>
        </w:rPr>
        <w:t>Catalog #(</w:t>
      </w:r>
      <w:proofErr w:type="gramEnd"/>
      <w:r w:rsidR="00E836A7">
        <w:rPr>
          <w:bCs/>
        </w:rPr>
        <w:t>s</w:t>
      </w:r>
      <w:proofErr w:type="gramStart"/>
      <w:r w:rsidR="00E836A7">
        <w:rPr>
          <w:bCs/>
        </w:rPr>
        <w:t>);</w:t>
      </w:r>
      <w:proofErr w:type="gramEnd"/>
      <w:r w:rsidR="00E836A7">
        <w:rPr>
          <w:bCs/>
        </w:rPr>
        <w:t xml:space="preserve"> </w:t>
      </w:r>
    </w:p>
    <w:p w14:paraId="0E56BEC2" w14:textId="701D4CFB" w:rsidR="00E836A7" w:rsidRPr="00C4098C" w:rsidRDefault="00E836A7" w:rsidP="00EE61CD">
      <w:pPr>
        <w:pStyle w:val="ListParagraph"/>
        <w:numPr>
          <w:ilvl w:val="4"/>
          <w:numId w:val="23"/>
        </w:numPr>
        <w:spacing w:before="80"/>
        <w:ind w:left="2160"/>
        <w:contextualSpacing w:val="0"/>
        <w:jc w:val="both"/>
        <w:rPr>
          <w:bCs/>
        </w:rPr>
      </w:pPr>
      <w:r>
        <w:rPr>
          <w:bCs/>
        </w:rPr>
        <w:t xml:space="preserve">Unit Price(s) </w:t>
      </w:r>
      <w:r w:rsidR="00025CFE" w:rsidRPr="00073986">
        <w:rPr>
          <w:bCs/>
        </w:rPr>
        <w:t>to include</w:t>
      </w:r>
      <w:r w:rsidR="00025CFE">
        <w:rPr>
          <w:bCs/>
        </w:rPr>
        <w:t xml:space="preserve"> Actual </w:t>
      </w:r>
      <w:r w:rsidR="00025CFE">
        <w:t xml:space="preserve">cost (MSRP List Price) and Percentage % Discount unless MSRP list price and % Discount </w:t>
      </w:r>
      <w:proofErr w:type="gramStart"/>
      <w:r w:rsidR="00025CFE">
        <w:t>was</w:t>
      </w:r>
      <w:proofErr w:type="gramEnd"/>
      <w:r w:rsidR="00025CFE">
        <w:t xml:space="preserve"> provided on the initial Quote/Estimate or provided to Purchaser with backup </w:t>
      </w:r>
      <w:proofErr w:type="gramStart"/>
      <w:r w:rsidR="00025CFE">
        <w:t>documentation;</w:t>
      </w:r>
      <w:proofErr w:type="gramEnd"/>
    </w:p>
    <w:p w14:paraId="30E0E1E8" w14:textId="11035D7E" w:rsidR="00E836A7" w:rsidRPr="00D039AC" w:rsidRDefault="006C6303" w:rsidP="00EE61CD">
      <w:pPr>
        <w:pStyle w:val="ListParagraph"/>
        <w:numPr>
          <w:ilvl w:val="4"/>
          <w:numId w:val="23"/>
        </w:numPr>
        <w:spacing w:before="80"/>
        <w:ind w:left="1944" w:right="720" w:hanging="144"/>
        <w:contextualSpacing w:val="0"/>
        <w:jc w:val="both"/>
        <w:rPr>
          <w:bCs/>
        </w:rPr>
      </w:pPr>
      <w:r>
        <w:t xml:space="preserve">    </w:t>
      </w:r>
      <w:r w:rsidR="00E836A7">
        <w:t>Final Cost per Item</w:t>
      </w:r>
    </w:p>
    <w:p w14:paraId="3E475B6C" w14:textId="77777777" w:rsidR="00E836A7" w:rsidRDefault="00E836A7" w:rsidP="00EE61CD">
      <w:pPr>
        <w:pStyle w:val="ListParagraph"/>
        <w:numPr>
          <w:ilvl w:val="4"/>
          <w:numId w:val="23"/>
        </w:numPr>
        <w:spacing w:before="80"/>
        <w:ind w:left="1944" w:right="720" w:hanging="144"/>
        <w:contextualSpacing w:val="0"/>
        <w:jc w:val="both"/>
        <w:rPr>
          <w:bCs/>
        </w:rPr>
      </w:pPr>
      <w:r>
        <w:rPr>
          <w:bCs/>
        </w:rPr>
        <w:t>Unit(s) of Measure and Quantities</w:t>
      </w:r>
    </w:p>
    <w:p w14:paraId="528B056A" w14:textId="77777777" w:rsidR="00E836A7" w:rsidRDefault="00E836A7" w:rsidP="00EE61CD">
      <w:pPr>
        <w:pStyle w:val="ListParagraph"/>
        <w:numPr>
          <w:ilvl w:val="4"/>
          <w:numId w:val="23"/>
        </w:numPr>
        <w:spacing w:before="80"/>
        <w:ind w:left="2160" w:right="720"/>
        <w:contextualSpacing w:val="0"/>
        <w:jc w:val="both"/>
        <w:rPr>
          <w:bCs/>
        </w:rPr>
      </w:pPr>
      <w:r>
        <w:rPr>
          <w:bCs/>
        </w:rPr>
        <w:t xml:space="preserve">Expedited Rush Shipping /Delivery Costs authorized by Purchaser (passed on with no additional markup), if applicable. </w:t>
      </w:r>
    </w:p>
    <w:p w14:paraId="3A5BA2C7" w14:textId="77777777" w:rsidR="00E836A7" w:rsidRPr="00D54EEB" w:rsidRDefault="00E836A7" w:rsidP="00EE61CD">
      <w:pPr>
        <w:pStyle w:val="ListParagraph"/>
        <w:numPr>
          <w:ilvl w:val="4"/>
          <w:numId w:val="23"/>
        </w:numPr>
        <w:spacing w:before="80"/>
        <w:ind w:left="2250" w:right="720" w:hanging="450"/>
        <w:contextualSpacing w:val="0"/>
        <w:jc w:val="both"/>
        <w:rPr>
          <w:bCs/>
        </w:rPr>
      </w:pPr>
      <w:r>
        <w:rPr>
          <w:bCs/>
        </w:rPr>
        <w:t xml:space="preserve">Shipping/Delivery Fees for orders under the $150.00 order minimum (before sales tax), if applicable </w:t>
      </w:r>
    </w:p>
    <w:p w14:paraId="68807C04" w14:textId="77777777" w:rsidR="00E836A7" w:rsidRPr="00D54EEB" w:rsidRDefault="00E836A7" w:rsidP="00EE61CD">
      <w:pPr>
        <w:pStyle w:val="ListParagraph"/>
        <w:numPr>
          <w:ilvl w:val="4"/>
          <w:numId w:val="23"/>
        </w:numPr>
        <w:spacing w:before="80"/>
        <w:ind w:left="1944" w:right="720" w:hanging="144"/>
        <w:contextualSpacing w:val="0"/>
        <w:jc w:val="both"/>
        <w:rPr>
          <w:bCs/>
        </w:rPr>
      </w:pPr>
      <w:r w:rsidRPr="00D54EEB">
        <w:rPr>
          <w:bCs/>
        </w:rPr>
        <w:t xml:space="preserve">Invoice </w:t>
      </w:r>
      <w:r>
        <w:rPr>
          <w:bCs/>
        </w:rPr>
        <w:t>A</w:t>
      </w:r>
      <w:r w:rsidRPr="00D54EEB">
        <w:rPr>
          <w:bCs/>
        </w:rPr>
        <w:t>mount</w:t>
      </w:r>
      <w:r>
        <w:rPr>
          <w:bCs/>
        </w:rPr>
        <w:t xml:space="preserve"> including applicable taxes (if applicable)</w:t>
      </w:r>
      <w:r w:rsidRPr="00D54EEB">
        <w:rPr>
          <w:bCs/>
        </w:rPr>
        <w:t>; and</w:t>
      </w:r>
    </w:p>
    <w:p w14:paraId="2422897C" w14:textId="77777777" w:rsidR="00E836A7" w:rsidRPr="00D54EEB" w:rsidRDefault="00E836A7" w:rsidP="00EE61CD">
      <w:pPr>
        <w:pStyle w:val="ListParagraph"/>
        <w:numPr>
          <w:ilvl w:val="4"/>
          <w:numId w:val="23"/>
        </w:numPr>
        <w:spacing w:before="80"/>
        <w:ind w:left="1944" w:right="720" w:hanging="144"/>
        <w:contextualSpacing w:val="0"/>
        <w:jc w:val="both"/>
        <w:rPr>
          <w:bCs/>
        </w:rPr>
      </w:pPr>
      <w:r w:rsidRPr="00D54EEB">
        <w:rPr>
          <w:bCs/>
        </w:rPr>
        <w:t>Payment terms, including any available prompt payment discounts.</w:t>
      </w:r>
    </w:p>
    <w:p w14:paraId="5C012054" w14:textId="77777777" w:rsidR="00E836A7" w:rsidRPr="00D54EEB" w:rsidRDefault="00E836A7" w:rsidP="00E836A7">
      <w:pPr>
        <w:spacing w:before="80"/>
        <w:ind w:left="1350"/>
        <w:jc w:val="both"/>
        <w:rPr>
          <w:bCs/>
        </w:rPr>
      </w:pPr>
      <w:proofErr w:type="gramStart"/>
      <w:r w:rsidRPr="00D54EEB">
        <w:rPr>
          <w:bCs/>
        </w:rPr>
        <w:t>Contractor’s</w:t>
      </w:r>
      <w:proofErr w:type="gramEnd"/>
      <w:r w:rsidRPr="00D54EEB">
        <w:rPr>
          <w:bCs/>
        </w:rPr>
        <w:t xml:space="preserve"> invoices for payment shall reflect accurate </w:t>
      </w:r>
      <w:r>
        <w:t>Cooperative Purchasing Agreement</w:t>
      </w:r>
      <w:r w:rsidRPr="00D54EEB">
        <w:rPr>
          <w:bCs/>
        </w:rPr>
        <w:t xml:space="preserve"> prices.  Invoices will not be processed for payment until receipt of a complete invoice as specified herein.</w:t>
      </w:r>
      <w:r>
        <w:rPr>
          <w:bCs/>
        </w:rPr>
        <w:t xml:space="preserve">  </w:t>
      </w:r>
    </w:p>
    <w:p w14:paraId="1D7A66D0" w14:textId="77777777" w:rsidR="00E836A7" w:rsidRPr="00E836A7" w:rsidRDefault="00E836A7" w:rsidP="00E836A7">
      <w:pPr>
        <w:ind w:left="360"/>
      </w:pPr>
    </w:p>
    <w:p w14:paraId="5A18FE77" w14:textId="77777777" w:rsidR="00E836A7" w:rsidRPr="00E836A7" w:rsidRDefault="00E836A7" w:rsidP="00E836A7">
      <w:pPr>
        <w:ind w:left="360"/>
      </w:pPr>
    </w:p>
    <w:p w14:paraId="6E521102" w14:textId="162F49F5" w:rsidR="005E5451" w:rsidRDefault="00F50E96" w:rsidP="00E836A7">
      <w:pPr>
        <w:pStyle w:val="Heading4"/>
        <w:numPr>
          <w:ilvl w:val="0"/>
          <w:numId w:val="17"/>
        </w:numPr>
        <w:ind w:left="360"/>
      </w:pPr>
      <w:r>
        <w:t xml:space="preserve">What are the </w:t>
      </w:r>
      <w:r w:rsidR="005E5451">
        <w:t xml:space="preserve">Customer </w:t>
      </w:r>
      <w:r>
        <w:t>Service</w:t>
      </w:r>
      <w:r w:rsidR="005E5451">
        <w:t xml:space="preserve"> Requirements</w:t>
      </w:r>
      <w:r w:rsidR="00507569">
        <w:t>?</w:t>
      </w:r>
    </w:p>
    <w:p w14:paraId="2161D999" w14:textId="0A15B926" w:rsidR="00F50E96" w:rsidRDefault="00F50E96" w:rsidP="00F32205">
      <w:pPr>
        <w:ind w:left="360"/>
      </w:pPr>
      <w:r w:rsidRPr="001F7D14">
        <w:rPr>
          <w:rFonts w:cs="Arial"/>
          <w:b/>
          <w:bCs/>
        </w:rPr>
        <w:t>See Contract Provisions: 9</w:t>
      </w:r>
      <w:r w:rsidRPr="001F7D14">
        <w:rPr>
          <w:rFonts w:cs="Arial"/>
          <w:b/>
          <w:bCs/>
          <w:i/>
          <w:iCs/>
        </w:rPr>
        <w:t>:</w:t>
      </w:r>
    </w:p>
    <w:p w14:paraId="78AC1408" w14:textId="6AB9C052" w:rsidR="005E5451" w:rsidRPr="00062D07" w:rsidRDefault="005E5451" w:rsidP="00F32205">
      <w:pPr>
        <w:pStyle w:val="ListParagraph"/>
        <w:keepNext/>
        <w:keepLines/>
        <w:numPr>
          <w:ilvl w:val="0"/>
          <w:numId w:val="22"/>
        </w:numPr>
        <w:contextualSpacing w:val="0"/>
        <w:jc w:val="both"/>
      </w:pPr>
      <w:r w:rsidRPr="00062D07">
        <w:rPr>
          <w:b/>
          <w:smallCaps/>
        </w:rPr>
        <w:t>Customer Service requirements.</w:t>
      </w:r>
    </w:p>
    <w:p w14:paraId="6AE0374B" w14:textId="77777777" w:rsidR="005E5451" w:rsidRDefault="005E5451" w:rsidP="00F32205">
      <w:pPr>
        <w:pStyle w:val="ListParagraph"/>
        <w:numPr>
          <w:ilvl w:val="1"/>
          <w:numId w:val="22"/>
        </w:numPr>
        <w:spacing w:before="120"/>
        <w:ind w:left="1080"/>
        <w:jc w:val="both"/>
        <w:rPr>
          <w:bCs/>
        </w:rPr>
      </w:pPr>
      <w:r w:rsidRPr="005E5451">
        <w:rPr>
          <w:b/>
          <w:smallCaps/>
        </w:rPr>
        <w:t>Contractor Customer Service Availability</w:t>
      </w:r>
      <w:r w:rsidRPr="005E5451">
        <w:rPr>
          <w:b/>
        </w:rPr>
        <w:t>.</w:t>
      </w:r>
      <w:r w:rsidRPr="005E5451">
        <w:rPr>
          <w:bCs/>
        </w:rPr>
        <w:t xml:space="preserve">  </w:t>
      </w:r>
      <w:proofErr w:type="gramStart"/>
      <w:r w:rsidRPr="005E5451">
        <w:rPr>
          <w:bCs/>
        </w:rPr>
        <w:t>Contractor</w:t>
      </w:r>
      <w:proofErr w:type="gramEnd"/>
      <w:r w:rsidRPr="005E5451">
        <w:rPr>
          <w:bCs/>
        </w:rPr>
        <w:t xml:space="preserve"> shall be available to answer Customer Service calls and emails during typical business hours: 8 a</w:t>
      </w:r>
      <w:proofErr w:type="gramStart"/>
      <w:r w:rsidRPr="005E5451">
        <w:rPr>
          <w:bCs/>
        </w:rPr>
        <w:t>. m</w:t>
      </w:r>
      <w:proofErr w:type="gramEnd"/>
      <w:r w:rsidRPr="005E5451">
        <w:rPr>
          <w:bCs/>
        </w:rPr>
        <w:t>. - 5 p. m., Monday through Friday, with after-hours contact information also provided for emergencies whenever possible.</w:t>
      </w:r>
    </w:p>
    <w:p w14:paraId="50B9F883" w14:textId="77777777" w:rsidR="005E5451" w:rsidRDefault="005E5451" w:rsidP="00F32205">
      <w:pPr>
        <w:pStyle w:val="ListParagraph"/>
        <w:numPr>
          <w:ilvl w:val="1"/>
          <w:numId w:val="22"/>
        </w:numPr>
        <w:spacing w:before="120"/>
        <w:ind w:left="1080"/>
        <w:jc w:val="both"/>
        <w:rPr>
          <w:bCs/>
        </w:rPr>
      </w:pPr>
      <w:r w:rsidRPr="005E5451">
        <w:rPr>
          <w:b/>
          <w:smallCaps/>
        </w:rPr>
        <w:t>Contractor Customer Service Response Time for Purchaser Inquiries</w:t>
      </w:r>
      <w:r w:rsidRPr="005E5451">
        <w:rPr>
          <w:b/>
        </w:rPr>
        <w:t>.</w:t>
      </w:r>
      <w:r w:rsidRPr="005E5451">
        <w:rPr>
          <w:bCs/>
        </w:rPr>
        <w:t xml:space="preserve">  Contractor shall return Purchasers’ calls and emails within two (2) business days.</w:t>
      </w:r>
    </w:p>
    <w:p w14:paraId="590E6CE7" w14:textId="5162A753" w:rsidR="005E5451" w:rsidRPr="005E5451" w:rsidRDefault="005E5451" w:rsidP="00F32205">
      <w:pPr>
        <w:pStyle w:val="ListParagraph"/>
        <w:numPr>
          <w:ilvl w:val="1"/>
          <w:numId w:val="22"/>
        </w:numPr>
        <w:spacing w:before="120"/>
        <w:ind w:left="1080"/>
        <w:jc w:val="both"/>
        <w:rPr>
          <w:bCs/>
        </w:rPr>
      </w:pPr>
      <w:r w:rsidRPr="005E5451">
        <w:rPr>
          <w:b/>
          <w:smallCaps/>
        </w:rPr>
        <w:t>Contractor Product Catalog Information</w:t>
      </w:r>
      <w:r w:rsidRPr="005E5451">
        <w:rPr>
          <w:b/>
        </w:rPr>
        <w:t>.</w:t>
      </w:r>
      <w:r w:rsidRPr="005E5451">
        <w:rPr>
          <w:bCs/>
        </w:rPr>
        <w:t xml:space="preserve">  </w:t>
      </w:r>
      <w:proofErr w:type="gramStart"/>
      <w:r w:rsidRPr="005E5451">
        <w:rPr>
          <w:bCs/>
        </w:rPr>
        <w:t>Contractor</w:t>
      </w:r>
      <w:proofErr w:type="gramEnd"/>
      <w:r w:rsidRPr="005E5451">
        <w:rPr>
          <w:bCs/>
        </w:rPr>
        <w:t xml:space="preserve"> will provide </w:t>
      </w:r>
      <w:proofErr w:type="gramStart"/>
      <w:r w:rsidRPr="005E5451">
        <w:rPr>
          <w:bCs/>
        </w:rPr>
        <w:t>link</w:t>
      </w:r>
      <w:proofErr w:type="gramEnd"/>
      <w:r w:rsidRPr="005E5451">
        <w:rPr>
          <w:bCs/>
        </w:rPr>
        <w:t xml:space="preserve"> to </w:t>
      </w:r>
      <w:proofErr w:type="gramStart"/>
      <w:r w:rsidRPr="005E5451">
        <w:rPr>
          <w:bCs/>
        </w:rPr>
        <w:t>online</w:t>
      </w:r>
      <w:proofErr w:type="gramEnd"/>
      <w:r w:rsidRPr="005E5451">
        <w:rPr>
          <w:bCs/>
        </w:rPr>
        <w:t xml:space="preserve"> catalog or a PDF file of products </w:t>
      </w:r>
      <w:proofErr w:type="gramStart"/>
      <w:r w:rsidRPr="005E5451">
        <w:rPr>
          <w:bCs/>
        </w:rPr>
        <w:t>to</w:t>
      </w:r>
      <w:proofErr w:type="gramEnd"/>
      <w:r w:rsidRPr="005E5451">
        <w:rPr>
          <w:bCs/>
        </w:rPr>
        <w:t xml:space="preserve"> Enterprise Services for posting on </w:t>
      </w:r>
      <w:proofErr w:type="gramStart"/>
      <w:r w:rsidRPr="005E5451">
        <w:rPr>
          <w:bCs/>
        </w:rPr>
        <w:t>Contract</w:t>
      </w:r>
      <w:proofErr w:type="gramEnd"/>
      <w:r w:rsidRPr="005E5451">
        <w:rPr>
          <w:bCs/>
        </w:rPr>
        <w:t xml:space="preserve"> summary page, updating to confirm accuracy with Enterprise Services’ Contract Administrator, at minimum, quarterly.  The Catalog shall contain at minimum the following: </w:t>
      </w:r>
    </w:p>
    <w:p w14:paraId="1974B0D6" w14:textId="77777777" w:rsidR="005E5451" w:rsidRDefault="005E5451" w:rsidP="00F32205">
      <w:pPr>
        <w:pStyle w:val="ListParagraph"/>
        <w:numPr>
          <w:ilvl w:val="0"/>
          <w:numId w:val="21"/>
        </w:numPr>
        <w:ind w:left="1800"/>
        <w:contextualSpacing w:val="0"/>
        <w:jc w:val="both"/>
        <w:rPr>
          <w:bCs/>
        </w:rPr>
      </w:pPr>
      <w:r w:rsidRPr="00704436">
        <w:rPr>
          <w:bCs/>
        </w:rPr>
        <w:t xml:space="preserve">Product Description </w:t>
      </w:r>
    </w:p>
    <w:p w14:paraId="2CB0D032" w14:textId="77777777" w:rsidR="005E5451" w:rsidRDefault="005E5451" w:rsidP="00F32205">
      <w:pPr>
        <w:pStyle w:val="ListParagraph"/>
        <w:numPr>
          <w:ilvl w:val="0"/>
          <w:numId w:val="21"/>
        </w:numPr>
        <w:ind w:left="1800"/>
        <w:contextualSpacing w:val="0"/>
        <w:jc w:val="both"/>
        <w:rPr>
          <w:bCs/>
        </w:rPr>
      </w:pPr>
      <w:r w:rsidRPr="00704436">
        <w:rPr>
          <w:bCs/>
        </w:rPr>
        <w:t>Contractor’s Stock Keeping Unit (SKU) Number or Product Number</w:t>
      </w:r>
    </w:p>
    <w:p w14:paraId="162FC876" w14:textId="77777777" w:rsidR="005E5451" w:rsidRDefault="005E5451" w:rsidP="00F32205">
      <w:pPr>
        <w:pStyle w:val="ListParagraph"/>
        <w:numPr>
          <w:ilvl w:val="0"/>
          <w:numId w:val="21"/>
        </w:numPr>
        <w:ind w:left="1800"/>
        <w:contextualSpacing w:val="0"/>
        <w:jc w:val="both"/>
        <w:rPr>
          <w:bCs/>
        </w:rPr>
      </w:pPr>
      <w:r w:rsidRPr="00704436">
        <w:rPr>
          <w:bCs/>
        </w:rPr>
        <w:t xml:space="preserve">Unit of Measure </w:t>
      </w:r>
    </w:p>
    <w:p w14:paraId="422A167B" w14:textId="77777777" w:rsidR="005E5451" w:rsidRDefault="005E5451" w:rsidP="00F32205">
      <w:pPr>
        <w:pStyle w:val="ListParagraph"/>
        <w:numPr>
          <w:ilvl w:val="0"/>
          <w:numId w:val="21"/>
        </w:numPr>
        <w:ind w:left="1800"/>
        <w:contextualSpacing w:val="0"/>
        <w:jc w:val="both"/>
        <w:rPr>
          <w:bCs/>
        </w:rPr>
      </w:pPr>
      <w:r w:rsidRPr="00704436">
        <w:rPr>
          <w:bCs/>
        </w:rPr>
        <w:t>Unit Price</w:t>
      </w:r>
    </w:p>
    <w:p w14:paraId="0CE416B6" w14:textId="77777777" w:rsidR="00145774" w:rsidRDefault="00145774" w:rsidP="00F32205">
      <w:pPr>
        <w:pStyle w:val="ListParagraph"/>
        <w:numPr>
          <w:ilvl w:val="1"/>
          <w:numId w:val="22"/>
        </w:numPr>
        <w:ind w:left="1080"/>
        <w:jc w:val="both"/>
        <w:rPr>
          <w:bCs/>
        </w:rPr>
      </w:pPr>
      <w:r w:rsidRPr="00145774">
        <w:rPr>
          <w:b/>
          <w:smallCaps/>
        </w:rPr>
        <w:t>CONTRACTOR BACKORDER ACKNOWLEDGEMENT.</w:t>
      </w:r>
      <w:r w:rsidRPr="00145774">
        <w:rPr>
          <w:bCs/>
        </w:rPr>
        <w:t xml:space="preserve"> Contractor will alert Purchasers within seven (7) days of any order acknowledgement that items ordered are backordered. </w:t>
      </w:r>
    </w:p>
    <w:p w14:paraId="58CB2B08" w14:textId="374FD67C" w:rsidR="00145774" w:rsidRDefault="00145774" w:rsidP="00F32205">
      <w:pPr>
        <w:pStyle w:val="ListParagraph"/>
        <w:numPr>
          <w:ilvl w:val="1"/>
          <w:numId w:val="22"/>
        </w:numPr>
        <w:ind w:left="1080"/>
        <w:jc w:val="both"/>
        <w:rPr>
          <w:bCs/>
        </w:rPr>
      </w:pPr>
      <w:r w:rsidRPr="00145774">
        <w:rPr>
          <w:b/>
          <w:smallCaps/>
        </w:rPr>
        <w:t>CONTRACTOR ORDER PLACEMENT CONFIRMATION.</w:t>
      </w:r>
      <w:r w:rsidRPr="00145774">
        <w:rPr>
          <w:bCs/>
        </w:rPr>
        <w:t xml:space="preserve"> Contractor shall confirm upon order placement: Purchase Order Number; Purchaser’s preferred delivery method, back up delivery method, delivery address, and any special instructions. </w:t>
      </w:r>
    </w:p>
    <w:p w14:paraId="02F1ECC1" w14:textId="77777777" w:rsidR="00145774" w:rsidRDefault="00145774" w:rsidP="00145774">
      <w:pPr>
        <w:pStyle w:val="ListParagraph"/>
        <w:spacing w:before="120"/>
        <w:jc w:val="both"/>
        <w:rPr>
          <w:bCs/>
        </w:rPr>
      </w:pPr>
    </w:p>
    <w:p w14:paraId="63AD4EB0" w14:textId="6713F02D" w:rsidR="005E5451" w:rsidRPr="004D5A6A" w:rsidRDefault="005E5451" w:rsidP="004D5A6A">
      <w:pPr>
        <w:spacing w:before="120"/>
        <w:ind w:left="360"/>
        <w:jc w:val="both"/>
        <w:rPr>
          <w:bCs/>
        </w:rPr>
      </w:pPr>
      <w:r w:rsidRPr="004D5A6A">
        <w:rPr>
          <w:bCs/>
        </w:rPr>
        <w:t>In the event of an escalated issue, Contractor shall provide Purchaser with updates on escalated issues every five (5) business days until such issues are resolved.</w:t>
      </w:r>
    </w:p>
    <w:p w14:paraId="18C27FC3" w14:textId="77777777" w:rsidR="005E5451" w:rsidRPr="005E5451" w:rsidRDefault="005E5451" w:rsidP="005E5451">
      <w:pPr>
        <w:ind w:left="360"/>
      </w:pPr>
    </w:p>
    <w:p w14:paraId="677E0511" w14:textId="5D637B80" w:rsidR="00C86D9D" w:rsidRDefault="005E5451" w:rsidP="00E836A7">
      <w:pPr>
        <w:pStyle w:val="Heading4"/>
        <w:numPr>
          <w:ilvl w:val="0"/>
          <w:numId w:val="17"/>
        </w:numPr>
        <w:ind w:left="360"/>
      </w:pPr>
      <w:r>
        <w:t>W</w:t>
      </w:r>
      <w:r w:rsidR="00C86D9D" w:rsidRPr="00C4029F">
        <w:t>hat</w:t>
      </w:r>
      <w:r w:rsidR="00C86D9D">
        <w:t xml:space="preserve"> if an Agency wants to make a payment using a credit card (P-card)? </w:t>
      </w:r>
    </w:p>
    <w:p w14:paraId="68953B6F" w14:textId="77777777" w:rsidR="00C86D9D" w:rsidRDefault="00C86D9D" w:rsidP="00C86D9D">
      <w:pPr>
        <w:ind w:left="360"/>
        <w:jc w:val="both"/>
      </w:pPr>
      <w:r>
        <w:t xml:space="preserve">Contractors/Vendors total price for the goods and/or services shall be the same regardless of whether the Purchaser makes a payment by cash, credit card, or electronic payment.   Some Contractors/Vendors prefer payments electronic payment; not all Contractors/Vendors accept credit card payments.   </w:t>
      </w:r>
    </w:p>
    <w:p w14:paraId="3A1F8D57" w14:textId="77777777" w:rsidR="00C86D9D" w:rsidRPr="00C86D9D" w:rsidRDefault="00C86D9D" w:rsidP="00C86D9D"/>
    <w:p w14:paraId="6FBED693" w14:textId="23E92ABC" w:rsidR="008D61A9" w:rsidRPr="00C4029F" w:rsidRDefault="00C86D9D" w:rsidP="00E836A7">
      <w:pPr>
        <w:pStyle w:val="Heading4"/>
        <w:numPr>
          <w:ilvl w:val="0"/>
          <w:numId w:val="17"/>
        </w:numPr>
        <w:ind w:left="360"/>
      </w:pPr>
      <w:r>
        <w:t>H</w:t>
      </w:r>
      <w:r w:rsidR="00F914ED" w:rsidRPr="00C4029F">
        <w:t xml:space="preserve">ow do I get involved with or participate in </w:t>
      </w:r>
      <w:r w:rsidR="00193BF4" w:rsidRPr="00C4029F">
        <w:t>developing the solicitation that will replace this contract</w:t>
      </w:r>
      <w:r w:rsidR="00F914ED" w:rsidRPr="00C4029F">
        <w:t>?</w:t>
      </w:r>
    </w:p>
    <w:p w14:paraId="073AB13A" w14:textId="1262CBF9" w:rsidR="008D61A9" w:rsidRPr="00496A56" w:rsidRDefault="00F639EA" w:rsidP="008D61A9">
      <w:pPr>
        <w:ind w:left="360"/>
        <w:jc w:val="both"/>
        <w:rPr>
          <w:rFonts w:cs="Arial"/>
        </w:rPr>
      </w:pPr>
      <w:r>
        <w:rPr>
          <w:rFonts w:cs="Arial"/>
        </w:rPr>
        <w:t xml:space="preserve">Enterprise Services generally </w:t>
      </w:r>
      <w:proofErr w:type="gramStart"/>
      <w:r>
        <w:rPr>
          <w:rFonts w:cs="Arial"/>
        </w:rPr>
        <w:t>makes a determination</w:t>
      </w:r>
      <w:proofErr w:type="gramEnd"/>
      <w:r>
        <w:rPr>
          <w:rFonts w:cs="Arial"/>
        </w:rPr>
        <w:t xml:space="preserve"> </w:t>
      </w:r>
      <w:proofErr w:type="gramStart"/>
      <w:r>
        <w:rPr>
          <w:rFonts w:cs="Arial"/>
        </w:rPr>
        <w:t>on developing</w:t>
      </w:r>
      <w:proofErr w:type="gramEnd"/>
      <w:r>
        <w:rPr>
          <w:rFonts w:cs="Arial"/>
        </w:rPr>
        <w:t xml:space="preserve"> a new contract that replaces expiring contracts one year before the current contract expires. </w:t>
      </w:r>
      <w:r w:rsidR="001D220F">
        <w:rPr>
          <w:rFonts w:cs="Arial"/>
        </w:rPr>
        <w:t xml:space="preserve"> </w:t>
      </w:r>
      <w:r>
        <w:rPr>
          <w:rFonts w:cs="Arial"/>
        </w:rPr>
        <w:t xml:space="preserve">The solicitations that are currently in development appear on the </w:t>
      </w:r>
      <w:hyperlink r:id="rId14" w:history="1">
        <w:r w:rsidRPr="00F639EA">
          <w:rPr>
            <w:rStyle w:val="Hyperlink"/>
            <w:rFonts w:cs="Arial"/>
          </w:rPr>
          <w:t>planned procurement</w:t>
        </w:r>
      </w:hyperlink>
      <w:r>
        <w:rPr>
          <w:rFonts w:cs="Arial"/>
        </w:rPr>
        <w:t xml:space="preserve"> page. </w:t>
      </w:r>
      <w:r w:rsidR="001D220F">
        <w:rPr>
          <w:rFonts w:cs="Arial"/>
        </w:rPr>
        <w:t xml:space="preserve"> </w:t>
      </w:r>
      <w:r>
        <w:rPr>
          <w:rFonts w:cs="Arial"/>
        </w:rPr>
        <w:t>If you are interested in participating</w:t>
      </w:r>
      <w:r w:rsidR="00062987">
        <w:rPr>
          <w:rFonts w:cs="Arial"/>
        </w:rPr>
        <w:t>,</w:t>
      </w:r>
      <w:r>
        <w:rPr>
          <w:rFonts w:cs="Arial"/>
        </w:rPr>
        <w:t xml:space="preserve"> please contact the </w:t>
      </w:r>
      <w:r w:rsidR="00EA6DC7">
        <w:rPr>
          <w:rFonts w:cs="Arial"/>
        </w:rPr>
        <w:t>contract administrator listed on that page.</w:t>
      </w:r>
    </w:p>
    <w:p w14:paraId="71ADC03B" w14:textId="77777777" w:rsidR="008D61A9" w:rsidRPr="00496A56" w:rsidRDefault="008D61A9" w:rsidP="008D61A9">
      <w:pPr>
        <w:jc w:val="both"/>
        <w:rPr>
          <w:rFonts w:cs="Arial"/>
        </w:rPr>
      </w:pPr>
    </w:p>
    <w:p w14:paraId="31B4802F" w14:textId="5525C327" w:rsidR="008D61A9" w:rsidRPr="00C4029F" w:rsidRDefault="00F914ED" w:rsidP="001F7D14">
      <w:pPr>
        <w:pStyle w:val="Heading4"/>
        <w:numPr>
          <w:ilvl w:val="0"/>
          <w:numId w:val="17"/>
        </w:numPr>
        <w:ind w:left="360"/>
        <w:jc w:val="both"/>
      </w:pPr>
      <w:bookmarkStart w:id="8" w:name="FAQ_9"/>
      <w:bookmarkEnd w:id="8"/>
      <w:r w:rsidRPr="00C4029F">
        <w:t xml:space="preserve">What should a </w:t>
      </w:r>
      <w:r w:rsidR="00F0133D" w:rsidRPr="00C4029F">
        <w:t xml:space="preserve">purchaser </w:t>
      </w:r>
      <w:r w:rsidRPr="00C4029F">
        <w:t xml:space="preserve">do if a </w:t>
      </w:r>
      <w:r w:rsidR="00F0133D" w:rsidRPr="00C4029F">
        <w:t xml:space="preserve">contractor </w:t>
      </w:r>
      <w:r w:rsidRPr="00C4029F">
        <w:t xml:space="preserve">is not performing?  Who should a </w:t>
      </w:r>
      <w:r w:rsidR="00F0133D" w:rsidRPr="00C4029F">
        <w:t xml:space="preserve">purchaser </w:t>
      </w:r>
      <w:r w:rsidRPr="00C4029F">
        <w:t xml:space="preserve">contact at </w:t>
      </w:r>
      <w:r w:rsidR="006B1599" w:rsidRPr="00C4029F">
        <w:t>Enterprise Services</w:t>
      </w:r>
      <w:r w:rsidRPr="00C4029F">
        <w:t xml:space="preserve"> or how to escalate a performance issue with the </w:t>
      </w:r>
      <w:r w:rsidR="00F0133D" w:rsidRPr="00C4029F">
        <w:t>contractor</w:t>
      </w:r>
      <w:r w:rsidRPr="00C4029F">
        <w:t>?</w:t>
      </w:r>
    </w:p>
    <w:p w14:paraId="5968ABD1" w14:textId="60725E19" w:rsidR="002C38A8" w:rsidRPr="00496A56" w:rsidRDefault="7CD17A50" w:rsidP="7D94BEE5">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pe</w:t>
      </w:r>
      <w:r w:rsidR="00FA6259">
        <w:rPr>
          <w:rFonts w:cs="Arial"/>
        </w:rPr>
        <w:t>r</w:t>
      </w:r>
      <w:r w:rsidRPr="7D94BEE5">
        <w:rPr>
          <w:rFonts w:cs="Arial"/>
        </w:rPr>
        <w:t>forming</w:t>
      </w:r>
      <w:r w:rsidR="089CA092" w:rsidRPr="7D94BEE5">
        <w:rPr>
          <w:rFonts w:cs="Arial"/>
        </w:rPr>
        <w:t>, the purchaser should first seek to resolve the issue directly with the contractor.</w:t>
      </w:r>
      <w:r w:rsidR="001D220F">
        <w:rPr>
          <w:rFonts w:cs="Arial"/>
        </w:rPr>
        <w:t xml:space="preserve"> </w:t>
      </w:r>
      <w:r w:rsidR="089CA092" w:rsidRPr="7D94BEE5">
        <w:rPr>
          <w:rFonts w:cs="Arial"/>
        </w:rPr>
        <w:t xml:space="preserve"> If the performance issue is unresolved</w:t>
      </w:r>
      <w:r w:rsidR="0E3935AF" w:rsidRPr="7D94BEE5">
        <w:rPr>
          <w:rFonts w:cs="Arial"/>
        </w:rPr>
        <w:t xml:space="preserve">, </w:t>
      </w:r>
      <w:proofErr w:type="gramStart"/>
      <w:r w:rsidR="089CA092" w:rsidRPr="7D94BEE5">
        <w:rPr>
          <w:rFonts w:cs="Arial"/>
        </w:rPr>
        <w:t>reoccurring</w:t>
      </w:r>
      <w:proofErr w:type="gramEnd"/>
      <w:r w:rsidR="089CA092" w:rsidRPr="7D94BEE5">
        <w:rPr>
          <w:rFonts w:cs="Arial"/>
        </w:rPr>
        <w:t>,</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00FA6259">
        <w:rPr>
          <w:rFonts w:cs="Arial"/>
        </w:rPr>
        <w:t xml:space="preserv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 xml:space="preserve">staff can aggregate any contractor performance issues across purchasers to ensure good performance for all. </w:t>
      </w:r>
      <w:r w:rsidR="00FA6259">
        <w:rPr>
          <w:rFonts w:cs="Arial"/>
        </w:rPr>
        <w:t xml:space="preserve"> </w:t>
      </w:r>
      <w:r w:rsidR="400538B8" w:rsidRPr="7D94BEE5">
        <w:rPr>
          <w:rFonts w:cs="Arial"/>
        </w:rPr>
        <w:t>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19217A90" w14:textId="77777777" w:rsidR="002C38A8" w:rsidRPr="002F2F9D" w:rsidRDefault="002C38A8" w:rsidP="002C38A8">
      <w:pPr>
        <w:pStyle w:val="ListParagraph"/>
        <w:ind w:left="360"/>
        <w:jc w:val="both"/>
        <w:rPr>
          <w:rFonts w:cs="Arial"/>
          <w:bCs/>
        </w:rPr>
      </w:pPr>
    </w:p>
    <w:p w14:paraId="035A4789" w14:textId="4B4B20AF" w:rsidR="002C38A8" w:rsidRPr="00C4029F" w:rsidRDefault="002C38A8" w:rsidP="001F7D14">
      <w:pPr>
        <w:pStyle w:val="Heading4"/>
        <w:numPr>
          <w:ilvl w:val="0"/>
          <w:numId w:val="17"/>
        </w:numPr>
        <w:ind w:left="360"/>
        <w:jc w:val="both"/>
      </w:pPr>
      <w:r w:rsidRPr="00C4029F">
        <w:t xml:space="preserve">How can I purchase greener products? How do I </w:t>
      </w:r>
      <w:proofErr w:type="gramStart"/>
      <w:r w:rsidRPr="00C4029F">
        <w:t>know</w:t>
      </w:r>
      <w:proofErr w:type="gramEnd"/>
      <w:r w:rsidRPr="00C4029F">
        <w:t xml:space="preserve"> a product is </w:t>
      </w:r>
      <w:r w:rsidR="001F7D14">
        <w:t>toxic-free</w:t>
      </w:r>
      <w:r w:rsidRPr="00C4029F">
        <w:t xml:space="preserve">? </w:t>
      </w:r>
      <w:r w:rsidR="00F47A2C" w:rsidRPr="00C4029F">
        <w:t>Wh</w:t>
      </w:r>
      <w:r w:rsidR="006C4F0B" w:rsidRPr="00C4029F">
        <w:t xml:space="preserve">ere did the </w:t>
      </w:r>
      <w:r w:rsidR="00F47A2C" w:rsidRPr="00C4029F">
        <w:t>environmental certifications/factors</w:t>
      </w:r>
      <w:r w:rsidR="006C4F0B" w:rsidRPr="00C4029F">
        <w:t xml:space="preserve"> come from</w:t>
      </w:r>
      <w:r w:rsidRPr="00C4029F">
        <w:t>?</w:t>
      </w:r>
    </w:p>
    <w:p w14:paraId="6E2E5201" w14:textId="77777777" w:rsidR="000D1729" w:rsidRDefault="000D1729" w:rsidP="008D61A9">
      <w:pPr>
        <w:ind w:left="360"/>
        <w:jc w:val="both"/>
        <w:rPr>
          <w:rFonts w:cs="Arial"/>
        </w:rPr>
      </w:pPr>
      <w:bookmarkStart w:id="9" w:name="_Hlk110518879"/>
      <w:r>
        <w:rPr>
          <w:rFonts w:cs="Arial"/>
        </w:rPr>
        <w:t xml:space="preserve">Response </w:t>
      </w:r>
    </w:p>
    <w:p w14:paraId="74A66283" w14:textId="44A44D17" w:rsidR="008D61A9" w:rsidRPr="00496A56" w:rsidRDefault="00F47A2C" w:rsidP="008D61A9">
      <w:pPr>
        <w:ind w:left="360"/>
        <w:jc w:val="both"/>
        <w:rPr>
          <w:rFonts w:cs="Arial"/>
        </w:rPr>
      </w:pPr>
      <w:r w:rsidRPr="73892AB3">
        <w:rPr>
          <w:rFonts w:cs="Arial"/>
        </w:rPr>
        <w:t xml:space="preserve">Please refer to the </w:t>
      </w:r>
      <w:r w:rsidR="006B1599" w:rsidRPr="73892AB3">
        <w:rPr>
          <w:rFonts w:cs="Arial"/>
        </w:rPr>
        <w:t>Enterprise Services</w:t>
      </w:r>
      <w:r w:rsidRPr="73892AB3">
        <w:rPr>
          <w:rFonts w:cs="Arial"/>
        </w:rPr>
        <w:t xml:space="preserve"> </w:t>
      </w:r>
      <w:hyperlink r:id="rId15">
        <w:r w:rsidRPr="73892AB3">
          <w:rPr>
            <w:rStyle w:val="Hyperlink"/>
            <w:rFonts w:cs="Arial"/>
          </w:rPr>
          <w:t>environmentally preferred purchasing page</w:t>
        </w:r>
      </w:hyperlink>
      <w:r w:rsidRPr="73892AB3">
        <w:rPr>
          <w:rFonts w:cs="Arial"/>
        </w:rPr>
        <w:t xml:space="preserve"> </w:t>
      </w:r>
      <w:r w:rsidR="006C4F0B" w:rsidRPr="73892AB3">
        <w:rPr>
          <w:rFonts w:cs="Arial"/>
        </w:rPr>
        <w:t>for more information.</w:t>
      </w:r>
    </w:p>
    <w:bookmarkEnd w:id="9"/>
    <w:p w14:paraId="58C34E3F" w14:textId="77777777" w:rsidR="008D61A9" w:rsidRPr="00496A56" w:rsidRDefault="008D61A9" w:rsidP="006355B8">
      <w:pPr>
        <w:jc w:val="both"/>
        <w:rPr>
          <w:rFonts w:cs="Arial"/>
        </w:rPr>
      </w:pPr>
    </w:p>
    <w:p w14:paraId="579DBD6C" w14:textId="5263A559" w:rsidR="008D61A9" w:rsidRPr="006355B8" w:rsidRDefault="00193BF4" w:rsidP="009E7CB8">
      <w:pPr>
        <w:pStyle w:val="Heading2"/>
      </w:pPr>
      <w:r w:rsidRPr="006355B8">
        <w:t>Contractor</w:t>
      </w:r>
      <w:r w:rsidR="008D61A9" w:rsidRPr="006355B8">
        <w:t xml:space="preserve"> Related</w:t>
      </w:r>
    </w:p>
    <w:p w14:paraId="5978BFB6" w14:textId="77777777" w:rsidR="008D61A9" w:rsidRPr="002F2F9D" w:rsidRDefault="008D61A9" w:rsidP="008D61A9">
      <w:pPr>
        <w:ind w:left="360"/>
        <w:jc w:val="both"/>
        <w:rPr>
          <w:rFonts w:cs="Arial"/>
          <w:bCs/>
          <w:sz w:val="20"/>
          <w:szCs w:val="20"/>
        </w:rPr>
      </w:pPr>
    </w:p>
    <w:p w14:paraId="085F7D0A" w14:textId="2F731CB0" w:rsidR="008D61A9" w:rsidRPr="00C4029F" w:rsidRDefault="00F914ED" w:rsidP="00816D70">
      <w:pPr>
        <w:pStyle w:val="Heading4"/>
        <w:numPr>
          <w:ilvl w:val="0"/>
          <w:numId w:val="2"/>
        </w:numPr>
        <w:ind w:left="360"/>
      </w:pPr>
      <w:bookmarkStart w:id="10" w:name="FAQ_10"/>
      <w:bookmarkEnd w:id="10"/>
      <w:r w:rsidRPr="00C4029F">
        <w:t>When can I get added to the contract?</w:t>
      </w:r>
    </w:p>
    <w:p w14:paraId="58085DFE" w14:textId="77777777" w:rsidR="00B44865" w:rsidRDefault="21E46551" w:rsidP="00B44865">
      <w:pPr>
        <w:pStyle w:val="ListParagraph"/>
        <w:ind w:left="360"/>
      </w:pPr>
      <w:r>
        <w:t xml:space="preserve">Contracts can only be awarded to contractors that submit a bid on the opportunity when it is posted to WEBS. </w:t>
      </w:r>
    </w:p>
    <w:p w14:paraId="3BCAE28C" w14:textId="77777777" w:rsidR="00B44865" w:rsidRDefault="00B44865" w:rsidP="00B44865">
      <w:pPr>
        <w:pStyle w:val="ListParagraph"/>
        <w:ind w:left="360"/>
      </w:pPr>
    </w:p>
    <w:p w14:paraId="2F6F0B7F" w14:textId="540AC240" w:rsidR="002A27A1" w:rsidRDefault="21E46551" w:rsidP="00B44865">
      <w:pPr>
        <w:pStyle w:val="ListParagraph"/>
        <w:ind w:left="360"/>
        <w:jc w:val="both"/>
      </w:pPr>
      <w:r>
        <w:t xml:space="preserve">Contracts for the state are awarded through a competitive solicitation process via our </w:t>
      </w:r>
      <w:hyperlink r:id="rId16">
        <w:r w:rsidRPr="7D94BEE5">
          <w:rPr>
            <w:rStyle w:val="Hyperlink"/>
          </w:rPr>
          <w:t>online solicitation system WEBS.</w:t>
        </w:r>
      </w:hyperlink>
      <w:r>
        <w:t xml:space="preserve"> </w:t>
      </w:r>
      <w:r w:rsidR="00FA6259">
        <w:t xml:space="preserve"> </w:t>
      </w:r>
      <w:r w:rsidR="002A3477">
        <w:t>Enterprise Services</w:t>
      </w:r>
      <w:r>
        <w:t xml:space="preserve"> has a </w:t>
      </w:r>
      <w:hyperlink r:id="rId17">
        <w:r w:rsidRPr="7D94BEE5">
          <w:rPr>
            <w:rStyle w:val="Hyperlink"/>
          </w:rPr>
          <w:t>registration page</w:t>
        </w:r>
      </w:hyperlink>
      <w:r>
        <w:t xml:space="preserve"> that explains the registration process</w:t>
      </w:r>
      <w:r w:rsidR="6D98443F">
        <w:t xml:space="preserve">.  </w:t>
      </w:r>
      <w:r>
        <w:t>If you have questions on the registration process</w:t>
      </w:r>
      <w:r w:rsidR="089CA092">
        <w:t>,</w:t>
      </w:r>
      <w:r>
        <w:t xml:space="preserve"> please contract </w:t>
      </w:r>
      <w:hyperlink r:id="rId18">
        <w:r w:rsidRPr="7D94BEE5">
          <w:rPr>
            <w:rStyle w:val="Hyperlink"/>
          </w:rPr>
          <w:t>WEBS customer service</w:t>
        </w:r>
      </w:hyperlink>
      <w:r>
        <w:t>, (360) 902-7400.</w:t>
      </w:r>
    </w:p>
    <w:p w14:paraId="6AFB87B8" w14:textId="77777777" w:rsidR="001D220F" w:rsidRPr="002F2F9D" w:rsidRDefault="001D220F" w:rsidP="00B44865">
      <w:pPr>
        <w:pStyle w:val="ListParagraph"/>
        <w:ind w:left="360"/>
        <w:jc w:val="both"/>
        <w:rPr>
          <w:sz w:val="20"/>
          <w:szCs w:val="20"/>
        </w:rPr>
      </w:pPr>
    </w:p>
    <w:p w14:paraId="5218CD32" w14:textId="752A701E" w:rsidR="002A27A1" w:rsidRPr="00496A56" w:rsidRDefault="005E7119" w:rsidP="00B44865">
      <w:pPr>
        <w:pStyle w:val="ListParagraph"/>
        <w:ind w:left="360"/>
        <w:jc w:val="both"/>
      </w:pPr>
      <w:r>
        <w:t>Enterprise Services</w:t>
      </w:r>
      <w:r w:rsidR="21E46551">
        <w:t xml:space="preserve"> also has information on </w:t>
      </w:r>
      <w:hyperlink r:id="rId19">
        <w:r w:rsidR="21E46551" w:rsidRPr="7D94BEE5">
          <w:rPr>
            <w:rStyle w:val="Hyperlink"/>
          </w:rPr>
          <w:t>doing business with the state</w:t>
        </w:r>
      </w:hyperlink>
      <w:r w:rsidR="21E46551">
        <w:t xml:space="preserve"> for you to review. There is also a page on </w:t>
      </w:r>
      <w:hyperlink r:id="rId20">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2F2F9D" w:rsidRDefault="008D61A9" w:rsidP="008D61A9">
      <w:pPr>
        <w:ind w:left="360"/>
        <w:jc w:val="both"/>
        <w:rPr>
          <w:rFonts w:cs="Arial"/>
          <w:sz w:val="20"/>
          <w:szCs w:val="20"/>
        </w:rPr>
      </w:pPr>
    </w:p>
    <w:p w14:paraId="05BC725F" w14:textId="7D401E20" w:rsidR="008D61A9" w:rsidRPr="00C4029F" w:rsidRDefault="00F914ED" w:rsidP="003951ED">
      <w:pPr>
        <w:pStyle w:val="Heading4"/>
        <w:numPr>
          <w:ilvl w:val="0"/>
          <w:numId w:val="2"/>
        </w:numPr>
        <w:ind w:left="360"/>
        <w:jc w:val="both"/>
      </w:pPr>
      <w:bookmarkStart w:id="11" w:name="FAQ_11"/>
      <w:bookmarkEnd w:id="11"/>
      <w:r w:rsidRPr="00C4029F">
        <w:t xml:space="preserve">Who do I contact if I have invoice or </w:t>
      </w:r>
      <w:r w:rsidR="00F3769C" w:rsidRPr="00C4029F">
        <w:t>v</w:t>
      </w:r>
      <w:r w:rsidR="00AB3B0A" w:rsidRPr="00C4029F">
        <w:t xml:space="preserve">endor </w:t>
      </w:r>
      <w:r w:rsidR="00F3769C" w:rsidRPr="00C4029F">
        <w:t>m</w:t>
      </w:r>
      <w:r w:rsidR="00AB3B0A" w:rsidRPr="00C4029F">
        <w:t>anagement</w:t>
      </w:r>
      <w:r w:rsidRPr="00C4029F">
        <w:t xml:space="preserve"> fee</w:t>
      </w:r>
      <w:r w:rsidR="003951ED">
        <w:t xml:space="preserve"> (</w:t>
      </w:r>
      <w:proofErr w:type="spellStart"/>
      <w:r w:rsidR="003951ED">
        <w:t>VMF</w:t>
      </w:r>
      <w:proofErr w:type="spellEnd"/>
      <w:r w:rsidR="003951ED">
        <w:t>)</w:t>
      </w:r>
      <w:r w:rsidRPr="00C4029F">
        <w:t xml:space="preserve"> questions?</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2F2F9D" w:rsidRDefault="008D61A9" w:rsidP="008D61A9">
      <w:pPr>
        <w:ind w:left="360"/>
        <w:jc w:val="both"/>
        <w:rPr>
          <w:rFonts w:cs="Arial"/>
          <w:sz w:val="20"/>
          <w:szCs w:val="20"/>
        </w:rPr>
      </w:pPr>
    </w:p>
    <w:p w14:paraId="616F95F8" w14:textId="0340FD41" w:rsidR="008D61A9" w:rsidRPr="00C4029F" w:rsidRDefault="00F914ED" w:rsidP="00816D70">
      <w:pPr>
        <w:pStyle w:val="Heading4"/>
        <w:numPr>
          <w:ilvl w:val="0"/>
          <w:numId w:val="2"/>
        </w:numPr>
        <w:ind w:left="360"/>
      </w:pPr>
      <w:bookmarkStart w:id="12" w:name="FAQ_12"/>
      <w:bookmarkEnd w:id="12"/>
      <w:r w:rsidRPr="00C4029F">
        <w:t xml:space="preserve">When </w:t>
      </w:r>
      <w:proofErr w:type="gramStart"/>
      <w:r w:rsidRPr="00C4029F">
        <w:t>are</w:t>
      </w:r>
      <w:proofErr w:type="gramEnd"/>
      <w:r w:rsidRPr="00C4029F">
        <w:t xml:space="preserv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Style w:val="TableGrid1"/>
        <w:tblW w:w="0" w:type="auto"/>
        <w:tblInd w:w="895" w:type="dxa"/>
        <w:tblLook w:val="04A0" w:firstRow="1" w:lastRow="0" w:firstColumn="1" w:lastColumn="0" w:noHBand="0" w:noVBand="1"/>
        <w:tblCaption w:val="Contract Sales Reporting Calendar"/>
        <w:tblDescription w:val="The chart indicates the dates for each quarter contractors will need to report their sales.  Also indicated is the due date for each report and the past due date for the report. "/>
      </w:tblPr>
      <w:tblGrid>
        <w:gridCol w:w="1170"/>
        <w:gridCol w:w="3420"/>
        <w:gridCol w:w="1350"/>
        <w:gridCol w:w="1890"/>
      </w:tblGrid>
      <w:tr w:rsidR="00E02984" w:rsidRPr="00810B08" w14:paraId="74BEDC34" w14:textId="77777777" w:rsidTr="00E02984">
        <w:trPr>
          <w:cantSplit/>
          <w:tblHeader/>
        </w:trPr>
        <w:tc>
          <w:tcPr>
            <w:tcW w:w="1170" w:type="dxa"/>
            <w:vMerge w:val="restart"/>
            <w:shd w:val="clear" w:color="auto" w:fill="DBE5F1"/>
            <w:vAlign w:val="center"/>
          </w:tcPr>
          <w:p w14:paraId="3840EF6E" w14:textId="77777777" w:rsidR="00E02984" w:rsidRPr="00810B08" w:rsidRDefault="00E02984" w:rsidP="00D53479">
            <w:pPr>
              <w:spacing w:before="60" w:after="60"/>
              <w:jc w:val="center"/>
              <w:rPr>
                <w:rFonts w:eastAsia="Times New Roman"/>
                <w:bCs/>
                <w:smallCaps/>
              </w:rPr>
            </w:pPr>
            <w:r w:rsidRPr="00810B08">
              <w:rPr>
                <w:rFonts w:eastAsia="Times New Roman"/>
                <w:bCs/>
                <w:smallCaps/>
              </w:rPr>
              <w:t>Quarter</w:t>
            </w:r>
          </w:p>
        </w:tc>
        <w:tc>
          <w:tcPr>
            <w:tcW w:w="3420" w:type="dxa"/>
            <w:vMerge w:val="restart"/>
            <w:shd w:val="clear" w:color="auto" w:fill="DBE5F1"/>
            <w:vAlign w:val="center"/>
          </w:tcPr>
          <w:p w14:paraId="2E2E2A9A" w14:textId="77777777" w:rsidR="00E02984" w:rsidRPr="00810B08" w:rsidRDefault="00E02984" w:rsidP="00D53479">
            <w:pPr>
              <w:spacing w:before="60" w:after="60"/>
              <w:jc w:val="center"/>
              <w:rPr>
                <w:rFonts w:eastAsia="Times New Roman"/>
                <w:bCs/>
                <w:smallCaps/>
              </w:rPr>
            </w:pPr>
            <w:r w:rsidRPr="00810B08">
              <w:rPr>
                <w:rFonts w:eastAsia="Times New Roman"/>
                <w:bCs/>
                <w:smallCaps/>
              </w:rPr>
              <w:t>For Sales Made In Calendar Quarter</w:t>
            </w:r>
          </w:p>
        </w:tc>
        <w:tc>
          <w:tcPr>
            <w:tcW w:w="3240" w:type="dxa"/>
            <w:gridSpan w:val="2"/>
            <w:shd w:val="clear" w:color="auto" w:fill="DBE5F1"/>
            <w:vAlign w:val="center"/>
          </w:tcPr>
          <w:p w14:paraId="3C250F0B" w14:textId="77777777" w:rsidR="00E02984" w:rsidRPr="00810B08" w:rsidRDefault="00E02984" w:rsidP="00D53479">
            <w:pPr>
              <w:spacing w:before="60" w:after="60"/>
              <w:jc w:val="center"/>
              <w:rPr>
                <w:rFonts w:eastAsia="Times New Roman"/>
                <w:bCs/>
                <w:smallCaps/>
              </w:rPr>
            </w:pPr>
            <w:r w:rsidRPr="00810B08">
              <w:rPr>
                <w:rFonts w:eastAsia="Times New Roman"/>
                <w:bCs/>
                <w:smallCaps/>
              </w:rPr>
              <w:t>Contract Sales Report</w:t>
            </w:r>
          </w:p>
        </w:tc>
      </w:tr>
      <w:tr w:rsidR="00E02984" w:rsidRPr="00810B08" w14:paraId="2748FF61" w14:textId="77777777" w:rsidTr="00E02984">
        <w:trPr>
          <w:cantSplit/>
          <w:tblHeader/>
        </w:trPr>
        <w:tc>
          <w:tcPr>
            <w:tcW w:w="1170" w:type="dxa"/>
            <w:vMerge/>
            <w:shd w:val="clear" w:color="auto" w:fill="DBE5F1"/>
            <w:vAlign w:val="center"/>
          </w:tcPr>
          <w:p w14:paraId="5912B478" w14:textId="77777777" w:rsidR="00E02984" w:rsidRPr="00810B08" w:rsidRDefault="00E02984" w:rsidP="00D53479">
            <w:pPr>
              <w:spacing w:before="60" w:after="60"/>
              <w:jc w:val="center"/>
              <w:rPr>
                <w:rFonts w:eastAsia="Times New Roman"/>
                <w:bCs/>
                <w:smallCaps/>
              </w:rPr>
            </w:pPr>
          </w:p>
        </w:tc>
        <w:tc>
          <w:tcPr>
            <w:tcW w:w="3420" w:type="dxa"/>
            <w:vMerge/>
            <w:shd w:val="clear" w:color="auto" w:fill="DBE5F1"/>
            <w:vAlign w:val="center"/>
          </w:tcPr>
          <w:p w14:paraId="3DA249EB" w14:textId="77777777" w:rsidR="00E02984" w:rsidRPr="00810B08" w:rsidRDefault="00E02984" w:rsidP="00D53479">
            <w:pPr>
              <w:spacing w:before="60" w:after="60"/>
              <w:jc w:val="center"/>
              <w:rPr>
                <w:rFonts w:eastAsia="Times New Roman"/>
                <w:bCs/>
                <w:smallCaps/>
              </w:rPr>
            </w:pPr>
          </w:p>
        </w:tc>
        <w:tc>
          <w:tcPr>
            <w:tcW w:w="1350" w:type="dxa"/>
            <w:shd w:val="clear" w:color="auto" w:fill="DBE5F1"/>
            <w:vAlign w:val="center"/>
          </w:tcPr>
          <w:p w14:paraId="15FA8C8C" w14:textId="77777777" w:rsidR="00E02984" w:rsidRPr="00810B08" w:rsidRDefault="00E02984" w:rsidP="00D53479">
            <w:pPr>
              <w:spacing w:before="60" w:after="60"/>
              <w:jc w:val="center"/>
              <w:rPr>
                <w:rFonts w:eastAsia="Times New Roman"/>
                <w:bCs/>
                <w:smallCaps/>
              </w:rPr>
            </w:pPr>
            <w:r w:rsidRPr="00810B08">
              <w:rPr>
                <w:rFonts w:eastAsia="Times New Roman"/>
                <w:bCs/>
                <w:smallCaps/>
              </w:rPr>
              <w:t>Due By</w:t>
            </w:r>
          </w:p>
        </w:tc>
        <w:tc>
          <w:tcPr>
            <w:tcW w:w="1890" w:type="dxa"/>
            <w:shd w:val="clear" w:color="auto" w:fill="DBE5F1"/>
            <w:vAlign w:val="center"/>
          </w:tcPr>
          <w:p w14:paraId="47EE97F9" w14:textId="77777777" w:rsidR="00E02984" w:rsidRPr="00810B08" w:rsidRDefault="00E02984" w:rsidP="00D53479">
            <w:pPr>
              <w:spacing w:before="60" w:after="60"/>
              <w:jc w:val="center"/>
              <w:rPr>
                <w:rFonts w:eastAsia="Times New Roman"/>
                <w:bCs/>
                <w:smallCaps/>
              </w:rPr>
            </w:pPr>
            <w:r w:rsidRPr="00810B08">
              <w:rPr>
                <w:rFonts w:eastAsia="Times New Roman"/>
                <w:bCs/>
                <w:smallCaps/>
              </w:rPr>
              <w:t>Past Due</w:t>
            </w:r>
          </w:p>
        </w:tc>
      </w:tr>
      <w:tr w:rsidR="00E02984" w:rsidRPr="00810B08" w14:paraId="69F5E6A0" w14:textId="77777777" w:rsidTr="00E02984">
        <w:tc>
          <w:tcPr>
            <w:tcW w:w="1170" w:type="dxa"/>
            <w:vAlign w:val="center"/>
          </w:tcPr>
          <w:p w14:paraId="3679F080" w14:textId="77777777" w:rsidR="00E02984" w:rsidRPr="00810B08" w:rsidRDefault="00E02984" w:rsidP="00D53479">
            <w:pPr>
              <w:spacing w:before="60" w:after="60"/>
              <w:jc w:val="center"/>
              <w:rPr>
                <w:rFonts w:eastAsia="Times New Roman"/>
                <w:bCs/>
              </w:rPr>
            </w:pPr>
            <w:r w:rsidRPr="00810B08">
              <w:rPr>
                <w:rFonts w:eastAsia="Times New Roman"/>
                <w:bCs/>
              </w:rPr>
              <w:t>1</w:t>
            </w:r>
          </w:p>
        </w:tc>
        <w:tc>
          <w:tcPr>
            <w:tcW w:w="3420" w:type="dxa"/>
            <w:vAlign w:val="center"/>
          </w:tcPr>
          <w:p w14:paraId="7F0C242E" w14:textId="77777777" w:rsidR="00E02984" w:rsidRPr="00810B08" w:rsidRDefault="00E02984" w:rsidP="00D53479">
            <w:pPr>
              <w:spacing w:before="60" w:after="60"/>
              <w:jc w:val="center"/>
              <w:rPr>
                <w:rFonts w:eastAsia="Times New Roman"/>
                <w:bCs/>
              </w:rPr>
            </w:pPr>
            <w:r w:rsidRPr="00810B08">
              <w:rPr>
                <w:rFonts w:eastAsia="Times New Roman"/>
                <w:bCs/>
              </w:rPr>
              <w:t>January 1 – March 31</w:t>
            </w:r>
          </w:p>
        </w:tc>
        <w:tc>
          <w:tcPr>
            <w:tcW w:w="1350" w:type="dxa"/>
            <w:shd w:val="clear" w:color="auto" w:fill="EAF1DD"/>
            <w:vAlign w:val="center"/>
          </w:tcPr>
          <w:p w14:paraId="0FD4F612" w14:textId="77777777" w:rsidR="00E02984" w:rsidRPr="00810B08" w:rsidRDefault="00E02984" w:rsidP="00D53479">
            <w:pPr>
              <w:spacing w:before="60" w:after="60"/>
              <w:jc w:val="center"/>
              <w:rPr>
                <w:rFonts w:eastAsia="Times New Roman"/>
                <w:bCs/>
              </w:rPr>
            </w:pPr>
            <w:r w:rsidRPr="00810B08">
              <w:rPr>
                <w:rFonts w:eastAsia="Times New Roman"/>
                <w:bCs/>
              </w:rPr>
              <w:t>April 30</w:t>
            </w:r>
          </w:p>
        </w:tc>
        <w:tc>
          <w:tcPr>
            <w:tcW w:w="1890" w:type="dxa"/>
            <w:shd w:val="clear" w:color="auto" w:fill="FFCCCC"/>
            <w:vAlign w:val="center"/>
          </w:tcPr>
          <w:p w14:paraId="77F0BFAA" w14:textId="77777777" w:rsidR="00E02984" w:rsidRPr="00810B08" w:rsidRDefault="00E02984" w:rsidP="00D53479">
            <w:pPr>
              <w:spacing w:before="60" w:after="60"/>
              <w:jc w:val="center"/>
              <w:rPr>
                <w:rFonts w:eastAsia="Times New Roman"/>
                <w:bCs/>
              </w:rPr>
            </w:pPr>
            <w:r w:rsidRPr="00810B08">
              <w:rPr>
                <w:rFonts w:eastAsia="Times New Roman"/>
                <w:bCs/>
              </w:rPr>
              <w:t>May 1</w:t>
            </w:r>
          </w:p>
        </w:tc>
      </w:tr>
      <w:tr w:rsidR="00E02984" w:rsidRPr="00810B08" w14:paraId="24F9E3AE" w14:textId="77777777" w:rsidTr="00E02984">
        <w:tc>
          <w:tcPr>
            <w:tcW w:w="1170" w:type="dxa"/>
            <w:vAlign w:val="center"/>
          </w:tcPr>
          <w:p w14:paraId="199D6A5C" w14:textId="77777777" w:rsidR="00E02984" w:rsidRPr="00810B08" w:rsidRDefault="00E02984" w:rsidP="00D53479">
            <w:pPr>
              <w:spacing w:before="60" w:after="60"/>
              <w:jc w:val="center"/>
              <w:rPr>
                <w:rFonts w:eastAsia="Times New Roman"/>
                <w:bCs/>
              </w:rPr>
            </w:pPr>
            <w:r w:rsidRPr="00810B08">
              <w:rPr>
                <w:rFonts w:eastAsia="Times New Roman"/>
                <w:bCs/>
              </w:rPr>
              <w:t>2</w:t>
            </w:r>
          </w:p>
        </w:tc>
        <w:tc>
          <w:tcPr>
            <w:tcW w:w="3420" w:type="dxa"/>
            <w:vAlign w:val="center"/>
          </w:tcPr>
          <w:p w14:paraId="470603EB" w14:textId="77777777" w:rsidR="00E02984" w:rsidRPr="00810B08" w:rsidRDefault="00E02984" w:rsidP="00D53479">
            <w:pPr>
              <w:spacing w:before="60" w:after="60"/>
              <w:jc w:val="center"/>
              <w:rPr>
                <w:rFonts w:eastAsia="Times New Roman"/>
                <w:bCs/>
              </w:rPr>
            </w:pPr>
            <w:r w:rsidRPr="00810B08">
              <w:rPr>
                <w:rFonts w:eastAsia="Times New Roman"/>
                <w:bCs/>
              </w:rPr>
              <w:t>April 1 – June 30</w:t>
            </w:r>
          </w:p>
        </w:tc>
        <w:tc>
          <w:tcPr>
            <w:tcW w:w="1350" w:type="dxa"/>
            <w:shd w:val="clear" w:color="auto" w:fill="EAF1DD"/>
            <w:vAlign w:val="center"/>
          </w:tcPr>
          <w:p w14:paraId="4CD12690" w14:textId="77777777" w:rsidR="00E02984" w:rsidRPr="00810B08" w:rsidRDefault="00E02984" w:rsidP="00D53479">
            <w:pPr>
              <w:spacing w:before="60" w:after="60"/>
              <w:jc w:val="center"/>
              <w:rPr>
                <w:rFonts w:eastAsia="Times New Roman"/>
                <w:bCs/>
              </w:rPr>
            </w:pPr>
            <w:r w:rsidRPr="00810B08">
              <w:rPr>
                <w:rFonts w:eastAsia="Times New Roman"/>
                <w:bCs/>
              </w:rPr>
              <w:t>July 31</w:t>
            </w:r>
          </w:p>
        </w:tc>
        <w:tc>
          <w:tcPr>
            <w:tcW w:w="1890" w:type="dxa"/>
            <w:shd w:val="clear" w:color="auto" w:fill="FFCCCC"/>
            <w:vAlign w:val="center"/>
          </w:tcPr>
          <w:p w14:paraId="0EC13423" w14:textId="77777777" w:rsidR="00E02984" w:rsidRPr="00810B08" w:rsidRDefault="00E02984" w:rsidP="00D53479">
            <w:pPr>
              <w:spacing w:before="60" w:after="60"/>
              <w:jc w:val="center"/>
              <w:rPr>
                <w:rFonts w:eastAsia="Times New Roman"/>
                <w:bCs/>
              </w:rPr>
            </w:pPr>
            <w:r w:rsidRPr="00810B08">
              <w:rPr>
                <w:rFonts w:eastAsia="Times New Roman"/>
                <w:bCs/>
              </w:rPr>
              <w:t>August 1</w:t>
            </w:r>
          </w:p>
        </w:tc>
      </w:tr>
      <w:tr w:rsidR="00E02984" w:rsidRPr="00810B08" w14:paraId="00284788" w14:textId="77777777" w:rsidTr="00E02984">
        <w:tc>
          <w:tcPr>
            <w:tcW w:w="1170" w:type="dxa"/>
            <w:vAlign w:val="center"/>
          </w:tcPr>
          <w:p w14:paraId="21A05032" w14:textId="77777777" w:rsidR="00E02984" w:rsidRPr="00810B08" w:rsidRDefault="00E02984" w:rsidP="00D53479">
            <w:pPr>
              <w:spacing w:before="60" w:after="60"/>
              <w:jc w:val="center"/>
              <w:rPr>
                <w:rFonts w:eastAsia="Times New Roman"/>
                <w:bCs/>
              </w:rPr>
            </w:pPr>
            <w:r w:rsidRPr="00810B08">
              <w:rPr>
                <w:rFonts w:eastAsia="Times New Roman"/>
                <w:bCs/>
              </w:rPr>
              <w:t>3</w:t>
            </w:r>
          </w:p>
        </w:tc>
        <w:tc>
          <w:tcPr>
            <w:tcW w:w="3420" w:type="dxa"/>
            <w:vAlign w:val="center"/>
          </w:tcPr>
          <w:p w14:paraId="1E315AAB" w14:textId="77777777" w:rsidR="00E02984" w:rsidRPr="00810B08" w:rsidRDefault="00E02984" w:rsidP="00D53479">
            <w:pPr>
              <w:spacing w:before="60" w:after="60"/>
              <w:jc w:val="center"/>
              <w:rPr>
                <w:rFonts w:eastAsia="Times New Roman"/>
                <w:bCs/>
              </w:rPr>
            </w:pPr>
            <w:r w:rsidRPr="00810B08">
              <w:rPr>
                <w:rFonts w:eastAsia="Times New Roman"/>
                <w:bCs/>
              </w:rPr>
              <w:t>July 1 – September 30</w:t>
            </w:r>
          </w:p>
        </w:tc>
        <w:tc>
          <w:tcPr>
            <w:tcW w:w="1350" w:type="dxa"/>
            <w:shd w:val="clear" w:color="auto" w:fill="EAF1DD"/>
            <w:vAlign w:val="center"/>
          </w:tcPr>
          <w:p w14:paraId="6670170E" w14:textId="77777777" w:rsidR="00E02984" w:rsidRPr="00810B08" w:rsidRDefault="00E02984" w:rsidP="00D53479">
            <w:pPr>
              <w:spacing w:before="60" w:after="60"/>
              <w:jc w:val="center"/>
              <w:rPr>
                <w:rFonts w:eastAsia="Times New Roman"/>
                <w:bCs/>
              </w:rPr>
            </w:pPr>
            <w:r w:rsidRPr="00810B08">
              <w:rPr>
                <w:rFonts w:eastAsia="Times New Roman"/>
                <w:bCs/>
              </w:rPr>
              <w:t>October 31</w:t>
            </w:r>
          </w:p>
        </w:tc>
        <w:tc>
          <w:tcPr>
            <w:tcW w:w="1890" w:type="dxa"/>
            <w:shd w:val="clear" w:color="auto" w:fill="FFCCCC"/>
            <w:vAlign w:val="center"/>
          </w:tcPr>
          <w:p w14:paraId="7531521E" w14:textId="77777777" w:rsidR="00E02984" w:rsidRPr="00810B08" w:rsidRDefault="00E02984" w:rsidP="00D53479">
            <w:pPr>
              <w:spacing w:before="60" w:after="60"/>
              <w:jc w:val="center"/>
              <w:rPr>
                <w:rFonts w:eastAsia="Times New Roman"/>
                <w:bCs/>
              </w:rPr>
            </w:pPr>
            <w:r w:rsidRPr="00810B08">
              <w:rPr>
                <w:rFonts w:eastAsia="Times New Roman"/>
                <w:bCs/>
              </w:rPr>
              <w:t>November 1</w:t>
            </w:r>
          </w:p>
        </w:tc>
      </w:tr>
      <w:tr w:rsidR="00E02984" w:rsidRPr="00810B08" w14:paraId="33B056C9" w14:textId="77777777" w:rsidTr="00E02984">
        <w:tc>
          <w:tcPr>
            <w:tcW w:w="1170" w:type="dxa"/>
            <w:vAlign w:val="center"/>
          </w:tcPr>
          <w:p w14:paraId="244CDEFC" w14:textId="77777777" w:rsidR="00E02984" w:rsidRPr="00810B08" w:rsidRDefault="00E02984" w:rsidP="00D53479">
            <w:pPr>
              <w:spacing w:before="60" w:after="60"/>
              <w:jc w:val="center"/>
              <w:rPr>
                <w:rFonts w:eastAsia="Times New Roman"/>
                <w:bCs/>
              </w:rPr>
            </w:pPr>
            <w:r w:rsidRPr="00810B08">
              <w:rPr>
                <w:rFonts w:eastAsia="Times New Roman"/>
                <w:bCs/>
              </w:rPr>
              <w:t>4</w:t>
            </w:r>
          </w:p>
        </w:tc>
        <w:tc>
          <w:tcPr>
            <w:tcW w:w="3420" w:type="dxa"/>
            <w:vAlign w:val="center"/>
          </w:tcPr>
          <w:p w14:paraId="34133454" w14:textId="77777777" w:rsidR="00E02984" w:rsidRPr="00810B08" w:rsidRDefault="00E02984" w:rsidP="00D53479">
            <w:pPr>
              <w:spacing w:before="60" w:after="60"/>
              <w:jc w:val="center"/>
              <w:rPr>
                <w:rFonts w:eastAsia="Times New Roman"/>
                <w:bCs/>
              </w:rPr>
            </w:pPr>
            <w:r w:rsidRPr="00810B08">
              <w:rPr>
                <w:rFonts w:eastAsia="Times New Roman"/>
                <w:bCs/>
              </w:rPr>
              <w:t>October 1 – December 31</w:t>
            </w:r>
          </w:p>
        </w:tc>
        <w:tc>
          <w:tcPr>
            <w:tcW w:w="1350" w:type="dxa"/>
            <w:shd w:val="clear" w:color="auto" w:fill="EAF1DD"/>
            <w:vAlign w:val="center"/>
          </w:tcPr>
          <w:p w14:paraId="5FCB4704" w14:textId="77777777" w:rsidR="00E02984" w:rsidRPr="00810B08" w:rsidRDefault="00E02984" w:rsidP="00D53479">
            <w:pPr>
              <w:spacing w:before="60" w:after="60"/>
              <w:jc w:val="center"/>
              <w:rPr>
                <w:rFonts w:eastAsia="Times New Roman"/>
                <w:bCs/>
              </w:rPr>
            </w:pPr>
            <w:r w:rsidRPr="00810B08">
              <w:rPr>
                <w:rFonts w:eastAsia="Times New Roman"/>
                <w:bCs/>
              </w:rPr>
              <w:t>January 31</w:t>
            </w:r>
          </w:p>
        </w:tc>
        <w:tc>
          <w:tcPr>
            <w:tcW w:w="1890" w:type="dxa"/>
            <w:shd w:val="clear" w:color="auto" w:fill="FFCCCC"/>
            <w:vAlign w:val="center"/>
          </w:tcPr>
          <w:p w14:paraId="14704FC1" w14:textId="77777777" w:rsidR="00E02984" w:rsidRPr="00810B08" w:rsidRDefault="00E02984" w:rsidP="00D53479">
            <w:pPr>
              <w:spacing w:before="60" w:after="60"/>
              <w:jc w:val="center"/>
              <w:rPr>
                <w:rFonts w:eastAsia="Times New Roman"/>
                <w:bCs/>
              </w:rPr>
            </w:pPr>
            <w:r w:rsidRPr="00810B08">
              <w:rPr>
                <w:rFonts w:eastAsia="Times New Roman"/>
                <w:bCs/>
              </w:rPr>
              <w:t>February 1</w:t>
            </w:r>
          </w:p>
        </w:tc>
      </w:tr>
    </w:tbl>
    <w:p w14:paraId="2AFFFDEF" w14:textId="77777777" w:rsidR="00E02984" w:rsidRDefault="00E02984" w:rsidP="008D61A9">
      <w:pPr>
        <w:ind w:left="360"/>
        <w:jc w:val="both"/>
        <w:rPr>
          <w:rFonts w:cs="Arial"/>
        </w:rPr>
      </w:pPr>
    </w:p>
    <w:p w14:paraId="533F69D3" w14:textId="6F56CD5F" w:rsidR="00977532" w:rsidRPr="00977532" w:rsidRDefault="00977532" w:rsidP="00977532">
      <w:pPr>
        <w:ind w:left="360"/>
        <w:jc w:val="both"/>
        <w:rPr>
          <w:rFonts w:cs="Arial"/>
        </w:rPr>
      </w:pPr>
      <w:r w:rsidRPr="00977532">
        <w:rPr>
          <w:rFonts w:cs="Arial"/>
        </w:rPr>
        <w:t>Contractor shall pay to Enterprise Services a Vendor Management Fee (“</w:t>
      </w:r>
      <w:proofErr w:type="spellStart"/>
      <w:r w:rsidRPr="00977532">
        <w:rPr>
          <w:rFonts w:cs="Arial"/>
        </w:rPr>
        <w:t>VMF</w:t>
      </w:r>
      <w:proofErr w:type="spellEnd"/>
      <w:r w:rsidRPr="00977532">
        <w:rPr>
          <w:rFonts w:cs="Arial"/>
        </w:rPr>
        <w:t>”) of 1.5% percent on the purchase price for all Contract sales (the purchase price is the total invoice price less applicable sales tax).</w:t>
      </w:r>
    </w:p>
    <w:p w14:paraId="0AED99E5" w14:textId="77777777" w:rsidR="00977532" w:rsidRDefault="00977532"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3"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3"/>
      <w:r w:rsidRPr="00A375E7">
        <w:rPr>
          <w:rFonts w:cs="Arial"/>
        </w:rPr>
        <w:t xml:space="preserve"> which has the following general </w:t>
      </w:r>
      <w:hyperlink r:id="rId21" w:history="1">
        <w:r w:rsidRPr="00A375E7">
          <w:rPr>
            <w:rStyle w:val="Hyperlink"/>
            <w:rFonts w:cs="Arial"/>
          </w:rPr>
          <w:t>reporting instructions</w:t>
        </w:r>
      </w:hyperlink>
      <w:r w:rsidR="00BD0524">
        <w:rPr>
          <w:rFonts w:cs="Arial"/>
        </w:rPr>
        <w:t>.</w:t>
      </w:r>
    </w:p>
    <w:p w14:paraId="77C333D0" w14:textId="77777777" w:rsidR="00A375E7" w:rsidRDefault="00A375E7" w:rsidP="008D61A9">
      <w:pPr>
        <w:ind w:left="360"/>
        <w:jc w:val="both"/>
        <w:rPr>
          <w:rFonts w:cs="Arial"/>
        </w:rPr>
      </w:pPr>
    </w:p>
    <w:p w14:paraId="7CB99F3C" w14:textId="77777777" w:rsidR="00F42ADE" w:rsidRPr="00496A56" w:rsidRDefault="00F42ADE" w:rsidP="008D61A9">
      <w:pPr>
        <w:ind w:left="360"/>
        <w:jc w:val="both"/>
        <w:rPr>
          <w:rFonts w:cs="Arial"/>
        </w:rPr>
      </w:pPr>
    </w:p>
    <w:p w14:paraId="4EF5A4BF" w14:textId="21698EDE" w:rsidR="008D61A9" w:rsidRPr="00C4029F" w:rsidRDefault="00F914ED" w:rsidP="00816D70">
      <w:pPr>
        <w:pStyle w:val="Heading4"/>
        <w:numPr>
          <w:ilvl w:val="0"/>
          <w:numId w:val="2"/>
        </w:numPr>
        <w:ind w:left="360"/>
      </w:pPr>
      <w:bookmarkStart w:id="14" w:name="FAQ_13"/>
      <w:bookmarkEnd w:id="14"/>
      <w:r w:rsidRPr="00C4029F">
        <w:t xml:space="preserve">When are </w:t>
      </w:r>
      <w:r w:rsidR="00FA6259">
        <w:t>V</w:t>
      </w:r>
      <w:r w:rsidR="00F3769C" w:rsidRPr="00C4029F">
        <w:t xml:space="preserve">endor </w:t>
      </w:r>
      <w:r w:rsidR="00FA6259">
        <w:t>M</w:t>
      </w:r>
      <w:r w:rsidR="00A375E7" w:rsidRPr="00C4029F">
        <w:t xml:space="preserve">anagement </w:t>
      </w:r>
      <w:r w:rsidR="00FA6259">
        <w:t>F</w:t>
      </w:r>
      <w:r w:rsidR="00A375E7" w:rsidRPr="00C4029F">
        <w:t>ee</w:t>
      </w:r>
      <w:r w:rsidR="00FA6259">
        <w:t xml:space="preserve"> (</w:t>
      </w:r>
      <w:proofErr w:type="spellStart"/>
      <w:r w:rsidR="00FA6259">
        <w:t>VMF</w:t>
      </w:r>
      <w:proofErr w:type="spellEnd"/>
      <w:r w:rsidR="00FA6259">
        <w:t>)</w:t>
      </w:r>
      <w:r w:rsidR="00A375E7" w:rsidRPr="00C4029F">
        <w:t xml:space="preserve"> </w:t>
      </w:r>
      <w:r w:rsidRPr="00C4029F">
        <w:t>invoices due?</w:t>
      </w:r>
    </w:p>
    <w:p w14:paraId="40BE18EA" w14:textId="6BF194C6"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00FA6259">
        <w:t xml:space="preserve">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w:t>
      </w:r>
      <w:r w:rsidR="00FA6259">
        <w:rPr>
          <w:rFonts w:cs="Arial"/>
        </w:rPr>
        <w:t xml:space="preserve"> </w:t>
      </w:r>
      <w:r w:rsidRPr="00496A56">
        <w:rPr>
          <w:rFonts w:cs="Arial"/>
        </w:rPr>
        <w:t>This is to ensure your payment can be identified, accepted</w:t>
      </w:r>
      <w:r>
        <w:rPr>
          <w:rFonts w:cs="Arial"/>
        </w:rPr>
        <w:t>,</w:t>
      </w:r>
      <w:r w:rsidRPr="00496A56">
        <w:rPr>
          <w:rFonts w:cs="Arial"/>
        </w:rPr>
        <w:t xml:space="preserve"> and applied correctly</w:t>
      </w:r>
      <w:r>
        <w:rPr>
          <w:rFonts w:cs="Arial"/>
        </w:rPr>
        <w:t xml:space="preserve">. </w:t>
      </w:r>
      <w:proofErr w:type="gramStart"/>
      <w:r w:rsidRPr="00496A56">
        <w:rPr>
          <w:rFonts w:cs="Arial"/>
        </w:rPr>
        <w:t>Contractor</w:t>
      </w:r>
      <w:proofErr w:type="gramEnd"/>
      <w:r w:rsidRPr="00496A56">
        <w:rPr>
          <w:rFonts w:cs="Arial"/>
        </w:rPr>
        <w:t xml:space="preserve">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2F2F9D" w:rsidRDefault="008D61A9" w:rsidP="008D61A9">
      <w:pPr>
        <w:ind w:left="360"/>
        <w:jc w:val="both"/>
        <w:rPr>
          <w:rFonts w:cs="Arial"/>
          <w:sz w:val="20"/>
          <w:szCs w:val="20"/>
        </w:rPr>
      </w:pPr>
    </w:p>
    <w:p w14:paraId="13A55FB1" w14:textId="2B5C6D98" w:rsidR="00CA2783" w:rsidRDefault="00F914ED" w:rsidP="00CA2783">
      <w:pPr>
        <w:pStyle w:val="Heading4"/>
        <w:numPr>
          <w:ilvl w:val="0"/>
          <w:numId w:val="2"/>
        </w:numPr>
        <w:ind w:left="360"/>
        <w:jc w:val="both"/>
      </w:pPr>
      <w:bookmarkStart w:id="15" w:name="FAQ_14"/>
      <w:bookmarkEnd w:id="15"/>
      <w:r w:rsidRPr="00C4029F">
        <w:t>W</w:t>
      </w:r>
      <w:r w:rsidR="00CA2783">
        <w:t>hen is the Annual Contract S</w:t>
      </w:r>
      <w:r w:rsidR="00CA2783" w:rsidRPr="00C4029F">
        <w:t xml:space="preserve">ales </w:t>
      </w:r>
      <w:r w:rsidR="00CA2783">
        <w:t>R</w:t>
      </w:r>
      <w:r w:rsidR="00CA2783" w:rsidRPr="00C4029F">
        <w:t>eport due</w:t>
      </w:r>
      <w:r w:rsidR="00CA2783">
        <w:t xml:space="preserve"> to the DES Contract Specialist?  </w:t>
      </w:r>
    </w:p>
    <w:p w14:paraId="4A54C76B" w14:textId="2FB4C744" w:rsidR="00CA2783" w:rsidRPr="005F182C" w:rsidRDefault="001F7D14" w:rsidP="00CA2783">
      <w:pPr>
        <w:ind w:left="360"/>
        <w:jc w:val="both"/>
      </w:pPr>
      <w:r w:rsidRPr="001F7D14">
        <w:rPr>
          <w:rFonts w:cs="Arial"/>
          <w:b/>
          <w:bCs/>
        </w:rPr>
        <w:t xml:space="preserve">Centarr Provision #12.3 </w:t>
      </w:r>
      <w:r w:rsidRPr="001F7D14">
        <w:rPr>
          <w:rFonts w:cs="Arial"/>
          <w:b/>
          <w:bCs/>
          <w:color w:val="FF0000"/>
        </w:rPr>
        <w:t xml:space="preserve">and </w:t>
      </w:r>
      <w:r w:rsidRPr="001F7D14">
        <w:rPr>
          <w:rFonts w:cs="Arial"/>
          <w:b/>
          <w:bCs/>
        </w:rPr>
        <w:t>Platt/Rexel &amp; CED: Provision</w:t>
      </w:r>
      <w:r w:rsidR="00CA2783" w:rsidRPr="001F7D14">
        <w:rPr>
          <w:rFonts w:cs="Arial"/>
          <w:b/>
          <w:bCs/>
          <w:i/>
          <w:iCs/>
        </w:rPr>
        <w:t xml:space="preserve"> 1</w:t>
      </w:r>
      <w:r w:rsidR="00417D61" w:rsidRPr="001F7D14">
        <w:rPr>
          <w:rFonts w:cs="Arial"/>
          <w:b/>
          <w:bCs/>
          <w:i/>
          <w:iCs/>
        </w:rPr>
        <w:t>0</w:t>
      </w:r>
      <w:r w:rsidR="00CA2783" w:rsidRPr="001F7D14">
        <w:rPr>
          <w:rFonts w:cs="Arial"/>
          <w:b/>
          <w:bCs/>
          <w:i/>
          <w:iCs/>
        </w:rPr>
        <w:t>.3 Annual</w:t>
      </w:r>
      <w:r w:rsidR="00417D61" w:rsidRPr="001F7D14">
        <w:rPr>
          <w:rFonts w:cs="Arial"/>
          <w:b/>
          <w:bCs/>
          <w:i/>
          <w:iCs/>
        </w:rPr>
        <w:t xml:space="preserve"> Master</w:t>
      </w:r>
      <w:r w:rsidR="00CA2783" w:rsidRPr="001F7D14">
        <w:rPr>
          <w:rFonts w:cs="Arial"/>
          <w:b/>
          <w:bCs/>
          <w:i/>
          <w:iCs/>
        </w:rPr>
        <w:t xml:space="preserve"> Contract Sales Report</w:t>
      </w:r>
      <w:r w:rsidR="00CA2783" w:rsidRPr="001F7D14">
        <w:rPr>
          <w:rFonts w:cs="Arial"/>
        </w:rPr>
        <w:t xml:space="preserve"> the minimum list of information that must be included in the report.  This report is due within 30 calendar days of the annual anniversary date for each year.</w:t>
      </w:r>
      <w:r w:rsidR="00CA2783" w:rsidRPr="005F182C">
        <w:rPr>
          <w:rFonts w:cs="Arial"/>
        </w:rPr>
        <w:t xml:space="preserve">  </w:t>
      </w:r>
    </w:p>
    <w:p w14:paraId="7EB43C3E" w14:textId="77777777" w:rsidR="00947197" w:rsidRDefault="00947197" w:rsidP="00947197">
      <w:pPr>
        <w:autoSpaceDE w:val="0"/>
        <w:autoSpaceDN w:val="0"/>
        <w:adjustRightInd w:val="0"/>
        <w:ind w:left="360"/>
        <w:jc w:val="both"/>
        <w:rPr>
          <w:rFonts w:asciiTheme="majorHAnsi" w:hAnsiTheme="majorHAnsi" w:cstheme="majorHAnsi"/>
          <w:lang w:bidi="ar-SA"/>
        </w:rPr>
      </w:pPr>
    </w:p>
    <w:p w14:paraId="55B4FD31" w14:textId="299CC813" w:rsidR="00CA2783" w:rsidRDefault="00947197" w:rsidP="00947197">
      <w:pPr>
        <w:autoSpaceDE w:val="0"/>
        <w:autoSpaceDN w:val="0"/>
        <w:adjustRightInd w:val="0"/>
        <w:ind w:left="360"/>
        <w:jc w:val="both"/>
        <w:rPr>
          <w:rFonts w:asciiTheme="majorHAnsi" w:hAnsiTheme="majorHAnsi" w:cstheme="majorHAnsi"/>
          <w:lang w:bidi="ar-SA"/>
        </w:rPr>
      </w:pPr>
      <w:r w:rsidRPr="00947197">
        <w:rPr>
          <w:rFonts w:asciiTheme="majorHAnsi" w:hAnsiTheme="majorHAnsi" w:cstheme="majorHAnsi"/>
          <w:lang w:bidi="ar-SA"/>
        </w:rPr>
        <w:t>This Report must be provided in an electronic format that can be read by Microsoft (MS) Excel.  Such Report is due within thirty (30) calendar days of the annual anniversary of the effective date of this Contract.</w:t>
      </w:r>
    </w:p>
    <w:p w14:paraId="1BA054A5" w14:textId="134F3A87" w:rsidR="00947197" w:rsidRPr="00947197" w:rsidRDefault="00947197" w:rsidP="00947197">
      <w:pPr>
        <w:pStyle w:val="ListParagraph"/>
        <w:numPr>
          <w:ilvl w:val="0"/>
          <w:numId w:val="11"/>
        </w:numPr>
        <w:kinsoku w:val="0"/>
        <w:overflowPunct w:val="0"/>
        <w:autoSpaceDE w:val="0"/>
        <w:autoSpaceDN w:val="0"/>
        <w:adjustRightInd w:val="0"/>
        <w:spacing w:line="225" w:lineRule="exact"/>
        <w:jc w:val="both"/>
        <w:rPr>
          <w:rFonts w:cs="Arial"/>
          <w:lang w:bidi="ar-SA"/>
        </w:rPr>
      </w:pPr>
      <w:r w:rsidRPr="00947197">
        <w:rPr>
          <w:rFonts w:cs="Arial"/>
          <w:lang w:bidi="ar-SA"/>
        </w:rPr>
        <w:t>DES Contract #</w:t>
      </w:r>
      <w:r w:rsidR="00417D61">
        <w:rPr>
          <w:rFonts w:cs="Arial"/>
          <w:lang w:bidi="ar-SA"/>
        </w:rPr>
        <w:t>1</w:t>
      </w:r>
      <w:r w:rsidR="001A1EB7">
        <w:rPr>
          <w:rFonts w:cs="Arial"/>
          <w:lang w:bidi="ar-SA"/>
        </w:rPr>
        <w:t>11</w:t>
      </w:r>
      <w:r w:rsidR="00417D61">
        <w:rPr>
          <w:rFonts w:cs="Arial"/>
          <w:lang w:bidi="ar-SA"/>
        </w:rPr>
        <w:t>21</w:t>
      </w:r>
    </w:p>
    <w:p w14:paraId="70DBFB28" w14:textId="77777777" w:rsidR="00947197" w:rsidRPr="00947197" w:rsidRDefault="00947197" w:rsidP="00947197">
      <w:pPr>
        <w:pStyle w:val="ListParagraph"/>
        <w:numPr>
          <w:ilvl w:val="0"/>
          <w:numId w:val="11"/>
        </w:numPr>
        <w:kinsoku w:val="0"/>
        <w:overflowPunct w:val="0"/>
        <w:autoSpaceDE w:val="0"/>
        <w:autoSpaceDN w:val="0"/>
        <w:adjustRightInd w:val="0"/>
        <w:ind w:right="255"/>
        <w:jc w:val="both"/>
        <w:rPr>
          <w:rFonts w:cs="Arial"/>
          <w:lang w:bidi="ar-SA"/>
        </w:rPr>
      </w:pPr>
      <w:r w:rsidRPr="00947197">
        <w:rPr>
          <w:rFonts w:cs="Arial"/>
          <w:lang w:bidi="ar-SA"/>
        </w:rPr>
        <w:t>The</w:t>
      </w:r>
      <w:r w:rsidRPr="00947197">
        <w:rPr>
          <w:rFonts w:cs="Arial"/>
          <w:spacing w:val="40"/>
          <w:lang w:bidi="ar-SA"/>
        </w:rPr>
        <w:t xml:space="preserve"> </w:t>
      </w:r>
      <w:r w:rsidRPr="00947197">
        <w:rPr>
          <w:rFonts w:cs="Arial"/>
          <w:lang w:bidi="ar-SA"/>
        </w:rPr>
        <w:t>product</w:t>
      </w:r>
      <w:r w:rsidRPr="00947197">
        <w:rPr>
          <w:rFonts w:cs="Arial"/>
          <w:spacing w:val="40"/>
          <w:lang w:bidi="ar-SA"/>
        </w:rPr>
        <w:t xml:space="preserve"> </w:t>
      </w:r>
      <w:r w:rsidRPr="00947197">
        <w:rPr>
          <w:rFonts w:cs="Arial"/>
          <w:lang w:bidi="ar-SA"/>
        </w:rPr>
        <w:t>purchased</w:t>
      </w:r>
      <w:r w:rsidRPr="00947197">
        <w:rPr>
          <w:rFonts w:cs="Arial"/>
          <w:spacing w:val="40"/>
          <w:lang w:bidi="ar-SA"/>
        </w:rPr>
        <w:t xml:space="preserve"> </w:t>
      </w:r>
      <w:r w:rsidRPr="00947197">
        <w:rPr>
          <w:rFonts w:cs="Arial"/>
          <w:lang w:bidi="ar-SA"/>
        </w:rPr>
        <w:t>(including,</w:t>
      </w:r>
      <w:r w:rsidRPr="00947197">
        <w:rPr>
          <w:rFonts w:cs="Arial"/>
          <w:spacing w:val="40"/>
          <w:lang w:bidi="ar-SA"/>
        </w:rPr>
        <w:t xml:space="preserve"> </w:t>
      </w:r>
      <w:r w:rsidRPr="00947197">
        <w:rPr>
          <w:rFonts w:cs="Arial"/>
          <w:lang w:bidi="ar-SA"/>
        </w:rPr>
        <w:t>as</w:t>
      </w:r>
      <w:r w:rsidRPr="00947197">
        <w:rPr>
          <w:rFonts w:cs="Arial"/>
          <w:spacing w:val="40"/>
          <w:lang w:bidi="ar-SA"/>
        </w:rPr>
        <w:t xml:space="preserve"> </w:t>
      </w:r>
      <w:r w:rsidRPr="00947197">
        <w:rPr>
          <w:rFonts w:cs="Arial"/>
          <w:lang w:bidi="ar-SA"/>
        </w:rPr>
        <w:t>applicable,</w:t>
      </w:r>
      <w:r w:rsidRPr="00947197">
        <w:rPr>
          <w:rFonts w:cs="Arial"/>
          <w:spacing w:val="40"/>
          <w:lang w:bidi="ar-SA"/>
        </w:rPr>
        <w:t xml:space="preserve"> </w:t>
      </w:r>
      <w:r w:rsidRPr="00947197">
        <w:rPr>
          <w:rFonts w:cs="Arial"/>
          <w:lang w:bidi="ar-SA"/>
        </w:rPr>
        <w:t>item</w:t>
      </w:r>
      <w:r w:rsidRPr="00947197">
        <w:rPr>
          <w:rFonts w:cs="Arial"/>
          <w:spacing w:val="40"/>
          <w:lang w:bidi="ar-SA"/>
        </w:rPr>
        <w:t xml:space="preserve"> </w:t>
      </w:r>
      <w:r w:rsidRPr="00947197">
        <w:rPr>
          <w:rFonts w:cs="Arial"/>
          <w:lang w:bidi="ar-SA"/>
        </w:rPr>
        <w:t>number</w:t>
      </w:r>
      <w:r w:rsidRPr="00947197">
        <w:rPr>
          <w:rFonts w:cs="Arial"/>
          <w:spacing w:val="40"/>
          <w:lang w:bidi="ar-SA"/>
        </w:rPr>
        <w:t xml:space="preserve"> </w:t>
      </w:r>
      <w:r w:rsidRPr="00947197">
        <w:rPr>
          <w:rFonts w:cs="Arial"/>
          <w:lang w:bidi="ar-SA"/>
        </w:rPr>
        <w:t>or</w:t>
      </w:r>
      <w:r w:rsidRPr="00947197">
        <w:rPr>
          <w:rFonts w:cs="Arial"/>
          <w:spacing w:val="40"/>
          <w:lang w:bidi="ar-SA"/>
        </w:rPr>
        <w:t xml:space="preserve"> </w:t>
      </w:r>
      <w:proofErr w:type="gramStart"/>
      <w:r w:rsidRPr="00947197">
        <w:rPr>
          <w:rFonts w:cs="Arial"/>
          <w:lang w:bidi="ar-SA"/>
        </w:rPr>
        <w:t>other</w:t>
      </w:r>
      <w:proofErr w:type="gramEnd"/>
      <w:r w:rsidRPr="00947197">
        <w:rPr>
          <w:rFonts w:cs="Arial"/>
          <w:lang w:bidi="ar-SA"/>
        </w:rPr>
        <w:t xml:space="preserve"> identifier)</w:t>
      </w:r>
    </w:p>
    <w:p w14:paraId="0957DEAD" w14:textId="45617DA6" w:rsidR="00947197" w:rsidRDefault="00417D61" w:rsidP="00947197">
      <w:pPr>
        <w:pStyle w:val="ListParagraph"/>
        <w:numPr>
          <w:ilvl w:val="0"/>
          <w:numId w:val="11"/>
        </w:numPr>
        <w:kinsoku w:val="0"/>
        <w:overflowPunct w:val="0"/>
        <w:autoSpaceDE w:val="0"/>
        <w:autoSpaceDN w:val="0"/>
        <w:adjustRightInd w:val="0"/>
        <w:spacing w:before="4" w:line="276" w:lineRule="auto"/>
        <w:jc w:val="both"/>
        <w:rPr>
          <w:rFonts w:cs="Arial"/>
          <w:lang w:bidi="ar-SA"/>
        </w:rPr>
      </w:pPr>
      <w:r>
        <w:rPr>
          <w:rFonts w:cs="Arial"/>
          <w:lang w:bidi="ar-SA"/>
        </w:rPr>
        <w:t>Per Unit quantities sold</w:t>
      </w:r>
    </w:p>
    <w:p w14:paraId="474E1314" w14:textId="3461BF41" w:rsidR="00417D61" w:rsidRDefault="00417D61" w:rsidP="00947197">
      <w:pPr>
        <w:pStyle w:val="ListParagraph"/>
        <w:numPr>
          <w:ilvl w:val="0"/>
          <w:numId w:val="11"/>
        </w:numPr>
        <w:kinsoku w:val="0"/>
        <w:overflowPunct w:val="0"/>
        <w:autoSpaceDE w:val="0"/>
        <w:autoSpaceDN w:val="0"/>
        <w:adjustRightInd w:val="0"/>
        <w:spacing w:before="4" w:line="276" w:lineRule="auto"/>
        <w:jc w:val="both"/>
        <w:rPr>
          <w:rFonts w:cs="Arial"/>
          <w:lang w:bidi="ar-SA"/>
        </w:rPr>
      </w:pPr>
      <w:r>
        <w:rPr>
          <w:rFonts w:cs="Arial"/>
          <w:lang w:bidi="ar-SA"/>
        </w:rPr>
        <w:t>Items and Volumes purchased by Purchaser</w:t>
      </w:r>
    </w:p>
    <w:p w14:paraId="313B771C" w14:textId="65A92190" w:rsidR="00417D61" w:rsidRDefault="00417D61" w:rsidP="00947197">
      <w:pPr>
        <w:pStyle w:val="ListParagraph"/>
        <w:numPr>
          <w:ilvl w:val="0"/>
          <w:numId w:val="11"/>
        </w:numPr>
        <w:kinsoku w:val="0"/>
        <w:overflowPunct w:val="0"/>
        <w:autoSpaceDE w:val="0"/>
        <w:autoSpaceDN w:val="0"/>
        <w:adjustRightInd w:val="0"/>
        <w:spacing w:before="4" w:line="276" w:lineRule="auto"/>
        <w:jc w:val="both"/>
        <w:rPr>
          <w:rFonts w:cs="Arial"/>
          <w:lang w:bidi="ar-SA"/>
        </w:rPr>
      </w:pPr>
      <w:r>
        <w:rPr>
          <w:rFonts w:cs="Arial"/>
          <w:lang w:bidi="ar-SA"/>
        </w:rPr>
        <w:t>Shipment/Delivery location by Purchaser</w:t>
      </w:r>
    </w:p>
    <w:p w14:paraId="18BB6319" w14:textId="14A70EAD" w:rsidR="00417D61" w:rsidRPr="00947197" w:rsidRDefault="00417D61" w:rsidP="00947197">
      <w:pPr>
        <w:pStyle w:val="ListParagraph"/>
        <w:numPr>
          <w:ilvl w:val="0"/>
          <w:numId w:val="11"/>
        </w:numPr>
        <w:kinsoku w:val="0"/>
        <w:overflowPunct w:val="0"/>
        <w:autoSpaceDE w:val="0"/>
        <w:autoSpaceDN w:val="0"/>
        <w:adjustRightInd w:val="0"/>
        <w:spacing w:before="4" w:line="276" w:lineRule="auto"/>
        <w:jc w:val="both"/>
        <w:rPr>
          <w:rFonts w:cs="Arial"/>
          <w:lang w:bidi="ar-SA"/>
        </w:rPr>
      </w:pPr>
      <w:r>
        <w:rPr>
          <w:rFonts w:cs="Arial"/>
          <w:lang w:bidi="ar-SA"/>
        </w:rPr>
        <w:t>Contract price</w:t>
      </w:r>
    </w:p>
    <w:p w14:paraId="0B06450E" w14:textId="77777777" w:rsidR="00947197" w:rsidRPr="00947197" w:rsidRDefault="00947197" w:rsidP="00947197">
      <w:pPr>
        <w:pStyle w:val="ListParagraph"/>
        <w:numPr>
          <w:ilvl w:val="0"/>
          <w:numId w:val="11"/>
        </w:numPr>
        <w:kinsoku w:val="0"/>
        <w:overflowPunct w:val="0"/>
        <w:autoSpaceDE w:val="0"/>
        <w:autoSpaceDN w:val="0"/>
        <w:adjustRightInd w:val="0"/>
        <w:jc w:val="both"/>
        <w:rPr>
          <w:rFonts w:cs="Arial"/>
          <w:lang w:bidi="ar-SA"/>
        </w:rPr>
      </w:pPr>
      <w:r w:rsidRPr="00947197">
        <w:rPr>
          <w:rFonts w:cs="Arial"/>
          <w:lang w:bidi="ar-SA"/>
        </w:rPr>
        <w:t xml:space="preserve">Annual total </w:t>
      </w:r>
      <w:proofErr w:type="gramStart"/>
      <w:r w:rsidRPr="00947197">
        <w:rPr>
          <w:rFonts w:cs="Arial"/>
          <w:lang w:bidi="ar-SA"/>
        </w:rPr>
        <w:t>volume</w:t>
      </w:r>
      <w:proofErr w:type="gramEnd"/>
      <w:r w:rsidRPr="00947197">
        <w:rPr>
          <w:rFonts w:cs="Arial"/>
          <w:lang w:bidi="ar-SA"/>
        </w:rPr>
        <w:t xml:space="preserve"> sales</w:t>
      </w:r>
    </w:p>
    <w:p w14:paraId="085CC0F1" w14:textId="77777777" w:rsidR="00947197" w:rsidRPr="002F2F9D" w:rsidRDefault="00947197" w:rsidP="00947197">
      <w:pPr>
        <w:ind w:left="360"/>
        <w:rPr>
          <w:sz w:val="20"/>
          <w:szCs w:val="20"/>
          <w:lang w:bidi="ar-SA"/>
        </w:rPr>
      </w:pPr>
    </w:p>
    <w:p w14:paraId="6B834028" w14:textId="44A2726D" w:rsidR="00755BAF" w:rsidRDefault="00755BAF" w:rsidP="00816D70">
      <w:pPr>
        <w:pStyle w:val="Heading4"/>
        <w:numPr>
          <w:ilvl w:val="0"/>
          <w:numId w:val="2"/>
        </w:numPr>
        <w:ind w:left="360"/>
      </w:pPr>
      <w:r>
        <w:t xml:space="preserve">When and how </w:t>
      </w:r>
      <w:r w:rsidR="005722EF">
        <w:t xml:space="preserve">is the </w:t>
      </w:r>
      <w:r>
        <w:t>Economic Price Adjustment (EPA)</w:t>
      </w:r>
      <w:r w:rsidR="005722EF">
        <w:t xml:space="preserve"> effective</w:t>
      </w:r>
      <w:r>
        <w:t xml:space="preserve">? </w:t>
      </w:r>
    </w:p>
    <w:p w14:paraId="798B2AD5" w14:textId="5809E088" w:rsidR="001F7D14" w:rsidRDefault="001F7D14" w:rsidP="002A7F2E">
      <w:pPr>
        <w:ind w:left="360"/>
        <w:jc w:val="both"/>
        <w:rPr>
          <w:rFonts w:asciiTheme="majorHAnsi" w:hAnsiTheme="majorHAnsi" w:cstheme="majorHAnsi"/>
          <w:b/>
          <w:bCs/>
          <w:i/>
          <w:iCs/>
        </w:rPr>
      </w:pPr>
      <w:r w:rsidRPr="008C4BEC">
        <w:rPr>
          <w:rFonts w:cs="Arial"/>
          <w:b/>
          <w:bCs/>
          <w:color w:val="FF0000"/>
          <w:sz w:val="24"/>
          <w:szCs w:val="20"/>
          <w:lang w:bidi="ar-SA"/>
        </w:rPr>
        <w:t>Centarr Corporation DBA ElectricalHub.com</w:t>
      </w:r>
      <w:r w:rsidR="0031670D">
        <w:rPr>
          <w:rFonts w:cs="Arial"/>
          <w:b/>
          <w:bCs/>
          <w:color w:val="FF0000"/>
          <w:sz w:val="24"/>
          <w:szCs w:val="20"/>
          <w:lang w:bidi="ar-SA"/>
        </w:rPr>
        <w:t xml:space="preserve"> &amp; </w:t>
      </w:r>
      <w:r w:rsidR="0031670D" w:rsidRPr="008C4BEC">
        <w:rPr>
          <w:rFonts w:cs="Arial"/>
          <w:b/>
          <w:bCs/>
          <w:color w:val="FF0000"/>
          <w:sz w:val="24"/>
          <w:szCs w:val="20"/>
          <w:lang w:bidi="ar-SA"/>
        </w:rPr>
        <w:t>CED</w:t>
      </w:r>
      <w:r>
        <w:rPr>
          <w:rFonts w:cs="Arial"/>
          <w:b/>
          <w:bCs/>
          <w:color w:val="FF0000"/>
          <w:sz w:val="24"/>
          <w:szCs w:val="20"/>
          <w:lang w:bidi="ar-SA"/>
        </w:rPr>
        <w:t>:  N/A</w:t>
      </w:r>
    </w:p>
    <w:p w14:paraId="6BDAF5A5" w14:textId="77777777" w:rsidR="001F7D14" w:rsidRPr="0031670D" w:rsidRDefault="001F7D14" w:rsidP="002A7F2E">
      <w:pPr>
        <w:ind w:left="360"/>
        <w:jc w:val="both"/>
        <w:rPr>
          <w:rFonts w:asciiTheme="majorHAnsi" w:hAnsiTheme="majorHAnsi" w:cstheme="majorHAnsi"/>
        </w:rPr>
      </w:pPr>
    </w:p>
    <w:p w14:paraId="573C7D9F" w14:textId="0DF7B2B4" w:rsidR="001F7D14" w:rsidRPr="008C4BEC" w:rsidRDefault="001F7D14" w:rsidP="001F7D14">
      <w:pPr>
        <w:ind w:firstLine="360"/>
        <w:jc w:val="both"/>
        <w:rPr>
          <w:rFonts w:cs="Arial"/>
        </w:rPr>
      </w:pPr>
      <w:r w:rsidRPr="008C4BEC">
        <w:rPr>
          <w:rFonts w:cs="Arial"/>
          <w:b/>
          <w:bCs/>
          <w:color w:val="FF0000"/>
          <w:sz w:val="24"/>
          <w:szCs w:val="20"/>
          <w:lang w:bidi="ar-SA"/>
        </w:rPr>
        <w:t xml:space="preserve">Platt Purchasers see </w:t>
      </w:r>
      <w:proofErr w:type="gramStart"/>
      <w:r w:rsidRPr="008C4BEC">
        <w:rPr>
          <w:rFonts w:cs="Arial"/>
          <w:b/>
          <w:bCs/>
          <w:color w:val="FF0000"/>
          <w:sz w:val="24"/>
          <w:szCs w:val="20"/>
          <w:lang w:bidi="ar-SA"/>
        </w:rPr>
        <w:t>Provisions #’</w:t>
      </w:r>
      <w:proofErr w:type="gramEnd"/>
      <w:r w:rsidRPr="008C4BEC">
        <w:rPr>
          <w:rFonts w:cs="Arial"/>
          <w:b/>
          <w:bCs/>
          <w:color w:val="FF0000"/>
          <w:sz w:val="24"/>
          <w:szCs w:val="20"/>
          <w:lang w:bidi="ar-SA"/>
        </w:rPr>
        <w:t xml:space="preserve">s: </w:t>
      </w:r>
    </w:p>
    <w:p w14:paraId="46AC1554" w14:textId="77777777" w:rsidR="001F7D14" w:rsidRPr="00F50E96" w:rsidRDefault="001F7D14" w:rsidP="001F7D14">
      <w:pPr>
        <w:ind w:firstLine="360"/>
        <w:jc w:val="both"/>
        <w:rPr>
          <w:rFonts w:asciiTheme="majorHAnsi" w:hAnsiTheme="majorHAnsi" w:cstheme="majorHAnsi"/>
          <w:bCs/>
        </w:rPr>
      </w:pPr>
      <w:r w:rsidRPr="001F7D14">
        <w:rPr>
          <w:rFonts w:cs="Arial"/>
          <w:b/>
          <w:bCs/>
        </w:rPr>
        <w:t xml:space="preserve">See Contract provisions: </w:t>
      </w:r>
    </w:p>
    <w:p w14:paraId="625B2E7E" w14:textId="1AF1473E" w:rsidR="00C00A8F" w:rsidRPr="00A61FF5" w:rsidRDefault="00563AEB" w:rsidP="002A7F2E">
      <w:pPr>
        <w:ind w:left="360"/>
        <w:jc w:val="both"/>
        <w:rPr>
          <w:rFonts w:asciiTheme="majorHAnsi" w:hAnsiTheme="majorHAnsi" w:cstheme="majorHAnsi"/>
          <w:lang w:bidi="ar-SA"/>
        </w:rPr>
      </w:pPr>
      <w:r w:rsidRPr="00A61FF5">
        <w:rPr>
          <w:rFonts w:asciiTheme="majorHAnsi" w:hAnsiTheme="majorHAnsi" w:cstheme="majorHAnsi"/>
          <w:b/>
          <w:bCs/>
          <w:i/>
          <w:iCs/>
        </w:rPr>
        <w:t>Section 3.</w:t>
      </w:r>
      <w:r w:rsidR="00C00A8F" w:rsidRPr="00A61FF5">
        <w:rPr>
          <w:rFonts w:asciiTheme="majorHAnsi" w:hAnsiTheme="majorHAnsi" w:cstheme="majorHAnsi"/>
          <w:b/>
          <w:bCs/>
          <w:i/>
          <w:iCs/>
        </w:rPr>
        <w:t>3</w:t>
      </w:r>
      <w:r w:rsidRPr="00A61FF5">
        <w:rPr>
          <w:rFonts w:asciiTheme="majorHAnsi" w:hAnsiTheme="majorHAnsi" w:cstheme="majorHAnsi"/>
          <w:b/>
          <w:bCs/>
          <w:i/>
          <w:iCs/>
        </w:rPr>
        <w:t xml:space="preserve"> Economic Adjustme</w:t>
      </w:r>
      <w:r w:rsidR="00A61FF5" w:rsidRPr="00A61FF5">
        <w:rPr>
          <w:rFonts w:asciiTheme="majorHAnsi" w:hAnsiTheme="majorHAnsi" w:cstheme="majorHAnsi"/>
          <w:b/>
          <w:bCs/>
          <w:i/>
          <w:iCs/>
        </w:rPr>
        <w:t>nts</w:t>
      </w:r>
      <w:r w:rsidRPr="00A61FF5">
        <w:rPr>
          <w:rFonts w:asciiTheme="majorHAnsi" w:hAnsiTheme="majorHAnsi" w:cstheme="majorHAnsi"/>
          <w:lang w:bidi="ar-SA"/>
        </w:rPr>
        <w:t xml:space="preserve">. </w:t>
      </w:r>
    </w:p>
    <w:p w14:paraId="72ED8338" w14:textId="0078C40E" w:rsidR="00563AEB" w:rsidRPr="00563AEB" w:rsidRDefault="00A61FF5" w:rsidP="00A61FF5">
      <w:pPr>
        <w:ind w:left="720" w:hanging="360"/>
        <w:jc w:val="both"/>
        <w:rPr>
          <w:rFonts w:asciiTheme="majorHAnsi" w:hAnsiTheme="majorHAnsi" w:cstheme="majorHAnsi"/>
        </w:rPr>
      </w:pPr>
      <w:r w:rsidRPr="00A61FF5">
        <w:rPr>
          <w:b/>
          <w:bCs/>
        </w:rPr>
        <w:t>(a)</w:t>
      </w:r>
      <w:r w:rsidRPr="00A61FF5">
        <w:t xml:space="preserve"> </w:t>
      </w:r>
      <w:r w:rsidRPr="00A61FF5">
        <w:rPr>
          <w:b/>
          <w:bCs/>
        </w:rPr>
        <w:t>CATALOG PRODUCT AND PRICE CHANGES.</w:t>
      </w:r>
      <w:r w:rsidRPr="00A61FF5">
        <w:t xml:space="preserve"> Prior to changing products or pricing, Contractor must send the Contract Administrator a complete list of changes fourteen (14) calendar days prior to any changes being made. Changes will not be made without the written approval of the Contract Administrator. Prices must be based on the current printed catalog. Although Contractor may offer lower prices to Purchasers, during the term of this Cooperative Purchasing Agreement, Contractor guarantees to provide the Goods and/or Services at no greater than the prices set forth in </w:t>
      </w:r>
      <w:r w:rsidRPr="00A61FF5">
        <w:rPr>
          <w:b/>
          <w:bCs/>
          <w:i/>
          <w:iCs/>
        </w:rPr>
        <w:t>Exhibit A – Included WA/OR Goods/Services</w:t>
      </w:r>
      <w:r w:rsidRPr="00A61FF5">
        <w:t xml:space="preserve"> </w:t>
      </w:r>
      <w:r w:rsidRPr="00A61FF5">
        <w:rPr>
          <w:b/>
          <w:bCs/>
          <w:i/>
          <w:iCs/>
        </w:rPr>
        <w:t>and Prices</w:t>
      </w:r>
      <w:r w:rsidRPr="00A61FF5">
        <w:t xml:space="preserve"> (subject to economic adjustment as set forth herein</w:t>
      </w:r>
      <w:r w:rsidR="00C00A8F" w:rsidRPr="00A61FF5">
        <w:t>.</w:t>
      </w:r>
      <w:r w:rsidR="00C00A8F" w:rsidRPr="00D54EEB">
        <w:t xml:space="preserve"> </w:t>
      </w:r>
    </w:p>
    <w:p w14:paraId="27636ABD" w14:textId="77777777" w:rsidR="001A1EB7" w:rsidRPr="00755BAF" w:rsidRDefault="001A1EB7" w:rsidP="00563AEB">
      <w:pPr>
        <w:ind w:left="360"/>
      </w:pPr>
    </w:p>
    <w:p w14:paraId="2DFF485C" w14:textId="728C6A80" w:rsidR="008D61A9" w:rsidRPr="00C4029F" w:rsidRDefault="00755BAF" w:rsidP="00816D70">
      <w:pPr>
        <w:pStyle w:val="Heading4"/>
        <w:numPr>
          <w:ilvl w:val="0"/>
          <w:numId w:val="2"/>
        </w:numPr>
        <w:ind w:left="360"/>
      </w:pPr>
      <w:r>
        <w:t>W</w:t>
      </w:r>
      <w:r w:rsidR="00F914ED" w:rsidRPr="00C4029F">
        <w:t xml:space="preserve">ho do I </w:t>
      </w:r>
      <w:r w:rsidR="00F3769C" w:rsidRPr="00C4029F">
        <w:t xml:space="preserve">contact </w:t>
      </w:r>
      <w:r w:rsidR="00F914ED" w:rsidRPr="00C4029F">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1979B12C" w14:textId="77777777" w:rsidR="00F11037" w:rsidRDefault="00F11037" w:rsidP="008D61A9">
      <w:pPr>
        <w:ind w:left="360"/>
        <w:jc w:val="both"/>
        <w:rPr>
          <w:rFonts w:cs="Arial"/>
          <w:sz w:val="20"/>
          <w:szCs w:val="20"/>
        </w:rPr>
      </w:pPr>
    </w:p>
    <w:p w14:paraId="16F63F8C" w14:textId="77777777" w:rsidR="00C0645D" w:rsidRDefault="00C0645D" w:rsidP="008D61A9">
      <w:pPr>
        <w:ind w:left="360"/>
        <w:jc w:val="both"/>
        <w:rPr>
          <w:rFonts w:cs="Arial"/>
          <w:sz w:val="20"/>
          <w:szCs w:val="20"/>
        </w:rPr>
      </w:pPr>
    </w:p>
    <w:p w14:paraId="4E79BA15" w14:textId="77777777" w:rsidR="00C0645D" w:rsidRPr="002F2F9D" w:rsidRDefault="00C0645D" w:rsidP="008D61A9">
      <w:pPr>
        <w:ind w:left="360"/>
        <w:jc w:val="both"/>
        <w:rPr>
          <w:rFonts w:cs="Arial"/>
          <w:sz w:val="20"/>
          <w:szCs w:val="20"/>
        </w:rPr>
      </w:pPr>
    </w:p>
    <w:p w14:paraId="101C836B" w14:textId="06E25025" w:rsidR="002C38A8" w:rsidRPr="00C4029F" w:rsidRDefault="00F914ED" w:rsidP="00816D70">
      <w:pPr>
        <w:pStyle w:val="Heading4"/>
        <w:numPr>
          <w:ilvl w:val="0"/>
          <w:numId w:val="2"/>
        </w:numPr>
        <w:ind w:left="360"/>
      </w:pPr>
      <w:bookmarkStart w:id="16" w:name="FAQ_15"/>
      <w:bookmarkEnd w:id="16"/>
      <w:r w:rsidRPr="00C4029F">
        <w:t>How do I check for authorized purchasers?</w:t>
      </w:r>
    </w:p>
    <w:p w14:paraId="3067C083" w14:textId="7E4D3DB2" w:rsidR="00496A56" w:rsidRDefault="00496A56" w:rsidP="00496A56">
      <w:pPr>
        <w:pStyle w:val="ListParagraph"/>
        <w:ind w:left="360"/>
        <w:jc w:val="both"/>
      </w:pPr>
      <w:r w:rsidRPr="00496A56">
        <w:t xml:space="preserve">Please check the </w:t>
      </w:r>
      <w:hyperlink r:id="rId22"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3" w:history="1">
        <w:hyperlink r:id="rId24" w:history="1">
          <w:r w:rsidR="00E971E3" w:rsidRPr="00114333">
            <w:rPr>
              <w:rStyle w:val="Hyperlink"/>
              <w:rFonts w:asciiTheme="majorHAnsi" w:hAnsiTheme="majorHAnsi" w:cstheme="majorHAnsi"/>
            </w:rPr>
            <w:t>Washington State website</w:t>
          </w:r>
        </w:hyperlink>
      </w:hyperlink>
      <w:r w:rsidRPr="00496A56">
        <w:t xml:space="preserve"> can help </w:t>
      </w:r>
      <w:proofErr w:type="gramStart"/>
      <w:r w:rsidRPr="00496A56">
        <w:t>navigate to</w:t>
      </w:r>
      <w:proofErr w:type="gramEnd"/>
      <w:r w:rsidRPr="00496A56">
        <w:t xml:space="preserve"> </w:t>
      </w:r>
      <w:r w:rsidR="00F3769C">
        <w:t xml:space="preserve">the </w:t>
      </w:r>
      <w:r w:rsidRPr="00496A56">
        <w:t>government</w:t>
      </w:r>
      <w:r w:rsidR="00F3769C">
        <w:t>al</w:t>
      </w:r>
      <w:r w:rsidRPr="00496A56">
        <w:t xml:space="preserve"> entities on the list.  </w:t>
      </w:r>
    </w:p>
    <w:p w14:paraId="4D15E429" w14:textId="77777777" w:rsidR="00C4029F" w:rsidRPr="002F2F9D" w:rsidRDefault="00C4029F" w:rsidP="00496A56">
      <w:pPr>
        <w:pStyle w:val="ListParagraph"/>
        <w:ind w:left="360"/>
        <w:jc w:val="both"/>
        <w:rPr>
          <w:sz w:val="20"/>
          <w:szCs w:val="20"/>
        </w:rPr>
      </w:pPr>
    </w:p>
    <w:p w14:paraId="6625293C" w14:textId="4A6C1EFD" w:rsidR="00C4029F" w:rsidRPr="00C4029F" w:rsidRDefault="00C4029F" w:rsidP="00392EC7">
      <w:pPr>
        <w:pStyle w:val="Heading4"/>
        <w:numPr>
          <w:ilvl w:val="0"/>
          <w:numId w:val="2"/>
        </w:numPr>
        <w:ind w:left="360"/>
        <w:jc w:val="both"/>
      </w:pPr>
      <w:r w:rsidRPr="00C4029F">
        <w:t>How do I report EPP purchases? How do I submit products with green certifications?</w:t>
      </w:r>
    </w:p>
    <w:p w14:paraId="04C87E3B" w14:textId="77777777" w:rsidR="001D220F" w:rsidRPr="001D220F" w:rsidRDefault="001D220F" w:rsidP="001D220F">
      <w:pPr>
        <w:ind w:left="360"/>
        <w:jc w:val="both"/>
        <w:rPr>
          <w:rFonts w:cs="Arial"/>
        </w:rPr>
      </w:pPr>
      <w:r w:rsidRPr="001D220F">
        <w:rPr>
          <w:rFonts w:cs="Arial"/>
        </w:rPr>
        <w:t xml:space="preserve">Please refer to the Enterprise Services </w:t>
      </w:r>
      <w:hyperlink r:id="rId25">
        <w:r w:rsidRPr="001D220F">
          <w:rPr>
            <w:rStyle w:val="Hyperlink"/>
            <w:rFonts w:cs="Arial"/>
          </w:rPr>
          <w:t>environmentally preferred purchasing page</w:t>
        </w:r>
      </w:hyperlink>
      <w:r w:rsidRPr="001D220F">
        <w:rPr>
          <w:rFonts w:cs="Arial"/>
        </w:rPr>
        <w:t xml:space="preserve"> for more information.</w:t>
      </w:r>
    </w:p>
    <w:p w14:paraId="70079A4B" w14:textId="77777777" w:rsidR="00496A56" w:rsidRPr="00C4029F" w:rsidRDefault="00496A56" w:rsidP="00496A56">
      <w:pPr>
        <w:pStyle w:val="ListParagraph"/>
        <w:ind w:left="360"/>
        <w:jc w:val="both"/>
      </w:pPr>
    </w:p>
    <w:p w14:paraId="3707D494" w14:textId="4BBD19FC" w:rsidR="005C1F0E" w:rsidRDefault="005C1F0E" w:rsidP="005C1F0E">
      <w:pPr>
        <w:ind w:left="360"/>
        <w:jc w:val="both"/>
        <w:rPr>
          <w:rFonts w:cs="Arial"/>
        </w:rPr>
      </w:pPr>
    </w:p>
    <w:sectPr w:rsidR="005C1F0E" w:rsidSect="00114333">
      <w:footerReference w:type="default" r:id="rId26"/>
      <w:headerReference w:type="first" r:id="rId27"/>
      <w:footerReference w:type="first" r:id="rId28"/>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7AA0B" w14:textId="77777777" w:rsidR="00924FC4" w:rsidRDefault="00924FC4" w:rsidP="0030407E">
      <w:r>
        <w:separator/>
      </w:r>
    </w:p>
  </w:endnote>
  <w:endnote w:type="continuationSeparator" w:id="0">
    <w:p w14:paraId="1CFC0124" w14:textId="77777777" w:rsidR="00924FC4" w:rsidRDefault="00924FC4" w:rsidP="0030407E">
      <w:r>
        <w:continuationSeparator/>
      </w:r>
    </w:p>
  </w:endnote>
  <w:endnote w:type="continuationNotice" w:id="1">
    <w:p w14:paraId="2F4BA9D6" w14:textId="77777777" w:rsidR="00924FC4" w:rsidRDefault="00924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857E2" w14:textId="0D75C4E1" w:rsidR="002D44CF" w:rsidRPr="0074484A" w:rsidRDefault="0076120A" w:rsidP="0030407E">
    <w:pPr>
      <w:pStyle w:val="Footer"/>
      <w:rPr>
        <w:sz w:val="20"/>
      </w:rPr>
    </w:pPr>
    <w:r>
      <w:rPr>
        <w:sz w:val="20"/>
      </w:rPr>
      <w:t>Contract No. 1</w:t>
    </w:r>
    <w:r w:rsidR="001A1EB7">
      <w:rPr>
        <w:sz w:val="20"/>
      </w:rPr>
      <w:t>11</w:t>
    </w:r>
    <w:r>
      <w:rPr>
        <w:sz w:val="20"/>
      </w:rPr>
      <w:t>21</w:t>
    </w:r>
    <w:r w:rsidR="005C081D">
      <w:rPr>
        <w:sz w:val="20"/>
      </w:rPr>
      <w:t xml:space="preserve"> (v08152025)</w:t>
    </w:r>
    <w:r>
      <w:rPr>
        <w:sz w:val="20"/>
      </w:rPr>
      <w:t xml:space="preserve"> </w:t>
    </w:r>
    <w:r w:rsidR="001A1EB7">
      <w:rPr>
        <w:sz w:val="20"/>
      </w:rPr>
      <w:t xml:space="preserve">Electrical Supplies </w:t>
    </w:r>
    <w:r>
      <w:rPr>
        <w:sz w:val="20"/>
      </w:rPr>
      <w:t>FAQ</w:t>
    </w:r>
    <w:r w:rsidR="002D44CF" w:rsidRPr="0074484A">
      <w:rPr>
        <w:sz w:val="20"/>
      </w:rPr>
      <w:tab/>
      <w:t xml:space="preserve">Page </w:t>
    </w:r>
    <w:r w:rsidR="002D44CF" w:rsidRPr="0074484A">
      <w:rPr>
        <w:b/>
        <w:color w:val="2B579A"/>
        <w:sz w:val="20"/>
        <w:shd w:val="clear" w:color="auto" w:fill="E6E6E6"/>
      </w:rPr>
      <w:fldChar w:fldCharType="begin"/>
    </w:r>
    <w:r w:rsidR="002D44CF" w:rsidRPr="0074484A">
      <w:rPr>
        <w:b/>
        <w:sz w:val="20"/>
      </w:rPr>
      <w:instrText xml:space="preserve"> PAGE  \* Arabic  \* MERGEFORMAT </w:instrText>
    </w:r>
    <w:r w:rsidR="002D44CF" w:rsidRPr="0074484A">
      <w:rPr>
        <w:b/>
        <w:color w:val="2B579A"/>
        <w:sz w:val="20"/>
        <w:shd w:val="clear" w:color="auto" w:fill="E6E6E6"/>
      </w:rPr>
      <w:fldChar w:fldCharType="separate"/>
    </w:r>
    <w:r w:rsidR="00AD1B4E">
      <w:rPr>
        <w:b/>
        <w:noProof/>
        <w:sz w:val="20"/>
      </w:rPr>
      <w:t>2</w:t>
    </w:r>
    <w:r w:rsidR="002D44CF" w:rsidRPr="0074484A">
      <w:rPr>
        <w:b/>
        <w:color w:val="2B579A"/>
        <w:sz w:val="20"/>
        <w:shd w:val="clear" w:color="auto" w:fill="E6E6E6"/>
      </w:rPr>
      <w:fldChar w:fldCharType="end"/>
    </w:r>
    <w:r w:rsidR="002D44CF" w:rsidRPr="0074484A">
      <w:rPr>
        <w:sz w:val="20"/>
      </w:rPr>
      <w:t xml:space="preserve"> of </w:t>
    </w:r>
    <w:r w:rsidR="002D44CF" w:rsidRPr="0074484A">
      <w:rPr>
        <w:b/>
        <w:color w:val="2B579A"/>
        <w:sz w:val="20"/>
        <w:shd w:val="clear" w:color="auto" w:fill="E6E6E6"/>
      </w:rPr>
      <w:fldChar w:fldCharType="begin"/>
    </w:r>
    <w:r w:rsidR="002D44CF" w:rsidRPr="0074484A">
      <w:rPr>
        <w:b/>
        <w:sz w:val="20"/>
      </w:rPr>
      <w:instrText xml:space="preserve"> NUMPAGES  \* Arabic  \* MERGEFORMAT </w:instrText>
    </w:r>
    <w:r w:rsidR="002D44CF" w:rsidRPr="0074484A">
      <w:rPr>
        <w:b/>
        <w:color w:val="2B579A"/>
        <w:sz w:val="20"/>
        <w:shd w:val="clear" w:color="auto" w:fill="E6E6E6"/>
      </w:rPr>
      <w:fldChar w:fldCharType="separate"/>
    </w:r>
    <w:r w:rsidR="00AD1B4E">
      <w:rPr>
        <w:b/>
        <w:noProof/>
        <w:sz w:val="20"/>
      </w:rPr>
      <w:t>2</w:t>
    </w:r>
    <w:r w:rsidR="002D44CF"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CB3BF" w14:textId="23BFEC7E"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D08A59"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1D2A16">
      <w:rPr>
        <w:sz w:val="20"/>
      </w:rPr>
      <w:t>Contract No. 1</w:t>
    </w:r>
    <w:r w:rsidR="009960E3">
      <w:rPr>
        <w:sz w:val="20"/>
      </w:rPr>
      <w:t>112</w:t>
    </w:r>
    <w:r w:rsidR="001D2A16">
      <w:rPr>
        <w:sz w:val="20"/>
      </w:rPr>
      <w:t xml:space="preserve">1 </w:t>
    </w:r>
    <w:r w:rsidR="009960E3">
      <w:rPr>
        <w:sz w:val="20"/>
      </w:rPr>
      <w:t xml:space="preserve">Electrical Supplies </w:t>
    </w:r>
    <w:r w:rsidR="0076120A">
      <w:rPr>
        <w:sz w:val="20"/>
      </w:rPr>
      <w:t>FAQ</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A23A1" w14:textId="77777777" w:rsidR="00924FC4" w:rsidRDefault="00924FC4" w:rsidP="0030407E">
      <w:r>
        <w:separator/>
      </w:r>
    </w:p>
  </w:footnote>
  <w:footnote w:type="continuationSeparator" w:id="0">
    <w:p w14:paraId="0B0C19B8" w14:textId="77777777" w:rsidR="00924FC4" w:rsidRDefault="00924FC4" w:rsidP="0030407E">
      <w:r>
        <w:continuationSeparator/>
      </w:r>
    </w:p>
  </w:footnote>
  <w:footnote w:type="continuationNotice" w:id="1">
    <w:p w14:paraId="33A05B25" w14:textId="77777777" w:rsidR="00924FC4" w:rsidRDefault="00924F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3E9F"/>
    <w:multiLevelType w:val="multilevel"/>
    <w:tmpl w:val="81505B16"/>
    <w:lvl w:ilvl="0">
      <w:start w:val="1"/>
      <w:numFmt w:val="decimal"/>
      <w:lvlText w:val="%1."/>
      <w:lvlJc w:val="left"/>
      <w:pPr>
        <w:ind w:left="360" w:hanging="360"/>
      </w:pPr>
      <w:rPr>
        <w:rFonts w:hint="default"/>
        <w:b/>
        <w:color w:val="auto"/>
        <w:sz w:val="22"/>
      </w:rPr>
    </w:lvl>
    <w:lvl w:ilvl="1">
      <w:start w:val="1"/>
      <w:numFmt w:val="lowerLetter"/>
      <w:lvlText w:val="(%2)"/>
      <w:lvlJc w:val="left"/>
      <w:pPr>
        <w:ind w:left="792" w:hanging="432"/>
      </w:pPr>
      <w:rPr>
        <w:rFonts w:ascii="Arial" w:eastAsiaTheme="majorEastAsia" w:hAnsi="Arial" w:cstheme="majorBidi"/>
      </w:rPr>
    </w:lvl>
    <w:lvl w:ilvl="2">
      <w:start w:val="1"/>
      <w:numFmt w:val="lowerLetter"/>
      <w:lvlText w:val="%3)"/>
      <w:lvlJc w:val="left"/>
      <w:pPr>
        <w:ind w:left="1224" w:hanging="504"/>
      </w:p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8B6245"/>
    <w:multiLevelType w:val="hybridMultilevel"/>
    <w:tmpl w:val="0AEA0018"/>
    <w:lvl w:ilvl="0" w:tplc="F3F0FC6C">
      <w:start w:val="1"/>
      <w:numFmt w:val="decimal"/>
      <w:lvlText w:val="%1."/>
      <w:lvlJc w:val="left"/>
      <w:pPr>
        <w:ind w:left="720" w:hanging="360"/>
      </w:pPr>
      <w:rPr>
        <w:rFonts w:cstheme="majorBidi"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13D57"/>
    <w:multiLevelType w:val="multilevel"/>
    <w:tmpl w:val="BA828E80"/>
    <w:lvl w:ilvl="0">
      <w:start w:val="1"/>
      <w:numFmt w:val="decimal"/>
      <w:lvlText w:val="%1."/>
      <w:lvlJc w:val="left"/>
      <w:pPr>
        <w:ind w:left="360" w:hanging="360"/>
      </w:pPr>
      <w:rPr>
        <w:rFonts w:hint="default"/>
        <w:b/>
        <w:color w:val="auto"/>
        <w:sz w:val="22"/>
      </w:rPr>
    </w:lvl>
    <w:lvl w:ilvl="1">
      <w:start w:val="1"/>
      <w:numFmt w:val="decimal"/>
      <w:lvlText w:val="%1.%2."/>
      <w:lvlJc w:val="left"/>
      <w:pPr>
        <w:ind w:left="792" w:hanging="432"/>
      </w:pPr>
      <w:rPr>
        <w:rFonts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bullet"/>
      <w:lvlText w:val=""/>
      <w:lvlJc w:val="left"/>
      <w:pPr>
        <w:ind w:left="3240" w:hanging="108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EF7BFD"/>
    <w:multiLevelType w:val="hybridMultilevel"/>
    <w:tmpl w:val="EFAAF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5371F3"/>
    <w:multiLevelType w:val="multilevel"/>
    <w:tmpl w:val="2458870A"/>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b/>
        <w:bCs w:val="0"/>
        <w:i/>
        <w:i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CB5753F"/>
    <w:multiLevelType w:val="hybridMultilevel"/>
    <w:tmpl w:val="0EF8B2C0"/>
    <w:lvl w:ilvl="0" w:tplc="F2CAC708">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A2BF3"/>
    <w:multiLevelType w:val="hybridMultilevel"/>
    <w:tmpl w:val="9058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148DC"/>
    <w:multiLevelType w:val="multilevel"/>
    <w:tmpl w:val="3A52EB0E"/>
    <w:lvl w:ilvl="0">
      <w:start w:val="8"/>
      <w:numFmt w:val="decimal"/>
      <w:lvlText w:val="%1"/>
      <w:lvlJc w:val="left"/>
      <w:pPr>
        <w:ind w:left="360" w:hanging="360"/>
      </w:pPr>
      <w:rPr>
        <w:rFonts w:hint="default"/>
      </w:rPr>
    </w:lvl>
    <w:lvl w:ilvl="1">
      <w:start w:val="5"/>
      <w:numFmt w:val="decimal"/>
      <w:lvlText w:val="%1.%2"/>
      <w:lvlJc w:val="left"/>
      <w:pPr>
        <w:ind w:left="1440" w:hanging="360"/>
      </w:pPr>
      <w:rPr>
        <w:rFonts w:hint="default"/>
        <w:b/>
        <w:bCs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2DA55D80"/>
    <w:multiLevelType w:val="multilevel"/>
    <w:tmpl w:val="61C89750"/>
    <w:lvl w:ilvl="0">
      <w:start w:val="10"/>
      <w:numFmt w:val="decimal"/>
      <w:lvlText w:val="%1"/>
      <w:lvlJc w:val="left"/>
      <w:pPr>
        <w:ind w:left="420" w:hanging="420"/>
      </w:pPr>
      <w:rPr>
        <w:rFonts w:hint="default"/>
        <w:b/>
        <w:i/>
      </w:rPr>
    </w:lvl>
    <w:lvl w:ilvl="1">
      <w:start w:val="4"/>
      <w:numFmt w:val="decimal"/>
      <w:lvlText w:val="%1.%2"/>
      <w:lvlJc w:val="left"/>
      <w:pPr>
        <w:ind w:left="780" w:hanging="42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680" w:hanging="1800"/>
      </w:pPr>
      <w:rPr>
        <w:rFonts w:hint="default"/>
        <w:b/>
        <w:i/>
      </w:rPr>
    </w:lvl>
  </w:abstractNum>
  <w:abstractNum w:abstractNumId="9" w15:restartNumberingAfterBreak="0">
    <w:nsid w:val="32AB06B4"/>
    <w:multiLevelType w:val="hybridMultilevel"/>
    <w:tmpl w:val="B5ECD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906DFE"/>
    <w:multiLevelType w:val="multilevel"/>
    <w:tmpl w:val="881C3578"/>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b/>
        <w:bCs w:val="0"/>
        <w:i/>
        <w:iCs/>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C8E55A0"/>
    <w:multiLevelType w:val="multilevel"/>
    <w:tmpl w:val="951A758C"/>
    <w:lvl w:ilvl="0">
      <w:start w:val="9"/>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1C72EC8"/>
    <w:multiLevelType w:val="hybridMultilevel"/>
    <w:tmpl w:val="6D9EC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494278"/>
    <w:multiLevelType w:val="multilevel"/>
    <w:tmpl w:val="2E42191A"/>
    <w:lvl w:ilvl="0">
      <w:start w:val="5"/>
      <w:numFmt w:val="decimal"/>
      <w:lvlText w:val="%1."/>
      <w:lvlJc w:val="left"/>
      <w:pPr>
        <w:ind w:left="360" w:hanging="360"/>
      </w:pPr>
      <w:rPr>
        <w:rFonts w:hint="default"/>
        <w:b/>
        <w:color w:val="auto"/>
        <w:sz w:val="22"/>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b/>
        <w:bCs/>
        <w:color w:val="auto"/>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F25550C"/>
    <w:multiLevelType w:val="hybridMultilevel"/>
    <w:tmpl w:val="0E8C7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29113FF"/>
    <w:multiLevelType w:val="hybridMultilevel"/>
    <w:tmpl w:val="9F86740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6" w15:restartNumberingAfterBreak="0">
    <w:nsid w:val="63050CD1"/>
    <w:multiLevelType w:val="hybridMultilevel"/>
    <w:tmpl w:val="A16AE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AC50C8"/>
    <w:multiLevelType w:val="multilevel"/>
    <w:tmpl w:val="81505B16"/>
    <w:lvl w:ilvl="0">
      <w:start w:val="1"/>
      <w:numFmt w:val="decimal"/>
      <w:lvlText w:val="%1."/>
      <w:lvlJc w:val="left"/>
      <w:pPr>
        <w:ind w:left="360" w:hanging="360"/>
      </w:pPr>
      <w:rPr>
        <w:rFonts w:hint="default"/>
        <w:b/>
        <w:color w:val="auto"/>
        <w:sz w:val="22"/>
      </w:rPr>
    </w:lvl>
    <w:lvl w:ilvl="1">
      <w:start w:val="1"/>
      <w:numFmt w:val="lowerLetter"/>
      <w:lvlText w:val="(%2)"/>
      <w:lvlJc w:val="left"/>
      <w:pPr>
        <w:ind w:left="792" w:hanging="432"/>
      </w:pPr>
      <w:rPr>
        <w:rFonts w:ascii="Arial" w:eastAsiaTheme="majorEastAsia" w:hAnsi="Arial" w:cstheme="majorBidi"/>
      </w:rPr>
    </w:lvl>
    <w:lvl w:ilvl="2">
      <w:start w:val="1"/>
      <w:numFmt w:val="lowerLetter"/>
      <w:lvlText w:val="%3)"/>
      <w:lvlJc w:val="left"/>
      <w:pPr>
        <w:ind w:left="1224" w:hanging="504"/>
      </w:p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F13820"/>
    <w:multiLevelType w:val="hybridMultilevel"/>
    <w:tmpl w:val="2A429916"/>
    <w:lvl w:ilvl="0" w:tplc="04090001">
      <w:start w:val="1"/>
      <w:numFmt w:val="bullet"/>
      <w:lvlText w:val=""/>
      <w:lvlJc w:val="left"/>
      <w:pPr>
        <w:ind w:left="2664" w:hanging="360"/>
      </w:pPr>
      <w:rPr>
        <w:rFonts w:ascii="Symbol" w:hAnsi="Symbol" w:hint="default"/>
      </w:rPr>
    </w:lvl>
    <w:lvl w:ilvl="1" w:tplc="04090003">
      <w:start w:val="1"/>
      <w:numFmt w:val="bullet"/>
      <w:lvlText w:val="o"/>
      <w:lvlJc w:val="left"/>
      <w:pPr>
        <w:ind w:left="3384" w:hanging="360"/>
      </w:pPr>
      <w:rPr>
        <w:rFonts w:ascii="Courier New" w:hAnsi="Courier New" w:cs="Courier New" w:hint="default"/>
      </w:rPr>
    </w:lvl>
    <w:lvl w:ilvl="2" w:tplc="04090005">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19" w15:restartNumberingAfterBreak="0">
    <w:nsid w:val="69246460"/>
    <w:multiLevelType w:val="multilevel"/>
    <w:tmpl w:val="81505B16"/>
    <w:lvl w:ilvl="0">
      <w:start w:val="1"/>
      <w:numFmt w:val="decimal"/>
      <w:lvlText w:val="%1."/>
      <w:lvlJc w:val="left"/>
      <w:pPr>
        <w:ind w:left="360" w:hanging="360"/>
      </w:pPr>
      <w:rPr>
        <w:rFonts w:hint="default"/>
        <w:b/>
        <w:color w:val="auto"/>
        <w:sz w:val="22"/>
      </w:rPr>
    </w:lvl>
    <w:lvl w:ilvl="1">
      <w:start w:val="1"/>
      <w:numFmt w:val="lowerLetter"/>
      <w:lvlText w:val="(%2)"/>
      <w:lvlJc w:val="left"/>
      <w:pPr>
        <w:ind w:left="792" w:hanging="432"/>
      </w:pPr>
      <w:rPr>
        <w:rFonts w:ascii="Arial" w:eastAsiaTheme="majorEastAsia" w:hAnsi="Arial" w:cstheme="majorBidi"/>
      </w:rPr>
    </w:lvl>
    <w:lvl w:ilvl="2">
      <w:start w:val="1"/>
      <w:numFmt w:val="lowerLetter"/>
      <w:lvlText w:val="%3)"/>
      <w:lvlJc w:val="left"/>
      <w:pPr>
        <w:ind w:left="1224" w:hanging="504"/>
      </w:p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CB95458"/>
    <w:multiLevelType w:val="multilevel"/>
    <w:tmpl w:val="B62643E0"/>
    <w:lvl w:ilvl="0">
      <w:start w:val="10"/>
      <w:numFmt w:val="decimal"/>
      <w:lvlText w:val="%1"/>
      <w:lvlJc w:val="left"/>
      <w:pPr>
        <w:ind w:left="420" w:hanging="420"/>
      </w:pPr>
      <w:rPr>
        <w:rFonts w:hint="default"/>
      </w:rPr>
    </w:lvl>
    <w:lvl w:ilvl="1">
      <w:start w:val="1"/>
      <w:numFmt w:val="decimal"/>
      <w:lvlText w:val="%1.%2"/>
      <w:lvlJc w:val="left"/>
      <w:pPr>
        <w:ind w:left="1500" w:hanging="420"/>
      </w:pPr>
      <w:rPr>
        <w:rFonts w:hint="default"/>
        <w:b/>
        <w:bCs w:val="0"/>
        <w:i/>
        <w:i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6D470CC0"/>
    <w:multiLevelType w:val="hybridMultilevel"/>
    <w:tmpl w:val="99BE9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743A6C"/>
    <w:multiLevelType w:val="hybridMultilevel"/>
    <w:tmpl w:val="2722A22C"/>
    <w:lvl w:ilvl="0" w:tplc="1A604232">
      <w:start w:val="1"/>
      <w:numFmt w:val="lowerLetter"/>
      <w:lvlText w:val="(%1)"/>
      <w:lvlJc w:val="left"/>
      <w:pPr>
        <w:ind w:left="2160" w:hanging="360"/>
      </w:pPr>
      <w:rPr>
        <w:rFonts w:ascii="Calibri" w:hAnsi="Calibri" w:hint="default"/>
        <w:sz w:val="22"/>
      </w:rPr>
    </w:lvl>
    <w:lvl w:ilvl="1" w:tplc="D91810C0">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714036218">
    <w:abstractNumId w:val="1"/>
  </w:num>
  <w:num w:numId="2" w16cid:durableId="532886175">
    <w:abstractNumId w:val="12"/>
  </w:num>
  <w:num w:numId="3" w16cid:durableId="259022858">
    <w:abstractNumId w:val="9"/>
  </w:num>
  <w:num w:numId="4" w16cid:durableId="1682507174">
    <w:abstractNumId w:val="22"/>
  </w:num>
  <w:num w:numId="5" w16cid:durableId="339937927">
    <w:abstractNumId w:val="6"/>
  </w:num>
  <w:num w:numId="6" w16cid:durableId="1612321688">
    <w:abstractNumId w:val="19"/>
  </w:num>
  <w:num w:numId="7" w16cid:durableId="267933460">
    <w:abstractNumId w:val="23"/>
  </w:num>
  <w:num w:numId="8" w16cid:durableId="2032954449">
    <w:abstractNumId w:val="7"/>
  </w:num>
  <w:num w:numId="9" w16cid:durableId="1311131644">
    <w:abstractNumId w:val="17"/>
  </w:num>
  <w:num w:numId="10" w16cid:durableId="888035757">
    <w:abstractNumId w:val="3"/>
  </w:num>
  <w:num w:numId="11" w16cid:durableId="1914466740">
    <w:abstractNumId w:val="16"/>
  </w:num>
  <w:num w:numId="12" w16cid:durableId="1877964518">
    <w:abstractNumId w:val="20"/>
  </w:num>
  <w:num w:numId="13" w16cid:durableId="1973056568">
    <w:abstractNumId w:val="2"/>
  </w:num>
  <w:num w:numId="14" w16cid:durableId="152335778">
    <w:abstractNumId w:val="4"/>
  </w:num>
  <w:num w:numId="15" w16cid:durableId="992488239">
    <w:abstractNumId w:val="18"/>
  </w:num>
  <w:num w:numId="16" w16cid:durableId="1727334561">
    <w:abstractNumId w:val="10"/>
  </w:num>
  <w:num w:numId="17" w16cid:durableId="268899678">
    <w:abstractNumId w:val="21"/>
  </w:num>
  <w:num w:numId="18" w16cid:durableId="651325477">
    <w:abstractNumId w:val="8"/>
  </w:num>
  <w:num w:numId="19" w16cid:durableId="1517235563">
    <w:abstractNumId w:val="13"/>
  </w:num>
  <w:num w:numId="20" w16cid:durableId="1484277036">
    <w:abstractNumId w:val="15"/>
  </w:num>
  <w:num w:numId="21" w16cid:durableId="1253782289">
    <w:abstractNumId w:val="14"/>
  </w:num>
  <w:num w:numId="22" w16cid:durableId="1282571432">
    <w:abstractNumId w:val="11"/>
  </w:num>
  <w:num w:numId="23" w16cid:durableId="1035274600">
    <w:abstractNumId w:val="5"/>
  </w:num>
  <w:num w:numId="24" w16cid:durableId="21562478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4353"/>
    <w:rsid w:val="0001320B"/>
    <w:rsid w:val="00013566"/>
    <w:rsid w:val="0002341B"/>
    <w:rsid w:val="0002347B"/>
    <w:rsid w:val="00025C39"/>
    <w:rsid w:val="00025CFE"/>
    <w:rsid w:val="000274A3"/>
    <w:rsid w:val="00033DAF"/>
    <w:rsid w:val="00042FBC"/>
    <w:rsid w:val="000453C3"/>
    <w:rsid w:val="00045550"/>
    <w:rsid w:val="00046FC8"/>
    <w:rsid w:val="000611DC"/>
    <w:rsid w:val="00062987"/>
    <w:rsid w:val="000642F1"/>
    <w:rsid w:val="00071026"/>
    <w:rsid w:val="00071B4C"/>
    <w:rsid w:val="00074E24"/>
    <w:rsid w:val="00076119"/>
    <w:rsid w:val="000842A8"/>
    <w:rsid w:val="00087BAE"/>
    <w:rsid w:val="000913CC"/>
    <w:rsid w:val="000921D0"/>
    <w:rsid w:val="00092C9A"/>
    <w:rsid w:val="00094875"/>
    <w:rsid w:val="000A103C"/>
    <w:rsid w:val="000A46FF"/>
    <w:rsid w:val="000B3750"/>
    <w:rsid w:val="000B60DC"/>
    <w:rsid w:val="000C15D0"/>
    <w:rsid w:val="000C3DDF"/>
    <w:rsid w:val="000D0E99"/>
    <w:rsid w:val="000D1729"/>
    <w:rsid w:val="000E1576"/>
    <w:rsid w:val="000E2AE1"/>
    <w:rsid w:val="000E4E7B"/>
    <w:rsid w:val="000E701E"/>
    <w:rsid w:val="000F53C5"/>
    <w:rsid w:val="00104C17"/>
    <w:rsid w:val="00104E23"/>
    <w:rsid w:val="00105FE5"/>
    <w:rsid w:val="00114333"/>
    <w:rsid w:val="00114C6E"/>
    <w:rsid w:val="00116CEC"/>
    <w:rsid w:val="001279F6"/>
    <w:rsid w:val="00130909"/>
    <w:rsid w:val="0013107C"/>
    <w:rsid w:val="001368D8"/>
    <w:rsid w:val="001370E6"/>
    <w:rsid w:val="00144F7C"/>
    <w:rsid w:val="00145774"/>
    <w:rsid w:val="001477A8"/>
    <w:rsid w:val="001517EB"/>
    <w:rsid w:val="0016150B"/>
    <w:rsid w:val="00161B5A"/>
    <w:rsid w:val="00165F84"/>
    <w:rsid w:val="00175A99"/>
    <w:rsid w:val="00176C33"/>
    <w:rsid w:val="0017757B"/>
    <w:rsid w:val="00182860"/>
    <w:rsid w:val="0018734A"/>
    <w:rsid w:val="00190890"/>
    <w:rsid w:val="001924C4"/>
    <w:rsid w:val="00193BF4"/>
    <w:rsid w:val="001A1A61"/>
    <w:rsid w:val="001A1EB7"/>
    <w:rsid w:val="001B4373"/>
    <w:rsid w:val="001B60F6"/>
    <w:rsid w:val="001B7213"/>
    <w:rsid w:val="001C2F18"/>
    <w:rsid w:val="001C3C05"/>
    <w:rsid w:val="001C44A1"/>
    <w:rsid w:val="001C75FB"/>
    <w:rsid w:val="001D06F4"/>
    <w:rsid w:val="001D220F"/>
    <w:rsid w:val="001D2A16"/>
    <w:rsid w:val="001D2D97"/>
    <w:rsid w:val="001E031F"/>
    <w:rsid w:val="001E0AA4"/>
    <w:rsid w:val="001E674D"/>
    <w:rsid w:val="001E6F5A"/>
    <w:rsid w:val="001F020F"/>
    <w:rsid w:val="001F7D14"/>
    <w:rsid w:val="00200E39"/>
    <w:rsid w:val="00205035"/>
    <w:rsid w:val="00205398"/>
    <w:rsid w:val="0021176E"/>
    <w:rsid w:val="00211D5B"/>
    <w:rsid w:val="0021352B"/>
    <w:rsid w:val="00215625"/>
    <w:rsid w:val="00230BE1"/>
    <w:rsid w:val="00232137"/>
    <w:rsid w:val="00233EAC"/>
    <w:rsid w:val="002355F5"/>
    <w:rsid w:val="0024396B"/>
    <w:rsid w:val="00246118"/>
    <w:rsid w:val="00246275"/>
    <w:rsid w:val="00246486"/>
    <w:rsid w:val="00252AEB"/>
    <w:rsid w:val="0025692A"/>
    <w:rsid w:val="002577A1"/>
    <w:rsid w:val="00267642"/>
    <w:rsid w:val="0027215D"/>
    <w:rsid w:val="0027231B"/>
    <w:rsid w:val="002923DE"/>
    <w:rsid w:val="002A1832"/>
    <w:rsid w:val="002A27A1"/>
    <w:rsid w:val="002A3477"/>
    <w:rsid w:val="002A4447"/>
    <w:rsid w:val="002A5D9F"/>
    <w:rsid w:val="002A759C"/>
    <w:rsid w:val="002A7F2E"/>
    <w:rsid w:val="002B1724"/>
    <w:rsid w:val="002C3895"/>
    <w:rsid w:val="002C38A8"/>
    <w:rsid w:val="002C4979"/>
    <w:rsid w:val="002C5B4E"/>
    <w:rsid w:val="002C6FB2"/>
    <w:rsid w:val="002D20B3"/>
    <w:rsid w:val="002D3B68"/>
    <w:rsid w:val="002D44CF"/>
    <w:rsid w:val="002F2472"/>
    <w:rsid w:val="002F2F9D"/>
    <w:rsid w:val="002F6722"/>
    <w:rsid w:val="0030247C"/>
    <w:rsid w:val="0030407E"/>
    <w:rsid w:val="003046E4"/>
    <w:rsid w:val="00307008"/>
    <w:rsid w:val="003122C3"/>
    <w:rsid w:val="0031670D"/>
    <w:rsid w:val="00320C08"/>
    <w:rsid w:val="00322731"/>
    <w:rsid w:val="00327EE8"/>
    <w:rsid w:val="00332798"/>
    <w:rsid w:val="00336717"/>
    <w:rsid w:val="003370E5"/>
    <w:rsid w:val="00345886"/>
    <w:rsid w:val="00351602"/>
    <w:rsid w:val="0035497E"/>
    <w:rsid w:val="00370C53"/>
    <w:rsid w:val="00370E34"/>
    <w:rsid w:val="00374865"/>
    <w:rsid w:val="00380899"/>
    <w:rsid w:val="003816B1"/>
    <w:rsid w:val="00392EC7"/>
    <w:rsid w:val="00393AC3"/>
    <w:rsid w:val="003951ED"/>
    <w:rsid w:val="003A1E56"/>
    <w:rsid w:val="003A3EFC"/>
    <w:rsid w:val="003A60D9"/>
    <w:rsid w:val="003B1EAA"/>
    <w:rsid w:val="003B401E"/>
    <w:rsid w:val="003B778D"/>
    <w:rsid w:val="003C089A"/>
    <w:rsid w:val="003C104F"/>
    <w:rsid w:val="003D231F"/>
    <w:rsid w:val="003D2E29"/>
    <w:rsid w:val="003D39F4"/>
    <w:rsid w:val="003D7E6B"/>
    <w:rsid w:val="003E00EC"/>
    <w:rsid w:val="003E135D"/>
    <w:rsid w:val="003F1788"/>
    <w:rsid w:val="003F5FF5"/>
    <w:rsid w:val="0040066B"/>
    <w:rsid w:val="00400D67"/>
    <w:rsid w:val="004040C8"/>
    <w:rsid w:val="00412318"/>
    <w:rsid w:val="0041429B"/>
    <w:rsid w:val="0041688F"/>
    <w:rsid w:val="00417C4D"/>
    <w:rsid w:val="00417D61"/>
    <w:rsid w:val="00432786"/>
    <w:rsid w:val="00432CAA"/>
    <w:rsid w:val="00436D8D"/>
    <w:rsid w:val="0044139A"/>
    <w:rsid w:val="00442D1A"/>
    <w:rsid w:val="00445081"/>
    <w:rsid w:val="00445910"/>
    <w:rsid w:val="00447A8B"/>
    <w:rsid w:val="00450063"/>
    <w:rsid w:val="004559C0"/>
    <w:rsid w:val="00462FAF"/>
    <w:rsid w:val="00463812"/>
    <w:rsid w:val="00465623"/>
    <w:rsid w:val="00466A41"/>
    <w:rsid w:val="00472B31"/>
    <w:rsid w:val="004744C8"/>
    <w:rsid w:val="00476A5E"/>
    <w:rsid w:val="00477D53"/>
    <w:rsid w:val="00480113"/>
    <w:rsid w:val="0048059B"/>
    <w:rsid w:val="00481B74"/>
    <w:rsid w:val="004834F0"/>
    <w:rsid w:val="004860F2"/>
    <w:rsid w:val="00487964"/>
    <w:rsid w:val="00487E93"/>
    <w:rsid w:val="00496A56"/>
    <w:rsid w:val="004B07C3"/>
    <w:rsid w:val="004B6416"/>
    <w:rsid w:val="004D0505"/>
    <w:rsid w:val="004D4FA2"/>
    <w:rsid w:val="004D51BD"/>
    <w:rsid w:val="004D5A6A"/>
    <w:rsid w:val="004E32C4"/>
    <w:rsid w:val="004E5AA7"/>
    <w:rsid w:val="004E5D15"/>
    <w:rsid w:val="004E7DF7"/>
    <w:rsid w:val="004F1118"/>
    <w:rsid w:val="004F4CCD"/>
    <w:rsid w:val="00500499"/>
    <w:rsid w:val="00500948"/>
    <w:rsid w:val="00504135"/>
    <w:rsid w:val="005045CD"/>
    <w:rsid w:val="00507569"/>
    <w:rsid w:val="0051202E"/>
    <w:rsid w:val="00517E0A"/>
    <w:rsid w:val="00540487"/>
    <w:rsid w:val="0054058F"/>
    <w:rsid w:val="00540DD1"/>
    <w:rsid w:val="00540F2D"/>
    <w:rsid w:val="00545495"/>
    <w:rsid w:val="00545840"/>
    <w:rsid w:val="005462CA"/>
    <w:rsid w:val="00562C76"/>
    <w:rsid w:val="00563AEB"/>
    <w:rsid w:val="00566639"/>
    <w:rsid w:val="00571DED"/>
    <w:rsid w:val="005722EF"/>
    <w:rsid w:val="00573AF9"/>
    <w:rsid w:val="005908A0"/>
    <w:rsid w:val="00590991"/>
    <w:rsid w:val="00590EFF"/>
    <w:rsid w:val="005919F6"/>
    <w:rsid w:val="00592722"/>
    <w:rsid w:val="00594B0E"/>
    <w:rsid w:val="005A060E"/>
    <w:rsid w:val="005B348D"/>
    <w:rsid w:val="005B36E7"/>
    <w:rsid w:val="005B4556"/>
    <w:rsid w:val="005B6944"/>
    <w:rsid w:val="005B7EE4"/>
    <w:rsid w:val="005C081D"/>
    <w:rsid w:val="005C17E9"/>
    <w:rsid w:val="005C1F0E"/>
    <w:rsid w:val="005D0747"/>
    <w:rsid w:val="005D11BC"/>
    <w:rsid w:val="005D145A"/>
    <w:rsid w:val="005D25CD"/>
    <w:rsid w:val="005D7E98"/>
    <w:rsid w:val="005E5451"/>
    <w:rsid w:val="005E547E"/>
    <w:rsid w:val="005E6784"/>
    <w:rsid w:val="005E7119"/>
    <w:rsid w:val="005F156C"/>
    <w:rsid w:val="005F182C"/>
    <w:rsid w:val="005F5B07"/>
    <w:rsid w:val="005F764D"/>
    <w:rsid w:val="005F7ABF"/>
    <w:rsid w:val="00600C32"/>
    <w:rsid w:val="00606048"/>
    <w:rsid w:val="00606BF3"/>
    <w:rsid w:val="00613E6E"/>
    <w:rsid w:val="00620B02"/>
    <w:rsid w:val="00625668"/>
    <w:rsid w:val="006355B8"/>
    <w:rsid w:val="0064452A"/>
    <w:rsid w:val="00653D69"/>
    <w:rsid w:val="00657001"/>
    <w:rsid w:val="00657985"/>
    <w:rsid w:val="00660F98"/>
    <w:rsid w:val="0066281C"/>
    <w:rsid w:val="00665C1F"/>
    <w:rsid w:val="006711FC"/>
    <w:rsid w:val="00673D38"/>
    <w:rsid w:val="00684B8D"/>
    <w:rsid w:val="0068730B"/>
    <w:rsid w:val="0069044E"/>
    <w:rsid w:val="006A057F"/>
    <w:rsid w:val="006A1559"/>
    <w:rsid w:val="006A3A42"/>
    <w:rsid w:val="006B1599"/>
    <w:rsid w:val="006B3F8E"/>
    <w:rsid w:val="006B712B"/>
    <w:rsid w:val="006C185D"/>
    <w:rsid w:val="006C2B57"/>
    <w:rsid w:val="006C4F0B"/>
    <w:rsid w:val="006C6303"/>
    <w:rsid w:val="006D3711"/>
    <w:rsid w:val="006D44D3"/>
    <w:rsid w:val="006E1E41"/>
    <w:rsid w:val="006E5559"/>
    <w:rsid w:val="006F6E55"/>
    <w:rsid w:val="0070448A"/>
    <w:rsid w:val="007066A6"/>
    <w:rsid w:val="00713641"/>
    <w:rsid w:val="007257F8"/>
    <w:rsid w:val="00725C1E"/>
    <w:rsid w:val="00726E71"/>
    <w:rsid w:val="0073112A"/>
    <w:rsid w:val="0073113B"/>
    <w:rsid w:val="007373D1"/>
    <w:rsid w:val="007412A2"/>
    <w:rsid w:val="0074484A"/>
    <w:rsid w:val="007469A1"/>
    <w:rsid w:val="00753414"/>
    <w:rsid w:val="007552B3"/>
    <w:rsid w:val="00755BAF"/>
    <w:rsid w:val="00760D82"/>
    <w:rsid w:val="0076120A"/>
    <w:rsid w:val="00762773"/>
    <w:rsid w:val="00764D7C"/>
    <w:rsid w:val="00774B12"/>
    <w:rsid w:val="00777D8C"/>
    <w:rsid w:val="007819A4"/>
    <w:rsid w:val="00785DF9"/>
    <w:rsid w:val="007924A0"/>
    <w:rsid w:val="007A4105"/>
    <w:rsid w:val="007A696B"/>
    <w:rsid w:val="007C7707"/>
    <w:rsid w:val="007D0560"/>
    <w:rsid w:val="007D1004"/>
    <w:rsid w:val="007F31DA"/>
    <w:rsid w:val="00803D5D"/>
    <w:rsid w:val="0080526C"/>
    <w:rsid w:val="00807F65"/>
    <w:rsid w:val="00810002"/>
    <w:rsid w:val="00810411"/>
    <w:rsid w:val="008159C0"/>
    <w:rsid w:val="00816D70"/>
    <w:rsid w:val="00822DF9"/>
    <w:rsid w:val="0082496A"/>
    <w:rsid w:val="008250A2"/>
    <w:rsid w:val="00842A8E"/>
    <w:rsid w:val="008455F0"/>
    <w:rsid w:val="00845889"/>
    <w:rsid w:val="0084688A"/>
    <w:rsid w:val="008546DD"/>
    <w:rsid w:val="00863805"/>
    <w:rsid w:val="00870156"/>
    <w:rsid w:val="00872DF8"/>
    <w:rsid w:val="00873FD0"/>
    <w:rsid w:val="00876AD4"/>
    <w:rsid w:val="00877461"/>
    <w:rsid w:val="008811A0"/>
    <w:rsid w:val="0088589C"/>
    <w:rsid w:val="008910E2"/>
    <w:rsid w:val="00894381"/>
    <w:rsid w:val="008951B8"/>
    <w:rsid w:val="0089644F"/>
    <w:rsid w:val="008975BA"/>
    <w:rsid w:val="008A31EB"/>
    <w:rsid w:val="008B0469"/>
    <w:rsid w:val="008B100D"/>
    <w:rsid w:val="008B2167"/>
    <w:rsid w:val="008C19B0"/>
    <w:rsid w:val="008C25DC"/>
    <w:rsid w:val="008C41C6"/>
    <w:rsid w:val="008C4BEC"/>
    <w:rsid w:val="008D61A9"/>
    <w:rsid w:val="008E335C"/>
    <w:rsid w:val="008F1B6D"/>
    <w:rsid w:val="008F43CF"/>
    <w:rsid w:val="008F53BF"/>
    <w:rsid w:val="0090621B"/>
    <w:rsid w:val="0091313F"/>
    <w:rsid w:val="00915B37"/>
    <w:rsid w:val="00923E6D"/>
    <w:rsid w:val="00924FC4"/>
    <w:rsid w:val="00933D11"/>
    <w:rsid w:val="00940AD0"/>
    <w:rsid w:val="00943106"/>
    <w:rsid w:val="00943A53"/>
    <w:rsid w:val="009454A4"/>
    <w:rsid w:val="00947197"/>
    <w:rsid w:val="00955874"/>
    <w:rsid w:val="0096215A"/>
    <w:rsid w:val="00965EBF"/>
    <w:rsid w:val="009714C5"/>
    <w:rsid w:val="00973532"/>
    <w:rsid w:val="00976283"/>
    <w:rsid w:val="00977532"/>
    <w:rsid w:val="0098273F"/>
    <w:rsid w:val="00984A3E"/>
    <w:rsid w:val="00986C3C"/>
    <w:rsid w:val="00987347"/>
    <w:rsid w:val="00994CF2"/>
    <w:rsid w:val="009960B1"/>
    <w:rsid w:val="009960E3"/>
    <w:rsid w:val="009A0990"/>
    <w:rsid w:val="009A5BFB"/>
    <w:rsid w:val="009B687A"/>
    <w:rsid w:val="009B77B0"/>
    <w:rsid w:val="009C4BB2"/>
    <w:rsid w:val="009C7624"/>
    <w:rsid w:val="009D102B"/>
    <w:rsid w:val="009D13A1"/>
    <w:rsid w:val="009D19A4"/>
    <w:rsid w:val="009D1E9A"/>
    <w:rsid w:val="009D6EA1"/>
    <w:rsid w:val="009E3C82"/>
    <w:rsid w:val="009E7CB8"/>
    <w:rsid w:val="009F135E"/>
    <w:rsid w:val="009F45B0"/>
    <w:rsid w:val="009F4A39"/>
    <w:rsid w:val="009F7CEF"/>
    <w:rsid w:val="00A05F8E"/>
    <w:rsid w:val="00A0747E"/>
    <w:rsid w:val="00A16280"/>
    <w:rsid w:val="00A204E9"/>
    <w:rsid w:val="00A30BB0"/>
    <w:rsid w:val="00A3352E"/>
    <w:rsid w:val="00A373D2"/>
    <w:rsid w:val="00A374B0"/>
    <w:rsid w:val="00A375E7"/>
    <w:rsid w:val="00A412E1"/>
    <w:rsid w:val="00A532E0"/>
    <w:rsid w:val="00A5333D"/>
    <w:rsid w:val="00A56010"/>
    <w:rsid w:val="00A61FF5"/>
    <w:rsid w:val="00A636ED"/>
    <w:rsid w:val="00A70AB5"/>
    <w:rsid w:val="00A832F1"/>
    <w:rsid w:val="00A92C9D"/>
    <w:rsid w:val="00AA131F"/>
    <w:rsid w:val="00AA18AA"/>
    <w:rsid w:val="00AA2021"/>
    <w:rsid w:val="00AB0797"/>
    <w:rsid w:val="00AB177B"/>
    <w:rsid w:val="00AB3B0A"/>
    <w:rsid w:val="00AB504E"/>
    <w:rsid w:val="00AC22B7"/>
    <w:rsid w:val="00AC6634"/>
    <w:rsid w:val="00AC6C5F"/>
    <w:rsid w:val="00AC75A9"/>
    <w:rsid w:val="00AC7EA4"/>
    <w:rsid w:val="00AD1B4E"/>
    <w:rsid w:val="00AD67CB"/>
    <w:rsid w:val="00B10023"/>
    <w:rsid w:val="00B2051D"/>
    <w:rsid w:val="00B23E37"/>
    <w:rsid w:val="00B24269"/>
    <w:rsid w:val="00B30D69"/>
    <w:rsid w:val="00B32821"/>
    <w:rsid w:val="00B32A28"/>
    <w:rsid w:val="00B408B9"/>
    <w:rsid w:val="00B43F9E"/>
    <w:rsid w:val="00B445FE"/>
    <w:rsid w:val="00B44865"/>
    <w:rsid w:val="00B4620E"/>
    <w:rsid w:val="00B51B22"/>
    <w:rsid w:val="00B53CDA"/>
    <w:rsid w:val="00B6247D"/>
    <w:rsid w:val="00B663AD"/>
    <w:rsid w:val="00B6685D"/>
    <w:rsid w:val="00B74029"/>
    <w:rsid w:val="00B83632"/>
    <w:rsid w:val="00B943FF"/>
    <w:rsid w:val="00B9676E"/>
    <w:rsid w:val="00BA06EE"/>
    <w:rsid w:val="00BA0D17"/>
    <w:rsid w:val="00BA3470"/>
    <w:rsid w:val="00BA3C77"/>
    <w:rsid w:val="00BA62DA"/>
    <w:rsid w:val="00BB0C1C"/>
    <w:rsid w:val="00BB0F7D"/>
    <w:rsid w:val="00BC73EF"/>
    <w:rsid w:val="00BD0524"/>
    <w:rsid w:val="00BD2558"/>
    <w:rsid w:val="00BD57FF"/>
    <w:rsid w:val="00BD5917"/>
    <w:rsid w:val="00BD6D69"/>
    <w:rsid w:val="00BE61E5"/>
    <w:rsid w:val="00BF4617"/>
    <w:rsid w:val="00BF52C3"/>
    <w:rsid w:val="00BF628A"/>
    <w:rsid w:val="00C00A8F"/>
    <w:rsid w:val="00C06015"/>
    <w:rsid w:val="00C0645D"/>
    <w:rsid w:val="00C130B7"/>
    <w:rsid w:val="00C17745"/>
    <w:rsid w:val="00C218C3"/>
    <w:rsid w:val="00C21C8E"/>
    <w:rsid w:val="00C25B29"/>
    <w:rsid w:val="00C319B2"/>
    <w:rsid w:val="00C32D90"/>
    <w:rsid w:val="00C346EA"/>
    <w:rsid w:val="00C35069"/>
    <w:rsid w:val="00C4029F"/>
    <w:rsid w:val="00C449CB"/>
    <w:rsid w:val="00C565CB"/>
    <w:rsid w:val="00C63857"/>
    <w:rsid w:val="00C67185"/>
    <w:rsid w:val="00C67D4F"/>
    <w:rsid w:val="00C71139"/>
    <w:rsid w:val="00C72A02"/>
    <w:rsid w:val="00C8320A"/>
    <w:rsid w:val="00C85887"/>
    <w:rsid w:val="00C86D9D"/>
    <w:rsid w:val="00CA1CA3"/>
    <w:rsid w:val="00CA2783"/>
    <w:rsid w:val="00CA51CF"/>
    <w:rsid w:val="00CA5DE7"/>
    <w:rsid w:val="00CB044B"/>
    <w:rsid w:val="00CC5359"/>
    <w:rsid w:val="00CC662E"/>
    <w:rsid w:val="00CC66F0"/>
    <w:rsid w:val="00CD7C2C"/>
    <w:rsid w:val="00CE446D"/>
    <w:rsid w:val="00CF7FAB"/>
    <w:rsid w:val="00D0089C"/>
    <w:rsid w:val="00D019CC"/>
    <w:rsid w:val="00D02284"/>
    <w:rsid w:val="00D10C85"/>
    <w:rsid w:val="00D11DA0"/>
    <w:rsid w:val="00D14B9E"/>
    <w:rsid w:val="00D17483"/>
    <w:rsid w:val="00D2689F"/>
    <w:rsid w:val="00D2709A"/>
    <w:rsid w:val="00D31BEB"/>
    <w:rsid w:val="00D4113E"/>
    <w:rsid w:val="00D435C0"/>
    <w:rsid w:val="00D45DF4"/>
    <w:rsid w:val="00D61ACA"/>
    <w:rsid w:val="00D64C22"/>
    <w:rsid w:val="00D7479D"/>
    <w:rsid w:val="00D7691C"/>
    <w:rsid w:val="00D90A3D"/>
    <w:rsid w:val="00D93460"/>
    <w:rsid w:val="00D9383D"/>
    <w:rsid w:val="00D95C2F"/>
    <w:rsid w:val="00DA52BB"/>
    <w:rsid w:val="00DB00E2"/>
    <w:rsid w:val="00DB1336"/>
    <w:rsid w:val="00DC6BF7"/>
    <w:rsid w:val="00DC79CE"/>
    <w:rsid w:val="00DD5AF4"/>
    <w:rsid w:val="00DE158B"/>
    <w:rsid w:val="00DE3B27"/>
    <w:rsid w:val="00DE6CE2"/>
    <w:rsid w:val="00DE7EBB"/>
    <w:rsid w:val="00DF4D77"/>
    <w:rsid w:val="00DF6733"/>
    <w:rsid w:val="00E027B4"/>
    <w:rsid w:val="00E02984"/>
    <w:rsid w:val="00E02D10"/>
    <w:rsid w:val="00E038B5"/>
    <w:rsid w:val="00E03E08"/>
    <w:rsid w:val="00E068A9"/>
    <w:rsid w:val="00E06A29"/>
    <w:rsid w:val="00E14233"/>
    <w:rsid w:val="00E2049B"/>
    <w:rsid w:val="00E219CD"/>
    <w:rsid w:val="00E25086"/>
    <w:rsid w:val="00E259BC"/>
    <w:rsid w:val="00E32292"/>
    <w:rsid w:val="00E34920"/>
    <w:rsid w:val="00E34EA4"/>
    <w:rsid w:val="00E35CB7"/>
    <w:rsid w:val="00E37482"/>
    <w:rsid w:val="00E457D4"/>
    <w:rsid w:val="00E460C3"/>
    <w:rsid w:val="00E63FB8"/>
    <w:rsid w:val="00E6463A"/>
    <w:rsid w:val="00E767A5"/>
    <w:rsid w:val="00E836A7"/>
    <w:rsid w:val="00E83FED"/>
    <w:rsid w:val="00E85402"/>
    <w:rsid w:val="00E900ED"/>
    <w:rsid w:val="00E92664"/>
    <w:rsid w:val="00E93316"/>
    <w:rsid w:val="00E93EAD"/>
    <w:rsid w:val="00E971E3"/>
    <w:rsid w:val="00EA04F3"/>
    <w:rsid w:val="00EA6DC7"/>
    <w:rsid w:val="00EB02B1"/>
    <w:rsid w:val="00EB2010"/>
    <w:rsid w:val="00EB25D8"/>
    <w:rsid w:val="00EB5A79"/>
    <w:rsid w:val="00EB65C0"/>
    <w:rsid w:val="00EC1FBE"/>
    <w:rsid w:val="00EE20C7"/>
    <w:rsid w:val="00EE2F5D"/>
    <w:rsid w:val="00EE3676"/>
    <w:rsid w:val="00EE5173"/>
    <w:rsid w:val="00EE5B84"/>
    <w:rsid w:val="00EE61CD"/>
    <w:rsid w:val="00EE729D"/>
    <w:rsid w:val="00F0133D"/>
    <w:rsid w:val="00F03B8F"/>
    <w:rsid w:val="00F062AC"/>
    <w:rsid w:val="00F11037"/>
    <w:rsid w:val="00F11F65"/>
    <w:rsid w:val="00F12D52"/>
    <w:rsid w:val="00F1631D"/>
    <w:rsid w:val="00F1671A"/>
    <w:rsid w:val="00F20C1A"/>
    <w:rsid w:val="00F2265A"/>
    <w:rsid w:val="00F26D20"/>
    <w:rsid w:val="00F32205"/>
    <w:rsid w:val="00F3769C"/>
    <w:rsid w:val="00F40BCA"/>
    <w:rsid w:val="00F42ADE"/>
    <w:rsid w:val="00F47A2C"/>
    <w:rsid w:val="00F50E96"/>
    <w:rsid w:val="00F57EA9"/>
    <w:rsid w:val="00F61FF2"/>
    <w:rsid w:val="00F62692"/>
    <w:rsid w:val="00F637C6"/>
    <w:rsid w:val="00F639EA"/>
    <w:rsid w:val="00F63FB6"/>
    <w:rsid w:val="00F67296"/>
    <w:rsid w:val="00F735F7"/>
    <w:rsid w:val="00F82573"/>
    <w:rsid w:val="00F84809"/>
    <w:rsid w:val="00F914ED"/>
    <w:rsid w:val="00F93483"/>
    <w:rsid w:val="00FA0DDB"/>
    <w:rsid w:val="00FA6259"/>
    <w:rsid w:val="00FB0D70"/>
    <w:rsid w:val="00FB1B4A"/>
    <w:rsid w:val="00FB4272"/>
    <w:rsid w:val="00FB58F9"/>
    <w:rsid w:val="00FD303E"/>
    <w:rsid w:val="00FD4762"/>
    <w:rsid w:val="00FD4D41"/>
    <w:rsid w:val="00FE06C0"/>
    <w:rsid w:val="00FE2F29"/>
    <w:rsid w:val="00FE3910"/>
    <w:rsid w:val="00FE40F3"/>
    <w:rsid w:val="00FF0442"/>
    <w:rsid w:val="00FF0A59"/>
    <w:rsid w:val="00FF38A0"/>
    <w:rsid w:val="00FF729A"/>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9E7CB8"/>
    <w:pPr>
      <w:spacing w:line="320" w:lineRule="exact"/>
      <w:outlineLvl w:val="1"/>
    </w:pPr>
    <w:rPr>
      <w:rFonts w:ascii="Arial" w:hAnsi="Arial"/>
      <w:bCs/>
      <w:lang w:bidi="ar-SA"/>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9E7CB8"/>
    <w:rPr>
      <w:rFonts w:ascii="Arial" w:eastAsia="Times New Roman" w:hAnsi="Arial" w:cstheme="majorHAnsi"/>
      <w:b/>
      <w:bCs/>
      <w:color w:val="000000"/>
      <w:kern w:val="32"/>
      <w:sz w:val="28"/>
      <w:szCs w:val="28"/>
      <w:lang w:bidi="ar-SA"/>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aliases w:val="Bullet List,numbered,FooterText,CARB_BULLETS,List Paragraph1"/>
    <w:basedOn w:val="Normal"/>
    <w:link w:val="ListParagraphChar"/>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 w:type="character" w:customStyle="1" w:styleId="ListParagraphChar">
    <w:name w:val="List Paragraph Char"/>
    <w:aliases w:val="Bullet List Char,numbered Char,FooterText Char,CARB_BULLETS Char,List Paragraph1 Char"/>
    <w:link w:val="ListParagraph"/>
    <w:uiPriority w:val="34"/>
    <w:locked/>
    <w:rsid w:val="009960B1"/>
    <w:rPr>
      <w:rFonts w:ascii="Arial" w:hAnsi="Arial"/>
    </w:rPr>
  </w:style>
  <w:style w:type="paragraph" w:customStyle="1" w:styleId="Normal-Left">
    <w:name w:val="Normal-Left"/>
    <w:basedOn w:val="Normal"/>
    <w:link w:val="Normal-LeftChar"/>
    <w:rsid w:val="0066281C"/>
    <w:pPr>
      <w:spacing w:after="120"/>
      <w:ind w:left="576"/>
    </w:pPr>
    <w:rPr>
      <w:rFonts w:ascii="Times New Roman" w:eastAsia="Times New Roman" w:hAnsi="Times New Roman" w:cs="Times New Roman"/>
      <w:sz w:val="24"/>
      <w:szCs w:val="20"/>
      <w:lang w:bidi="ar-SA"/>
    </w:rPr>
  </w:style>
  <w:style w:type="character" w:customStyle="1" w:styleId="Normal-LeftChar">
    <w:name w:val="Normal-Left Char"/>
    <w:link w:val="Normal-Left"/>
    <w:rsid w:val="0066281C"/>
    <w:rPr>
      <w:rFonts w:ascii="Times New Roman" w:eastAsia="Times New Roman" w:hAnsi="Times New Roman" w:cs="Times New Roman"/>
      <w:sz w:val="24"/>
      <w:szCs w:val="20"/>
      <w:lang w:bidi="ar-SA"/>
    </w:rPr>
  </w:style>
  <w:style w:type="table" w:customStyle="1" w:styleId="TableGrid1">
    <w:name w:val="Table Grid1"/>
    <w:basedOn w:val="TableNormal"/>
    <w:next w:val="TableGrid"/>
    <w:uiPriority w:val="39"/>
    <w:rsid w:val="00E02984"/>
    <w:pPr>
      <w:spacing w:after="0" w:line="240" w:lineRule="auto"/>
    </w:pPr>
    <w:rPr>
      <w:rFonts w:ascii="Calibri" w:eastAsia="Calibri" w:hAnsi="Calibri"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47197"/>
    <w:pPr>
      <w:autoSpaceDE w:val="0"/>
      <w:autoSpaceDN w:val="0"/>
      <w:adjustRightInd w:val="0"/>
      <w:ind w:left="39"/>
    </w:pPr>
    <w:rPr>
      <w:rFonts w:ascii="Calibri" w:hAnsi="Calibri" w:cs="Calibri"/>
      <w:lang w:bidi="ar-SA"/>
    </w:rPr>
  </w:style>
  <w:style w:type="character" w:customStyle="1" w:styleId="BodyTextChar">
    <w:name w:val="Body Text Char"/>
    <w:basedOn w:val="DefaultParagraphFont"/>
    <w:link w:val="BodyText"/>
    <w:uiPriority w:val="1"/>
    <w:rsid w:val="00947197"/>
    <w:rPr>
      <w:rFonts w:ascii="Calibri" w:hAnsi="Calibri" w:cs="Calibri"/>
      <w:lang w:bidi="ar-SA"/>
    </w:rPr>
  </w:style>
  <w:style w:type="character" w:customStyle="1" w:styleId="ui-provider">
    <w:name w:val="ui-provider"/>
    <w:basedOn w:val="DefaultParagraphFont"/>
    <w:rsid w:val="004559C0"/>
  </w:style>
  <w:style w:type="character" w:customStyle="1" w:styleId="cf01">
    <w:name w:val="cf01"/>
    <w:basedOn w:val="DefaultParagraphFont"/>
    <w:rsid w:val="004559C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46531524">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43676177">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467552560">
      <w:bodyDiv w:val="1"/>
      <w:marLeft w:val="0"/>
      <w:marRight w:val="0"/>
      <w:marTop w:val="0"/>
      <w:marBottom w:val="0"/>
      <w:divBdr>
        <w:top w:val="none" w:sz="0" w:space="0" w:color="auto"/>
        <w:left w:val="none" w:sz="0" w:space="0" w:color="auto"/>
        <w:bottom w:val="none" w:sz="0" w:space="0" w:color="auto"/>
        <w:right w:val="none" w:sz="0" w:space="0" w:color="auto"/>
      </w:divBdr>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243761857">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422143525">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6412111">
      <w:bodyDiv w:val="1"/>
      <w:marLeft w:val="0"/>
      <w:marRight w:val="0"/>
      <w:marTop w:val="0"/>
      <w:marBottom w:val="0"/>
      <w:divBdr>
        <w:top w:val="none" w:sz="0" w:space="0" w:color="auto"/>
        <w:left w:val="none" w:sz="0" w:space="0" w:color="auto"/>
        <w:bottom w:val="none" w:sz="0" w:space="0" w:color="auto"/>
        <w:right w:val="none" w:sz="0" w:space="0" w:color="auto"/>
      </w:divBdr>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des.wa.gov/DESContracts/Home/MCUAListing" TargetMode="External"/><Relationship Id="rId18" Type="http://schemas.openxmlformats.org/officeDocument/2006/relationships/hyperlink" Target="mailto:WEBSCustomerService@des.wa.gov"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apps.des.wa.gov/CSR/Vendor_Qtrly_Sales_Rpt.pdf"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https://des.wa.gov/sell/how-work-state/register-bid-opportunities" TargetMode="External"/><Relationship Id="rId25" Type="http://schemas.openxmlformats.org/officeDocument/2006/relationships/hyperlink" Target="https://des.wa.gov/services/contracting-purchasing/policies-training/resources/environmentally-preferred-purchasing" TargetMode="External"/><Relationship Id="rId2" Type="http://schemas.openxmlformats.org/officeDocument/2006/relationships/customXml" Target="../customXml/item2.xml"/><Relationship Id="rId16" Type="http://schemas.openxmlformats.org/officeDocument/2006/relationships/hyperlink" Target="https://pr-webs-vendor.des.wa.gov/" TargetMode="External"/><Relationship Id="rId20" Type="http://schemas.openxmlformats.org/officeDocument/2006/relationships/hyperlink" Target="https://des.wa.gov/sell/bid-opportuniti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apps.des.wa.gov%2Fcontracting%2F11121p.xlsx&amp;wdOrigin=BROWSELINK" TargetMode="External"/><Relationship Id="rId24" Type="http://schemas.openxmlformats.org/officeDocument/2006/relationships/hyperlink" Target="https://wa.gov/" TargetMode="External"/><Relationship Id="rId5" Type="http://schemas.openxmlformats.org/officeDocument/2006/relationships/numbering" Target="numbering.xml"/><Relationship Id="rId15" Type="http://schemas.openxmlformats.org/officeDocument/2006/relationships/hyperlink" Target="https://des.wa.gov/services/contracting-purchasing/policies-training/resources/environmentally-preferred-purchasing" TargetMode="External"/><Relationship Id="rId23" Type="http://schemas.openxmlformats.org/officeDocument/2006/relationships/hyperlink" Target="https://wa.gov/"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des.wa.gov/sell/how-work-sta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des.wa.gov/DESContracts/Home/PlannedProcurement" TargetMode="External"/><Relationship Id="rId22" Type="http://schemas.openxmlformats.org/officeDocument/2006/relationships/hyperlink" Target="https://apps.des.wa.gov/DESContracts/Home/MCUAListing"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customXml/itemProps3.xml><?xml version="1.0" encoding="utf-8"?>
<ds:datastoreItem xmlns:ds="http://schemas.openxmlformats.org/officeDocument/2006/customXml" ds:itemID="{7FA48D3B-E491-4A8E-906D-A93CC2C73B28}">
  <ds:schemaRefs>
    <ds:schemaRef ds:uri="http://schemas.microsoft.com/office/2006/metadata/properties"/>
    <ds:schemaRef ds:uri="fdb9e8f5-e773-48b6-ac01-e4d5d934d6b8"/>
    <ds:schemaRef ds:uri="http://schemas.microsoft.com/sharepoint/v3"/>
    <ds:schemaRef ds:uri="b6afe888-f51a-4c3d-82c6-e39c96fc34be"/>
    <ds:schemaRef ds:uri="http://schemas.microsoft.com/office/infopath/2007/PartnerControls"/>
  </ds:schemaRefs>
</ds:datastoreItem>
</file>

<file path=customXml/itemProps4.xml><?xml version="1.0" encoding="utf-8"?>
<ds:datastoreItem xmlns:ds="http://schemas.openxmlformats.org/officeDocument/2006/customXml" ds:itemID="{438AAB5F-6B02-4077-9768-D5F9E1D622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1638</TotalTime>
  <Pages>11</Pages>
  <Words>4362</Words>
  <Characters>25108</Characters>
  <Application>Microsoft Office Word</Application>
  <DocSecurity>0</DocSecurity>
  <Lines>528</Lines>
  <Paragraphs>189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Fact Sheet Template</vt:lpstr>
      <vt:lpstr>11121 – Electrical Supplies</vt:lpstr>
      <vt:lpstr>    Purchaser Related</vt:lpstr>
      <vt:lpstr>    Contractor Related</vt:lpstr>
    </vt:vector>
  </TitlesOfParts>
  <Company>State of Washington</Company>
  <LinksUpToDate>false</LinksUpToDate>
  <CharactersWithSpaces>29479</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Hannah, Julie (DES)</cp:lastModifiedBy>
  <cp:revision>262</cp:revision>
  <cp:lastPrinted>2018-02-01T23:33:00Z</cp:lastPrinted>
  <dcterms:created xsi:type="dcterms:W3CDTF">2024-08-29T20:58:00Z</dcterms:created>
  <dcterms:modified xsi:type="dcterms:W3CDTF">2025-08-15T18:16:00Z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