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C6D23" w14:textId="59064CFA" w:rsidR="00E027B4" w:rsidRDefault="001607C6" w:rsidP="00EE729D">
      <w:pPr>
        <w:pStyle w:val="Heading1"/>
      </w:pPr>
      <w:r>
        <w:t>20322</w:t>
      </w:r>
      <w:r w:rsidR="00377C4A">
        <w:t xml:space="preserve"> </w:t>
      </w:r>
      <w:r w:rsidR="00774B12">
        <w:t>–</w:t>
      </w:r>
      <w:r w:rsidR="00476FBB">
        <w:t xml:space="preserve"> </w:t>
      </w:r>
      <w:r>
        <w:t>Impact Attenuators</w:t>
      </w:r>
      <w:r w:rsidR="00476FBB">
        <w:t xml:space="preserve"> </w:t>
      </w:r>
    </w:p>
    <w:p w14:paraId="7533B5BF" w14:textId="2324075F" w:rsidR="00571DED" w:rsidRDefault="009B687A" w:rsidP="008B0469">
      <w:pPr>
        <w:rPr>
          <w:rFonts w:cs="Arial"/>
          <w:sz w:val="28"/>
          <w:lang w:bidi="ar-SA"/>
        </w:rPr>
      </w:pPr>
      <w:r w:rsidRPr="00E259BC">
        <w:rPr>
          <w:rFonts w:cs="Arial"/>
          <w:sz w:val="28"/>
          <w:lang w:bidi="ar-SA"/>
        </w:rPr>
        <w:t>Frequently Asked Questions</w:t>
      </w:r>
      <w:r w:rsidR="00E259BC">
        <w:rPr>
          <w:rFonts w:cs="Arial"/>
          <w:sz w:val="28"/>
          <w:lang w:bidi="ar-SA"/>
        </w:rPr>
        <w:t xml:space="preserve"> (FAQ</w:t>
      </w:r>
      <w:r w:rsidR="0061361C">
        <w:rPr>
          <w:rFonts w:cs="Arial"/>
          <w:sz w:val="28"/>
          <w:lang w:bidi="ar-SA"/>
        </w:rPr>
        <w:t>)</w:t>
      </w:r>
    </w:p>
    <w:p w14:paraId="5BD05F04" w14:textId="77777777" w:rsidR="00F914ED" w:rsidRDefault="00F914ED" w:rsidP="008B0469">
      <w:pPr>
        <w:rPr>
          <w:rFonts w:cs="Arial"/>
          <w:sz w:val="28"/>
          <w:lang w:bidi="ar-SA"/>
        </w:rPr>
      </w:pPr>
    </w:p>
    <w:p w14:paraId="63D9F564" w14:textId="24457C19" w:rsidR="00F914ED" w:rsidRPr="00F32E85" w:rsidRDefault="00F0133D" w:rsidP="00DE191A">
      <w:pPr>
        <w:rPr>
          <w:rFonts w:cs="Arial"/>
          <w:b/>
          <w:bCs/>
          <w:sz w:val="32"/>
          <w:szCs w:val="32"/>
          <w:lang w:bidi="ar-SA"/>
        </w:rPr>
      </w:pPr>
      <w:r w:rsidRPr="00F32E85">
        <w:rPr>
          <w:rFonts w:cs="Arial"/>
          <w:b/>
          <w:bCs/>
          <w:sz w:val="32"/>
          <w:szCs w:val="32"/>
          <w:lang w:bidi="ar-SA"/>
        </w:rPr>
        <w:t xml:space="preserve">Contract </w:t>
      </w:r>
      <w:r w:rsidR="00F914ED" w:rsidRPr="00F32E85">
        <w:rPr>
          <w:rFonts w:cs="Arial"/>
          <w:b/>
          <w:bCs/>
          <w:sz w:val="32"/>
          <w:szCs w:val="32"/>
          <w:lang w:bidi="ar-SA"/>
        </w:rPr>
        <w:t>FAQs</w:t>
      </w:r>
    </w:p>
    <w:p w14:paraId="4F27DA9C" w14:textId="77777777" w:rsidR="00193BF4" w:rsidRDefault="00193BF4" w:rsidP="008B0469">
      <w:pPr>
        <w:rPr>
          <w:rFonts w:cs="Arial"/>
          <w:sz w:val="28"/>
          <w:lang w:bidi="ar-SA"/>
        </w:rPr>
      </w:pPr>
    </w:p>
    <w:p w14:paraId="7F1B7EF9" w14:textId="625C62D7" w:rsidR="008D61A9" w:rsidRPr="009E7CB8" w:rsidRDefault="00F0133D" w:rsidP="009E7CB8">
      <w:pPr>
        <w:pStyle w:val="Heading2"/>
      </w:pPr>
      <w:r w:rsidRPr="009E7CB8">
        <w:t xml:space="preserve">Purchaser </w:t>
      </w:r>
      <w:r w:rsidR="008D61A9" w:rsidRPr="009E7CB8">
        <w:t>Related</w:t>
      </w:r>
    </w:p>
    <w:p w14:paraId="5CE313F6" w14:textId="2C76B653" w:rsidR="00E259BC" w:rsidRPr="005E547E" w:rsidRDefault="00E259BC" w:rsidP="005E547E">
      <w:pPr>
        <w:jc w:val="both"/>
        <w:rPr>
          <w:rFonts w:cs="Arial"/>
          <w:b/>
          <w:sz w:val="20"/>
          <w:szCs w:val="20"/>
        </w:rPr>
      </w:pPr>
    </w:p>
    <w:p w14:paraId="089B3A44" w14:textId="6ED1F3B7" w:rsidR="00CE2F2F" w:rsidRDefault="00CE2F2F" w:rsidP="00816D70">
      <w:pPr>
        <w:pStyle w:val="Heading4"/>
        <w:numPr>
          <w:ilvl w:val="0"/>
          <w:numId w:val="1"/>
        </w:numPr>
        <w:ind w:left="360"/>
        <w:rPr>
          <w:rFonts w:cs="Arial"/>
        </w:rPr>
      </w:pPr>
      <w:bookmarkStart w:id="0" w:name="FAQ_1"/>
      <w:bookmarkStart w:id="1" w:name="FAQ_2"/>
      <w:bookmarkEnd w:id="0"/>
      <w:bookmarkEnd w:id="1"/>
      <w:r>
        <w:rPr>
          <w:rFonts w:cs="Arial"/>
        </w:rPr>
        <w:t>How long will this contract be active?</w:t>
      </w:r>
    </w:p>
    <w:p w14:paraId="35CE2E53" w14:textId="10A4B562" w:rsidR="00BA6B07" w:rsidRDefault="00BA6B07" w:rsidP="00BA6B07">
      <w:pPr>
        <w:ind w:left="360"/>
      </w:pPr>
      <w:r>
        <w:t xml:space="preserve">This contract ends </w:t>
      </w:r>
      <w:r w:rsidR="009B4512">
        <w:t>June 30, 2029</w:t>
      </w:r>
      <w:r w:rsidR="00E555C0">
        <w:t>.</w:t>
      </w:r>
      <w:r w:rsidR="00632702">
        <w:t xml:space="preserve"> </w:t>
      </w:r>
    </w:p>
    <w:p w14:paraId="61F85002" w14:textId="77777777" w:rsidR="00E555C0" w:rsidRPr="00BA6B07" w:rsidRDefault="00E555C0" w:rsidP="00BA6B07">
      <w:pPr>
        <w:ind w:left="360"/>
      </w:pPr>
    </w:p>
    <w:p w14:paraId="7BD7BE65" w14:textId="33138990" w:rsidR="00CE2F2F" w:rsidRDefault="00CE2F2F" w:rsidP="00816D70">
      <w:pPr>
        <w:pStyle w:val="Heading4"/>
        <w:numPr>
          <w:ilvl w:val="0"/>
          <w:numId w:val="1"/>
        </w:numPr>
        <w:ind w:left="360"/>
        <w:rPr>
          <w:rFonts w:cs="Arial"/>
        </w:rPr>
      </w:pPr>
      <w:r>
        <w:rPr>
          <w:rFonts w:cs="Arial"/>
        </w:rPr>
        <w:t>What products are available on this contract?</w:t>
      </w:r>
    </w:p>
    <w:p w14:paraId="2DD53517" w14:textId="4ECA5A1A" w:rsidR="009B4512" w:rsidRDefault="00E555C0" w:rsidP="00E555C0">
      <w:pPr>
        <w:ind w:left="360"/>
        <w:rPr>
          <w:rFonts w:asciiTheme="majorHAnsi" w:eastAsia="Times New Roman" w:hAnsiTheme="majorHAnsi" w:cstheme="majorHAnsi"/>
        </w:rPr>
      </w:pPr>
      <w:r>
        <w:rPr>
          <w:rFonts w:asciiTheme="majorHAnsi" w:eastAsia="Times New Roman" w:hAnsiTheme="majorHAnsi" w:cstheme="majorHAnsi"/>
          <w:lang w:bidi="ar-SA"/>
        </w:rPr>
        <w:t>The product list</w:t>
      </w:r>
      <w:r w:rsidRPr="00E555C0">
        <w:rPr>
          <w:rFonts w:asciiTheme="majorHAnsi" w:eastAsia="Times New Roman" w:hAnsiTheme="majorHAnsi" w:cstheme="majorHAnsi"/>
          <w:lang w:bidi="ar-SA"/>
        </w:rPr>
        <w:t xml:space="preserve"> </w:t>
      </w:r>
      <w:r w:rsidR="009B4512">
        <w:rPr>
          <w:rFonts w:asciiTheme="majorHAnsi" w:eastAsia="Times New Roman" w:hAnsiTheme="majorHAnsi" w:cstheme="majorHAnsi"/>
          <w:lang w:bidi="ar-SA"/>
        </w:rPr>
        <w:t xml:space="preserve">provides impact attenuators (also called </w:t>
      </w:r>
      <w:r w:rsidR="009B4512" w:rsidRPr="009B4512">
        <w:rPr>
          <w:rFonts w:asciiTheme="majorHAnsi" w:eastAsia="Times New Roman" w:hAnsiTheme="majorHAnsi" w:cstheme="majorHAnsi"/>
        </w:rPr>
        <w:t>crash cushion</w:t>
      </w:r>
      <w:r w:rsidR="009B4512">
        <w:rPr>
          <w:rFonts w:asciiTheme="majorHAnsi" w:eastAsia="Times New Roman" w:hAnsiTheme="majorHAnsi" w:cstheme="majorHAnsi"/>
        </w:rPr>
        <w:t>s</w:t>
      </w:r>
      <w:r w:rsidR="009B4512" w:rsidRPr="009B4512">
        <w:rPr>
          <w:rFonts w:asciiTheme="majorHAnsi" w:eastAsia="Times New Roman" w:hAnsiTheme="majorHAnsi" w:cstheme="majorHAnsi"/>
        </w:rPr>
        <w:t>, crash attenuator</w:t>
      </w:r>
      <w:r w:rsidR="009B4512">
        <w:rPr>
          <w:rFonts w:asciiTheme="majorHAnsi" w:eastAsia="Times New Roman" w:hAnsiTheme="majorHAnsi" w:cstheme="majorHAnsi"/>
        </w:rPr>
        <w:t>s,</w:t>
      </w:r>
      <w:r w:rsidR="009B4512" w:rsidRPr="009B4512">
        <w:rPr>
          <w:rFonts w:asciiTheme="majorHAnsi" w:eastAsia="Times New Roman" w:hAnsiTheme="majorHAnsi" w:cstheme="majorHAnsi"/>
        </w:rPr>
        <w:t xml:space="preserve"> or cowboy cushion</w:t>
      </w:r>
      <w:r w:rsidR="009B4512">
        <w:rPr>
          <w:rFonts w:asciiTheme="majorHAnsi" w:eastAsia="Times New Roman" w:hAnsiTheme="majorHAnsi" w:cstheme="majorHAnsi"/>
        </w:rPr>
        <w:t xml:space="preserve">s), split into the following categories: </w:t>
      </w:r>
    </w:p>
    <w:p w14:paraId="48430631" w14:textId="77777777" w:rsidR="009B4512" w:rsidRDefault="009B4512" w:rsidP="00E555C0">
      <w:pPr>
        <w:ind w:left="360"/>
        <w:rPr>
          <w:rFonts w:asciiTheme="majorHAnsi" w:eastAsia="Times New Roman" w:hAnsiTheme="majorHAnsi" w:cstheme="majorHAnsi"/>
        </w:rPr>
      </w:pPr>
    </w:p>
    <w:p w14:paraId="0F125C4C" w14:textId="7E77F778" w:rsidR="009B4512" w:rsidRDefault="009B4512" w:rsidP="009B4512">
      <w:pPr>
        <w:pStyle w:val="ListParagraph"/>
        <w:numPr>
          <w:ilvl w:val="0"/>
          <w:numId w:val="8"/>
        </w:numPr>
        <w:rPr>
          <w:rFonts w:asciiTheme="majorHAnsi" w:eastAsia="Times New Roman" w:hAnsiTheme="majorHAnsi" w:cstheme="majorHAnsi"/>
          <w:lang w:bidi="ar-SA"/>
        </w:rPr>
      </w:pPr>
      <w:r>
        <w:rPr>
          <w:rFonts w:asciiTheme="majorHAnsi" w:eastAsia="Times New Roman" w:hAnsiTheme="majorHAnsi" w:cstheme="majorHAnsi"/>
        </w:rPr>
        <w:t>Permanent Impact Attenuators</w:t>
      </w:r>
    </w:p>
    <w:p w14:paraId="21125BEA" w14:textId="3343786A" w:rsidR="009B4512" w:rsidRDefault="009B4512" w:rsidP="009B4512">
      <w:pPr>
        <w:pStyle w:val="ListParagraph"/>
        <w:numPr>
          <w:ilvl w:val="0"/>
          <w:numId w:val="8"/>
        </w:numPr>
        <w:rPr>
          <w:rFonts w:asciiTheme="majorHAnsi" w:eastAsia="Times New Roman" w:hAnsiTheme="majorHAnsi" w:cstheme="majorHAnsi"/>
          <w:lang w:bidi="ar-SA"/>
        </w:rPr>
      </w:pPr>
      <w:r>
        <w:rPr>
          <w:rFonts w:asciiTheme="majorHAnsi" w:eastAsia="Times New Roman" w:hAnsiTheme="majorHAnsi" w:cstheme="majorHAnsi"/>
        </w:rPr>
        <w:t>Temporary Impact Attenuators</w:t>
      </w:r>
    </w:p>
    <w:p w14:paraId="4D5466D4" w14:textId="77777777" w:rsidR="009B4512" w:rsidRDefault="009B4512" w:rsidP="009B4512">
      <w:pPr>
        <w:pStyle w:val="ListParagraph"/>
        <w:numPr>
          <w:ilvl w:val="0"/>
          <w:numId w:val="8"/>
        </w:numPr>
        <w:rPr>
          <w:rFonts w:asciiTheme="majorHAnsi" w:eastAsia="Times New Roman" w:hAnsiTheme="majorHAnsi" w:cstheme="majorHAnsi"/>
          <w:lang w:bidi="ar-SA"/>
        </w:rPr>
      </w:pPr>
      <w:r>
        <w:rPr>
          <w:rFonts w:asciiTheme="majorHAnsi" w:eastAsia="Times New Roman" w:hAnsiTheme="majorHAnsi" w:cstheme="majorHAnsi"/>
        </w:rPr>
        <w:t>Truck/Trailer Mounted Impact Attenuators</w:t>
      </w:r>
    </w:p>
    <w:p w14:paraId="376B8F6C" w14:textId="3BA9ECA5" w:rsidR="009B4512" w:rsidRPr="009B4512" w:rsidRDefault="009B4512" w:rsidP="009B4512">
      <w:pPr>
        <w:pStyle w:val="ListParagraph"/>
        <w:numPr>
          <w:ilvl w:val="0"/>
          <w:numId w:val="8"/>
        </w:numPr>
        <w:rPr>
          <w:rFonts w:asciiTheme="majorHAnsi" w:eastAsia="Times New Roman" w:hAnsiTheme="majorHAnsi" w:cstheme="majorHAnsi"/>
          <w:lang w:bidi="ar-SA"/>
        </w:rPr>
      </w:pPr>
      <w:r>
        <w:rPr>
          <w:rFonts w:asciiTheme="majorHAnsi" w:eastAsia="Times New Roman" w:hAnsiTheme="majorHAnsi" w:cstheme="majorHAnsi"/>
        </w:rPr>
        <w:t>NCHRP 350 Units</w:t>
      </w:r>
    </w:p>
    <w:p w14:paraId="73FCB621" w14:textId="77777777" w:rsidR="00E555C0" w:rsidRPr="00E555C0" w:rsidRDefault="00E555C0" w:rsidP="00E555C0">
      <w:pPr>
        <w:ind w:left="360"/>
      </w:pPr>
    </w:p>
    <w:p w14:paraId="6A25D496" w14:textId="461702EB" w:rsidR="005C17E9" w:rsidRPr="00496A56" w:rsidRDefault="00F914ED" w:rsidP="00816D70">
      <w:pPr>
        <w:pStyle w:val="Heading4"/>
        <w:numPr>
          <w:ilvl w:val="0"/>
          <w:numId w:val="1"/>
        </w:numPr>
        <w:ind w:left="360"/>
        <w:rPr>
          <w:rFonts w:cs="Arial"/>
        </w:rPr>
      </w:pPr>
      <w:r w:rsidRPr="00C218C3">
        <w:t xml:space="preserve">Can I choose any awarded </w:t>
      </w:r>
      <w:r w:rsidR="005D145A" w:rsidRPr="00C218C3">
        <w:t>contractor</w:t>
      </w:r>
      <w:r w:rsidRPr="00C218C3">
        <w:t xml:space="preserve"> to purchase from this contract?</w:t>
      </w:r>
    </w:p>
    <w:p w14:paraId="79F5667B" w14:textId="3C4700D7" w:rsidR="00E555C0" w:rsidRDefault="009B4512" w:rsidP="00613E6E">
      <w:pPr>
        <w:pStyle w:val="ListParagraph"/>
        <w:ind w:left="360"/>
        <w:jc w:val="both"/>
        <w:rPr>
          <w:rFonts w:cs="Arial"/>
        </w:rPr>
      </w:pPr>
      <w:r w:rsidRPr="009B4512">
        <w:rPr>
          <w:rFonts w:cs="Arial"/>
        </w:rPr>
        <w:t>This contract has multiple awarded contractors to provide impact attenuators</w:t>
      </w:r>
      <w:r w:rsidR="0006645F" w:rsidRPr="0006645F">
        <w:rPr>
          <w:rFonts w:cs="Arial"/>
        </w:rPr>
        <w:t>. All contractors went through the competitive solicitation process and were selected to be awarded on this contract as the highest scoring bidders for the specified</w:t>
      </w:r>
      <w:r w:rsidR="0006645F">
        <w:rPr>
          <w:rFonts w:cs="Arial"/>
        </w:rPr>
        <w:t xml:space="preserve"> category</w:t>
      </w:r>
      <w:r w:rsidR="0006645F" w:rsidRPr="0006645F">
        <w:rPr>
          <w:rFonts w:cs="Arial"/>
        </w:rPr>
        <w:t xml:space="preserve">. Purchasers may not use a contractor to obtain </w:t>
      </w:r>
      <w:r>
        <w:rPr>
          <w:rFonts w:cs="Arial"/>
        </w:rPr>
        <w:t>pact Attenuators</w:t>
      </w:r>
      <w:r w:rsidR="0006645F" w:rsidRPr="0006645F">
        <w:rPr>
          <w:rFonts w:cs="Arial"/>
        </w:rPr>
        <w:t xml:space="preserve"> from a category that was not awarded to that contractor. All contractors went through the competitive solicitation process and were selected to be awarded on this contract as the highest scoring bidders. State of Washington Agency customers are not required to conduct further competition to choose an awarded contractor. Other customers should follow their applicable rules regarding contractor selection.</w:t>
      </w:r>
    </w:p>
    <w:p w14:paraId="53C4E819" w14:textId="77777777" w:rsidR="0033416C" w:rsidRDefault="0033416C" w:rsidP="00613E6E">
      <w:pPr>
        <w:pStyle w:val="ListParagraph"/>
        <w:ind w:left="360"/>
        <w:jc w:val="both"/>
        <w:rPr>
          <w:rFonts w:cs="Arial"/>
        </w:rPr>
      </w:pPr>
    </w:p>
    <w:p w14:paraId="5AD744B7" w14:textId="77777777" w:rsidR="0033416C" w:rsidRPr="0033416C" w:rsidRDefault="0033416C" w:rsidP="0033416C">
      <w:pPr>
        <w:pStyle w:val="Heading4"/>
        <w:numPr>
          <w:ilvl w:val="0"/>
          <w:numId w:val="1"/>
        </w:numPr>
        <w:ind w:left="360"/>
        <w:rPr>
          <w:rFonts w:cs="Arial"/>
        </w:rPr>
      </w:pPr>
      <w:r w:rsidRPr="0033416C">
        <w:rPr>
          <w:rFonts w:cs="Arial"/>
        </w:rPr>
        <w:t xml:space="preserve">What does it mean if the contractor is </w:t>
      </w:r>
      <w:r w:rsidRPr="0033416C">
        <w:t>the</w:t>
      </w:r>
      <w:r w:rsidRPr="0033416C">
        <w:rPr>
          <w:rFonts w:cs="Arial"/>
        </w:rPr>
        <w:t xml:space="preserve"> main award vs reserved award?</w:t>
      </w:r>
    </w:p>
    <w:p w14:paraId="0F740650" w14:textId="77777777" w:rsidR="0033416C" w:rsidRDefault="0033416C" w:rsidP="0033416C">
      <w:pPr>
        <w:pStyle w:val="ListParagraph"/>
        <w:ind w:left="360"/>
        <w:jc w:val="both"/>
        <w:rPr>
          <w:rFonts w:cs="Arial"/>
        </w:rPr>
      </w:pPr>
      <w:r w:rsidRPr="0033416C">
        <w:rPr>
          <w:rFonts w:cs="Arial"/>
        </w:rPr>
        <w:t>The contractors designated as main awards are businesses that participated in the competitive solicitation and were determined to be the highest scored, responsive, responsible bidders with no preference.</w:t>
      </w:r>
    </w:p>
    <w:p w14:paraId="2707E89C" w14:textId="77777777" w:rsidR="0033416C" w:rsidRPr="0033416C" w:rsidRDefault="0033416C" w:rsidP="0033416C">
      <w:pPr>
        <w:pStyle w:val="ListParagraph"/>
        <w:ind w:left="360"/>
        <w:jc w:val="both"/>
        <w:rPr>
          <w:rFonts w:cs="Arial"/>
        </w:rPr>
      </w:pPr>
    </w:p>
    <w:p w14:paraId="7122D8C4" w14:textId="77777777" w:rsidR="0033416C" w:rsidRDefault="0033416C" w:rsidP="0033416C">
      <w:pPr>
        <w:pStyle w:val="ListParagraph"/>
        <w:ind w:left="360"/>
        <w:jc w:val="both"/>
        <w:rPr>
          <w:rFonts w:cs="Arial"/>
        </w:rPr>
      </w:pPr>
      <w:r w:rsidRPr="0033416C">
        <w:rPr>
          <w:rFonts w:cs="Arial"/>
        </w:rPr>
        <w:t>Reserved awards are set aside contracts awarded only to the next highest scored, responsive, responsible bidders certified as Washington Small and/or Veteran-owned businesses that participated in the competitive solicitation but did not achieve the highest overall scores to be designated as main awards.</w:t>
      </w:r>
    </w:p>
    <w:p w14:paraId="6A03FD0A" w14:textId="77777777" w:rsidR="0033416C" w:rsidRPr="0033416C" w:rsidRDefault="0033416C" w:rsidP="0033416C">
      <w:pPr>
        <w:pStyle w:val="ListParagraph"/>
        <w:ind w:left="360"/>
        <w:jc w:val="both"/>
        <w:rPr>
          <w:rFonts w:cs="Arial"/>
        </w:rPr>
      </w:pPr>
    </w:p>
    <w:p w14:paraId="2209FD2B" w14:textId="360F4612" w:rsidR="0033416C" w:rsidRPr="0033416C" w:rsidRDefault="0033416C" w:rsidP="0033416C">
      <w:pPr>
        <w:pStyle w:val="ListParagraph"/>
        <w:ind w:left="360"/>
        <w:jc w:val="both"/>
        <w:rPr>
          <w:rFonts w:cs="Arial"/>
        </w:rPr>
      </w:pPr>
      <w:r w:rsidRPr="0033416C">
        <w:rPr>
          <w:rFonts w:cs="Arial"/>
        </w:rPr>
        <w:t xml:space="preserve">All contract awards are the result of the competitive solicitation with the specified best value evaluation criteria in compliance with RCW 39.26 and state procurement policies. Per the guidance DES received from the Attorney General’s Office, since the competitive solicitation separated main and reserved award structures, purchasers that utilize federal funds can utilize main awards that achieved highest overall scores without preferences but might not be able to utilize contractors that were awarded only as reserved awards, since these awards are based on a preference. For questions related to a specific federal grant or funding source </w:t>
      </w:r>
      <w:r w:rsidRPr="0033416C">
        <w:rPr>
          <w:rFonts w:cs="Arial"/>
        </w:rPr>
        <w:lastRenderedPageBreak/>
        <w:t>and how it might impact the purchasers’ ability to utilize</w:t>
      </w:r>
      <w:r w:rsidRPr="0033416C">
        <w:t xml:space="preserve"> </w:t>
      </w:r>
      <w:r w:rsidRPr="0033416C">
        <w:rPr>
          <w:rFonts w:cs="Arial"/>
        </w:rPr>
        <w:t>the awards on this contract, please check with your Legal and/or Attorney General’s Office.</w:t>
      </w:r>
    </w:p>
    <w:p w14:paraId="70C1E7AC" w14:textId="77777777" w:rsidR="0006645F" w:rsidRDefault="0006645F" w:rsidP="00613E6E">
      <w:pPr>
        <w:pStyle w:val="ListParagraph"/>
        <w:ind w:left="360"/>
        <w:jc w:val="both"/>
        <w:rPr>
          <w:rFonts w:cs="Arial"/>
        </w:rPr>
      </w:pPr>
    </w:p>
    <w:p w14:paraId="413B0BFF" w14:textId="5B64B078" w:rsidR="0054058F" w:rsidRPr="00C4029F" w:rsidRDefault="00F914ED" w:rsidP="00816D70">
      <w:pPr>
        <w:pStyle w:val="Heading4"/>
        <w:numPr>
          <w:ilvl w:val="0"/>
          <w:numId w:val="1"/>
        </w:numPr>
        <w:ind w:left="360"/>
      </w:pPr>
      <w:bookmarkStart w:id="2" w:name="FAQ_3"/>
      <w:bookmarkStart w:id="3" w:name="FAQ_4"/>
      <w:bookmarkStart w:id="4" w:name="FAQ_5"/>
      <w:bookmarkEnd w:id="2"/>
      <w:bookmarkEnd w:id="3"/>
      <w:bookmarkEnd w:id="4"/>
      <w:r w:rsidRPr="00C4029F">
        <w:t>Who can (or cannot) use this contract?</w:t>
      </w:r>
    </w:p>
    <w:p w14:paraId="126A254F" w14:textId="628E8E9F" w:rsidR="0054058F" w:rsidRDefault="0054058F" w:rsidP="009D1E9A">
      <w:pPr>
        <w:ind w:firstLine="360"/>
        <w:rPr>
          <w:rFonts w:cs="Arial"/>
        </w:rPr>
      </w:pPr>
      <w:r>
        <w:rPr>
          <w:rFonts w:cs="Arial"/>
        </w:rPr>
        <w:t xml:space="preserve">Eligible purchasers </w:t>
      </w:r>
      <w:r w:rsidRPr="7E701266">
        <w:rPr>
          <w:rFonts w:cs="Arial"/>
        </w:rPr>
        <w:t>include</w:t>
      </w:r>
      <w:r>
        <w:rPr>
          <w:rFonts w:cs="Arial"/>
        </w:rPr>
        <w:t xml:space="preserve">: </w:t>
      </w:r>
    </w:p>
    <w:p w14:paraId="6F6C4043" w14:textId="4B9E3E0E" w:rsidR="0054058F" w:rsidRPr="0054058F" w:rsidRDefault="0054058F" w:rsidP="00713641">
      <w:pPr>
        <w:pStyle w:val="ListParagraph"/>
        <w:ind w:left="360"/>
        <w:jc w:val="both"/>
        <w:rPr>
          <w:rFonts w:cs="Arial"/>
        </w:rPr>
      </w:pPr>
      <w:r w:rsidRPr="724CDABC">
        <w:rPr>
          <w:rFonts w:cs="Arial"/>
          <w:b/>
          <w:bCs/>
        </w:rPr>
        <w:t>W</w:t>
      </w:r>
      <w:r w:rsidR="009D1E9A" w:rsidRPr="724CDABC">
        <w:rPr>
          <w:rFonts w:cs="Arial"/>
          <w:b/>
          <w:bCs/>
        </w:rPr>
        <w:t>ashington</w:t>
      </w:r>
      <w:r w:rsidRPr="724CDABC">
        <w:rPr>
          <w:rFonts w:cs="Arial"/>
          <w:b/>
          <w:bCs/>
        </w:rPr>
        <w:t xml:space="preserve"> S</w:t>
      </w:r>
      <w:r w:rsidR="009D1E9A" w:rsidRPr="724CDABC">
        <w:rPr>
          <w:rFonts w:cs="Arial"/>
          <w:b/>
          <w:bCs/>
        </w:rPr>
        <w:t>tate</w:t>
      </w:r>
      <w:r w:rsidRPr="724CDABC">
        <w:rPr>
          <w:rFonts w:cs="Arial"/>
          <w:b/>
          <w:bCs/>
        </w:rPr>
        <w:t xml:space="preserve"> A</w:t>
      </w:r>
      <w:r w:rsidR="009D1E9A" w:rsidRPr="724CDABC">
        <w:rPr>
          <w:rFonts w:cs="Arial"/>
          <w:b/>
          <w:bCs/>
        </w:rPr>
        <w:t>gencies</w:t>
      </w:r>
      <w:r w:rsidRPr="724CDABC">
        <w:rPr>
          <w:rFonts w:cs="Arial"/>
        </w:rPr>
        <w:t>. All Washington state agencies, departments, offices, divisions, boards, and commissions.</w:t>
      </w:r>
    </w:p>
    <w:p w14:paraId="5D3582E1" w14:textId="77777777" w:rsidR="001D220F" w:rsidRDefault="001D220F" w:rsidP="00713641">
      <w:pPr>
        <w:pStyle w:val="ListParagraph"/>
        <w:ind w:left="360"/>
        <w:jc w:val="both"/>
        <w:rPr>
          <w:rFonts w:cs="Arial"/>
          <w:b/>
          <w:bCs/>
        </w:rPr>
      </w:pPr>
    </w:p>
    <w:p w14:paraId="093AA47C" w14:textId="59811885" w:rsidR="0054058F" w:rsidRDefault="0054058F" w:rsidP="00713641">
      <w:pPr>
        <w:pStyle w:val="ListParagraph"/>
        <w:ind w:left="360"/>
        <w:jc w:val="both"/>
        <w:rPr>
          <w:rFonts w:cs="Arial"/>
        </w:rPr>
      </w:pPr>
      <w:r w:rsidRPr="00713641">
        <w:rPr>
          <w:rFonts w:cs="Arial"/>
          <w:b/>
          <w:bCs/>
        </w:rPr>
        <w:t>W</w:t>
      </w:r>
      <w:r w:rsidR="009D1E9A" w:rsidRPr="00713641">
        <w:rPr>
          <w:rFonts w:cs="Arial"/>
          <w:b/>
          <w:bCs/>
        </w:rPr>
        <w:t>ashington</w:t>
      </w:r>
      <w:r w:rsidRPr="00713641">
        <w:rPr>
          <w:rFonts w:cs="Arial"/>
          <w:b/>
          <w:bCs/>
        </w:rPr>
        <w:t xml:space="preserve"> S</w:t>
      </w:r>
      <w:r w:rsidR="009D1E9A" w:rsidRPr="00713641">
        <w:rPr>
          <w:rFonts w:cs="Arial"/>
          <w:b/>
          <w:bCs/>
        </w:rPr>
        <w:t>tate</w:t>
      </w:r>
      <w:r w:rsidRPr="00713641">
        <w:rPr>
          <w:rFonts w:cs="Arial"/>
          <w:b/>
          <w:bCs/>
        </w:rPr>
        <w:t xml:space="preserve"> I</w:t>
      </w:r>
      <w:r w:rsidR="009D1E9A" w:rsidRPr="00713641">
        <w:rPr>
          <w:rFonts w:cs="Arial"/>
          <w:b/>
          <w:bCs/>
        </w:rPr>
        <w:t>nstitutions</w:t>
      </w:r>
      <w:r w:rsidRPr="00713641">
        <w:rPr>
          <w:rFonts w:cs="Arial"/>
          <w:b/>
          <w:bCs/>
        </w:rPr>
        <w:t xml:space="preserve"> </w:t>
      </w:r>
      <w:r w:rsidR="009D1E9A" w:rsidRPr="00713641">
        <w:rPr>
          <w:rFonts w:cs="Arial"/>
          <w:b/>
          <w:bCs/>
        </w:rPr>
        <w:t>of</w:t>
      </w:r>
      <w:r w:rsidRPr="00713641">
        <w:rPr>
          <w:rFonts w:cs="Arial"/>
          <w:b/>
          <w:bCs/>
        </w:rPr>
        <w:t xml:space="preserve"> H</w:t>
      </w:r>
      <w:r w:rsidR="009D1E9A" w:rsidRPr="00713641">
        <w:rPr>
          <w:rFonts w:cs="Arial"/>
          <w:b/>
          <w:bCs/>
        </w:rPr>
        <w:t>igher</w:t>
      </w:r>
      <w:r w:rsidRPr="00713641">
        <w:rPr>
          <w:rFonts w:cs="Arial"/>
          <w:b/>
          <w:bCs/>
        </w:rPr>
        <w:t xml:space="preserve"> E</w:t>
      </w:r>
      <w:r w:rsidR="009D1E9A" w:rsidRPr="00713641">
        <w:rPr>
          <w:rFonts w:cs="Arial"/>
          <w:b/>
          <w:bCs/>
        </w:rPr>
        <w:t>ducation</w:t>
      </w:r>
      <w:r w:rsidRPr="00713641">
        <w:rPr>
          <w:rFonts w:cs="Arial"/>
          <w:b/>
          <w:bCs/>
        </w:rPr>
        <w:t xml:space="preserve"> (C</w:t>
      </w:r>
      <w:r w:rsidR="009D1E9A" w:rsidRPr="00713641">
        <w:rPr>
          <w:rFonts w:cs="Arial"/>
          <w:b/>
          <w:bCs/>
        </w:rPr>
        <w:t>olleges</w:t>
      </w:r>
      <w:r w:rsidRPr="00713641">
        <w:rPr>
          <w:rFonts w:cs="Arial"/>
          <w:b/>
          <w:bCs/>
        </w:rPr>
        <w:t>).</w:t>
      </w:r>
      <w:r w:rsidRPr="0054058F">
        <w:rPr>
          <w:rFonts w:cs="Arial"/>
        </w:rPr>
        <w:t xml:space="preserve"> Any </w:t>
      </w:r>
      <w:r w:rsidR="000A5DEF">
        <w:rPr>
          <w:rFonts w:cs="Arial"/>
        </w:rPr>
        <w:t xml:space="preserve">of </w:t>
      </w:r>
      <w:r w:rsidRPr="0054058F">
        <w:rPr>
          <w:rFonts w:cs="Arial"/>
        </w:rPr>
        <w:t>the following institutions of higher education in Washington:</w:t>
      </w:r>
      <w:r>
        <w:rPr>
          <w:rFonts w:cs="Arial"/>
        </w:rPr>
        <w:t xml:space="preserve"> </w:t>
      </w:r>
      <w:r w:rsidRPr="0054058F">
        <w:rPr>
          <w:rFonts w:cs="Arial"/>
        </w:rPr>
        <w:t>State universities – i.e., University of Washington &amp; Washington State University;</w:t>
      </w:r>
      <w:r>
        <w:rPr>
          <w:rFonts w:cs="Arial"/>
        </w:rPr>
        <w:t xml:space="preserve"> </w:t>
      </w:r>
      <w:r w:rsidRPr="0054058F">
        <w:rPr>
          <w:rFonts w:cs="Arial"/>
        </w:rPr>
        <w:t>Regional universities – i.e., Central Washington University, Eastern Washington University, &amp; Western Washington University</w:t>
      </w:r>
      <w:r w:rsidR="009E3C82">
        <w:rPr>
          <w:rFonts w:cs="Arial"/>
        </w:rPr>
        <w:t xml:space="preserve">; </w:t>
      </w:r>
      <w:r w:rsidRPr="0054058F">
        <w:rPr>
          <w:rFonts w:cs="Arial"/>
        </w:rPr>
        <w:t>Evergreen State College;</w:t>
      </w:r>
      <w:r w:rsidR="009E3C82">
        <w:rPr>
          <w:rFonts w:cs="Arial"/>
        </w:rPr>
        <w:t xml:space="preserve"> </w:t>
      </w:r>
      <w:r w:rsidRPr="0054058F">
        <w:rPr>
          <w:rFonts w:cs="Arial"/>
        </w:rPr>
        <w:t>Community colleges; and</w:t>
      </w:r>
      <w:r w:rsidR="009E3C82">
        <w:rPr>
          <w:rFonts w:cs="Arial"/>
        </w:rPr>
        <w:t xml:space="preserve"> </w:t>
      </w:r>
      <w:r w:rsidRPr="0054058F">
        <w:rPr>
          <w:rFonts w:cs="Arial"/>
        </w:rPr>
        <w:t>Technical colleges.</w:t>
      </w:r>
    </w:p>
    <w:p w14:paraId="6193C39B" w14:textId="77777777" w:rsidR="003E7F81" w:rsidRDefault="003E7F81" w:rsidP="00713641">
      <w:pPr>
        <w:pStyle w:val="ListParagraph"/>
        <w:ind w:left="360"/>
        <w:jc w:val="both"/>
        <w:rPr>
          <w:rFonts w:cs="Arial"/>
        </w:rPr>
      </w:pPr>
    </w:p>
    <w:p w14:paraId="3BAA2C97" w14:textId="313887F8" w:rsidR="00873FD0" w:rsidRDefault="0054058F" w:rsidP="795427F0">
      <w:pPr>
        <w:pStyle w:val="ListParagraph"/>
        <w:ind w:left="360"/>
        <w:jc w:val="both"/>
        <w:rPr>
          <w:rFonts w:cs="Arial"/>
        </w:rPr>
      </w:pPr>
      <w:r w:rsidRPr="00713641">
        <w:rPr>
          <w:rFonts w:cs="Arial"/>
          <w:b/>
          <w:bCs/>
        </w:rPr>
        <w:t>CUA P</w:t>
      </w:r>
      <w:r w:rsidR="009D1E9A" w:rsidRPr="00713641">
        <w:rPr>
          <w:rFonts w:cs="Arial"/>
          <w:b/>
          <w:bCs/>
        </w:rPr>
        <w:t>arties</w:t>
      </w:r>
      <w:r w:rsidRPr="0054058F">
        <w:rPr>
          <w:rFonts w:cs="Arial"/>
        </w:rPr>
        <w:t xml:space="preserve">. Any of the following types of entities that have executed a </w:t>
      </w:r>
      <w:hyperlink r:id="rId11" w:history="1">
        <w:r w:rsidRPr="00A56010">
          <w:rPr>
            <w:rStyle w:val="Hyperlink"/>
            <w:rFonts w:cs="Arial"/>
          </w:rPr>
          <w:t>Contract Usage Agreement</w:t>
        </w:r>
      </w:hyperlink>
      <w:r w:rsidRPr="0054058F">
        <w:rPr>
          <w:rFonts w:cs="Arial"/>
        </w:rPr>
        <w:t xml:space="preserve"> with Enterprise Services:</w:t>
      </w:r>
      <w:r w:rsidR="009D1E9A">
        <w:rPr>
          <w:rFonts w:cs="Arial"/>
        </w:rPr>
        <w:t xml:space="preserve"> </w:t>
      </w:r>
      <w:r w:rsidRPr="0054058F">
        <w:rPr>
          <w:rFonts w:cs="Arial"/>
        </w:rPr>
        <w:t>Political subdivisions (e.g., counties, cities, school districts, public utility districts</w:t>
      </w:r>
      <w:r w:rsidR="00842A8E">
        <w:rPr>
          <w:rFonts w:cs="Arial"/>
        </w:rPr>
        <w:t>, ports</w:t>
      </w:r>
      <w:r w:rsidRPr="0054058F">
        <w:rPr>
          <w:rFonts w:cs="Arial"/>
        </w:rPr>
        <w:t>) in the State of Washington;</w:t>
      </w:r>
      <w:r w:rsidR="009D1E9A">
        <w:rPr>
          <w:rFonts w:cs="Arial"/>
        </w:rPr>
        <w:t xml:space="preserve"> </w:t>
      </w:r>
      <w:r w:rsidRPr="0054058F">
        <w:rPr>
          <w:rFonts w:cs="Arial"/>
        </w:rPr>
        <w:t>Federal governmental agencies or entities;</w:t>
      </w:r>
      <w:r w:rsidR="009D1E9A">
        <w:rPr>
          <w:rFonts w:cs="Arial"/>
        </w:rPr>
        <w:t xml:space="preserve"> </w:t>
      </w:r>
      <w:r w:rsidRPr="0054058F">
        <w:rPr>
          <w:rFonts w:cs="Arial"/>
        </w:rPr>
        <w:t xml:space="preserve">Public-benefit nonprofit corporations (i.e., </w:t>
      </w:r>
      <w:r w:rsidR="00AC75A9">
        <w:rPr>
          <w:rFonts w:cs="Arial"/>
        </w:rPr>
        <w:t>public benefit</w:t>
      </w:r>
      <w:r w:rsidRPr="0054058F">
        <w:rPr>
          <w:rFonts w:cs="Arial"/>
        </w:rPr>
        <w:t xml:space="preserve"> nonprofit corporations </w:t>
      </w:r>
      <w:r w:rsidR="001A1A61">
        <w:rPr>
          <w:rFonts w:cs="Arial"/>
        </w:rPr>
        <w:t xml:space="preserve">as defined in RCW 24.03A.245 who </w:t>
      </w:r>
      <w:r w:rsidRPr="0054058F">
        <w:rPr>
          <w:rFonts w:cs="Arial"/>
        </w:rPr>
        <w:t>receive federal, state, or local funding); and</w:t>
      </w:r>
      <w:r w:rsidR="009D1E9A">
        <w:rPr>
          <w:rFonts w:cs="Arial"/>
        </w:rPr>
        <w:t xml:space="preserve"> </w:t>
      </w:r>
      <w:r w:rsidRPr="0054058F">
        <w:rPr>
          <w:rFonts w:cs="Arial"/>
        </w:rPr>
        <w:t>Federally-recognized Indian Tribes located in the State of Washington.</w:t>
      </w:r>
    </w:p>
    <w:p w14:paraId="724540D5" w14:textId="77777777" w:rsidR="00E617B4" w:rsidRDefault="00E617B4" w:rsidP="795427F0">
      <w:pPr>
        <w:pStyle w:val="ListParagraph"/>
        <w:ind w:left="360"/>
        <w:jc w:val="both"/>
        <w:rPr>
          <w:rFonts w:cs="Arial"/>
        </w:rPr>
      </w:pPr>
    </w:p>
    <w:p w14:paraId="3C1E0F30" w14:textId="77777777" w:rsidR="00E617B4" w:rsidRDefault="00E617B4" w:rsidP="00E617B4">
      <w:pPr>
        <w:pStyle w:val="ListParagraph"/>
        <w:ind w:left="360"/>
        <w:jc w:val="both"/>
        <w:rPr>
          <w:rStyle w:val="Hyperlink"/>
          <w:rFonts w:asciiTheme="majorHAnsi" w:hAnsiTheme="majorHAnsi" w:cstheme="majorHAnsi"/>
        </w:rPr>
      </w:pPr>
      <w:r w:rsidRPr="00114333">
        <w:rPr>
          <w:rFonts w:asciiTheme="majorHAnsi" w:hAnsiTheme="majorHAnsi" w:cstheme="majorHAnsi"/>
          <w:color w:val="2B579A"/>
          <w:shd w:val="clear" w:color="auto" w:fill="E6E6E6"/>
        </w:rPr>
        <w:t xml:space="preserve">Enterprise Services maintains a list of eligible Contract Usage Agreement parties on the </w:t>
      </w:r>
      <w:hyperlink r:id="rId12" w:history="1">
        <w:r w:rsidRPr="00114333">
          <w:rPr>
            <w:rStyle w:val="Hyperlink"/>
            <w:rFonts w:asciiTheme="majorHAnsi" w:hAnsiTheme="majorHAnsi" w:cstheme="majorHAnsi"/>
          </w:rPr>
          <w:t>CUA Listing website.</w:t>
        </w:r>
      </w:hyperlink>
    </w:p>
    <w:p w14:paraId="659E6318" w14:textId="77777777" w:rsidR="00B557F9" w:rsidRDefault="00B557F9" w:rsidP="00E617B4">
      <w:pPr>
        <w:pStyle w:val="ListParagraph"/>
        <w:ind w:left="360"/>
        <w:jc w:val="both"/>
        <w:rPr>
          <w:rStyle w:val="Hyperlink"/>
          <w:rFonts w:asciiTheme="majorHAnsi" w:hAnsiTheme="majorHAnsi" w:cstheme="majorHAnsi"/>
        </w:rPr>
      </w:pPr>
    </w:p>
    <w:p w14:paraId="1FE54487" w14:textId="2CE9A432" w:rsidR="00B557F9" w:rsidRPr="00B557F9" w:rsidRDefault="00B557F9" w:rsidP="33A46CFA">
      <w:pPr>
        <w:pStyle w:val="Heading4"/>
        <w:ind w:left="360"/>
        <w:rPr>
          <w:rFonts w:cs="Arial"/>
          <w:sz w:val="22"/>
          <w:szCs w:val="22"/>
        </w:rPr>
      </w:pPr>
      <w:r w:rsidRPr="33A46CFA">
        <w:rPr>
          <w:rFonts w:cs="Arial"/>
          <w:sz w:val="22"/>
          <w:szCs w:val="22"/>
        </w:rPr>
        <w:t>Oregon Cooperative Procurement Program (ORCPP).</w:t>
      </w:r>
      <w:r w:rsidRPr="33A46CFA">
        <w:rPr>
          <w:rFonts w:cs="Arial"/>
          <w:b w:val="0"/>
          <w:bCs w:val="0"/>
          <w:sz w:val="22"/>
          <w:szCs w:val="22"/>
        </w:rPr>
        <w:t xml:space="preserve"> The </w:t>
      </w:r>
      <w:hyperlink r:id="rId13">
        <w:r w:rsidRPr="33A46CFA">
          <w:rPr>
            <w:rStyle w:val="Hyperlink"/>
            <w:rFonts w:cs="Arial"/>
            <w:b w:val="0"/>
            <w:bCs w:val="0"/>
            <w:sz w:val="22"/>
            <w:szCs w:val="22"/>
          </w:rPr>
          <w:t>ORCPP</w:t>
        </w:r>
      </w:hyperlink>
      <w:r w:rsidRPr="33A46CFA">
        <w:rPr>
          <w:rFonts w:cs="Arial"/>
          <w:b w:val="0"/>
          <w:bCs w:val="0"/>
          <w:sz w:val="22"/>
          <w:szCs w:val="22"/>
        </w:rPr>
        <w:t xml:space="preserve"> program allows qualifying </w:t>
      </w:r>
      <w:r w:rsidRPr="33A46CFA">
        <w:rPr>
          <w:b w:val="0"/>
          <w:bCs w:val="0"/>
          <w:sz w:val="22"/>
          <w:szCs w:val="22"/>
        </w:rPr>
        <w:t>agencies</w:t>
      </w:r>
      <w:r w:rsidRPr="33A46CFA">
        <w:rPr>
          <w:rFonts w:cs="Arial"/>
          <w:b w:val="0"/>
          <w:bCs w:val="0"/>
          <w:sz w:val="22"/>
          <w:szCs w:val="22"/>
        </w:rPr>
        <w:t xml:space="preserve"> and organizations to purchase goods and services from the </w:t>
      </w:r>
      <w:r w:rsidR="009B4512">
        <w:rPr>
          <w:rFonts w:cs="Arial"/>
          <w:b w:val="0"/>
          <w:bCs w:val="0"/>
          <w:sz w:val="22"/>
          <w:szCs w:val="22"/>
        </w:rPr>
        <w:t>20322</w:t>
      </w:r>
      <w:r w:rsidRPr="33A46CFA">
        <w:rPr>
          <w:rFonts w:cs="Arial"/>
          <w:b w:val="0"/>
          <w:bCs w:val="0"/>
          <w:sz w:val="22"/>
          <w:szCs w:val="22"/>
        </w:rPr>
        <w:t xml:space="preserve"> – </w:t>
      </w:r>
      <w:r w:rsidR="009B4512">
        <w:rPr>
          <w:rFonts w:cs="Arial"/>
          <w:b w:val="0"/>
          <w:bCs w:val="0"/>
          <w:sz w:val="22"/>
          <w:szCs w:val="22"/>
        </w:rPr>
        <w:t>Impact Attenuators Cooperative Purchasing Agreement.</w:t>
      </w:r>
      <w:r w:rsidRPr="33A46CFA">
        <w:rPr>
          <w:rFonts w:cs="Arial"/>
          <w:b w:val="0"/>
          <w:bCs w:val="0"/>
          <w:sz w:val="22"/>
          <w:szCs w:val="22"/>
        </w:rPr>
        <w:t xml:space="preserve">. </w:t>
      </w:r>
    </w:p>
    <w:p w14:paraId="40E15777" w14:textId="77777777" w:rsidR="00B557F9" w:rsidRPr="00114333" w:rsidRDefault="00B557F9" w:rsidP="00E617B4">
      <w:pPr>
        <w:pStyle w:val="ListParagraph"/>
        <w:ind w:left="360"/>
        <w:jc w:val="both"/>
        <w:rPr>
          <w:rFonts w:asciiTheme="majorHAnsi" w:hAnsiTheme="majorHAnsi" w:cstheme="majorHAnsi"/>
          <w:lang w:val="x-none"/>
        </w:rPr>
      </w:pPr>
    </w:p>
    <w:p w14:paraId="40BC2A0B" w14:textId="1A160D89" w:rsidR="008D61A9" w:rsidRPr="00B557F9" w:rsidRDefault="00F914ED" w:rsidP="00816D70">
      <w:pPr>
        <w:pStyle w:val="Heading4"/>
        <w:numPr>
          <w:ilvl w:val="0"/>
          <w:numId w:val="1"/>
        </w:numPr>
        <w:ind w:left="360"/>
        <w:rPr>
          <w:sz w:val="22"/>
          <w:szCs w:val="22"/>
        </w:rPr>
      </w:pPr>
      <w:r w:rsidRPr="00B557F9">
        <w:rPr>
          <w:sz w:val="22"/>
          <w:szCs w:val="22"/>
        </w:rPr>
        <w:t>What is the pricing model?</w:t>
      </w:r>
    </w:p>
    <w:p w14:paraId="6EA3C9B5" w14:textId="231C5D85" w:rsidR="00B557F9" w:rsidRDefault="009B4512" w:rsidP="00B557F9">
      <w:pPr>
        <w:pStyle w:val="ListParagraph"/>
        <w:ind w:left="360"/>
        <w:jc w:val="both"/>
      </w:pPr>
      <w:r w:rsidRPr="009B4512">
        <w:t>Pricing is based per line item per specified attenuator. Delivery rate is separate from the attenuator price and listed.</w:t>
      </w:r>
    </w:p>
    <w:p w14:paraId="78D72CC0" w14:textId="77777777" w:rsidR="009B4512" w:rsidRPr="00B557F9" w:rsidRDefault="009B4512" w:rsidP="00B557F9">
      <w:pPr>
        <w:pStyle w:val="ListParagraph"/>
        <w:ind w:left="360"/>
        <w:jc w:val="both"/>
        <w:rPr>
          <w:rFonts w:cs="Arial"/>
        </w:rPr>
      </w:pPr>
    </w:p>
    <w:p w14:paraId="1F5F90EF" w14:textId="77777777" w:rsidR="00B557F9" w:rsidRPr="00B557F9" w:rsidRDefault="00B557F9" w:rsidP="00B557F9">
      <w:pPr>
        <w:pStyle w:val="Heading4"/>
        <w:numPr>
          <w:ilvl w:val="0"/>
          <w:numId w:val="1"/>
        </w:numPr>
        <w:ind w:left="360"/>
        <w:rPr>
          <w:b w:val="0"/>
          <w:bCs w:val="0"/>
          <w:sz w:val="22"/>
          <w:szCs w:val="22"/>
        </w:rPr>
      </w:pPr>
      <w:r w:rsidRPr="00B557F9">
        <w:rPr>
          <w:sz w:val="22"/>
          <w:szCs w:val="22"/>
        </w:rPr>
        <w:t xml:space="preserve">Minimum Order Requirements: </w:t>
      </w:r>
    </w:p>
    <w:p w14:paraId="18FCE5FD" w14:textId="64334EB6" w:rsidR="00B557F9" w:rsidRPr="00B557F9" w:rsidRDefault="00B557F9" w:rsidP="00B557F9">
      <w:pPr>
        <w:pStyle w:val="Heading4"/>
        <w:ind w:left="360"/>
        <w:rPr>
          <w:b w:val="0"/>
          <w:bCs w:val="0"/>
          <w:sz w:val="22"/>
          <w:szCs w:val="22"/>
        </w:rPr>
      </w:pPr>
      <w:r w:rsidRPr="00B557F9">
        <w:rPr>
          <w:b w:val="0"/>
          <w:bCs w:val="0"/>
          <w:sz w:val="22"/>
          <w:szCs w:val="22"/>
        </w:rPr>
        <w:t>None.</w:t>
      </w:r>
    </w:p>
    <w:p w14:paraId="149F0CC0" w14:textId="77777777" w:rsidR="00B557F9" w:rsidRPr="00B557F9" w:rsidRDefault="00B557F9" w:rsidP="00B557F9"/>
    <w:p w14:paraId="28DFB9D9" w14:textId="225617CA" w:rsidR="005D40ED" w:rsidRDefault="00B557F9" w:rsidP="00B557F9">
      <w:pPr>
        <w:pStyle w:val="Heading4"/>
        <w:numPr>
          <w:ilvl w:val="0"/>
          <w:numId w:val="1"/>
        </w:numPr>
        <w:ind w:left="360"/>
        <w:rPr>
          <w:rFonts w:cs="Arial"/>
          <w:b w:val="0"/>
          <w:bCs w:val="0"/>
          <w:sz w:val="22"/>
          <w:szCs w:val="22"/>
        </w:rPr>
      </w:pPr>
      <w:r w:rsidRPr="00B557F9">
        <w:rPr>
          <w:sz w:val="22"/>
          <w:szCs w:val="22"/>
        </w:rPr>
        <w:t xml:space="preserve">Freight/Delivery Costs: </w:t>
      </w:r>
      <w:r w:rsidR="00862E54" w:rsidRPr="00862E54">
        <w:rPr>
          <w:rFonts w:cs="Arial"/>
          <w:b w:val="0"/>
          <w:bCs w:val="0"/>
          <w:sz w:val="22"/>
          <w:szCs w:val="22"/>
        </w:rPr>
        <w:t>Contractor shall ship all Goods and/or Services purchased pursuant to this Contract, freight charges prepaid by Contractor, FOB Purchaser’s specified destination with all transportation and handling charges included, except as provided in Exhibit B – Prices for Goods/Services. Contractor shall bear all risk of loss, damage, or destruction of the Goods and/or Services ordered hereunder that occurs prior to delivery, except loss or damage attributable to Purchaser’s fault or negligence</w:t>
      </w:r>
    </w:p>
    <w:p w14:paraId="4FD6A05F" w14:textId="77777777" w:rsidR="00862E54" w:rsidRDefault="00862E54" w:rsidP="00862E54"/>
    <w:p w14:paraId="7B0A212F" w14:textId="59A6FC93" w:rsidR="00862E54" w:rsidRPr="00862E54" w:rsidRDefault="00862E54" w:rsidP="00862E54">
      <w:pPr>
        <w:ind w:left="360"/>
      </w:pPr>
      <w:r w:rsidRPr="00862E54">
        <w:rPr>
          <w:b/>
          <w:bCs/>
        </w:rPr>
        <w:t>NOTE:</w:t>
      </w:r>
      <w:r w:rsidRPr="00862E54">
        <w:t xml:space="preserve"> For Repair/Accessories (ex. Transition parts for Attenuators) Parts Only: May charge for freight as separate line item on invoice and must include the bill they received to support the charge.</w:t>
      </w:r>
    </w:p>
    <w:p w14:paraId="28581F74" w14:textId="77777777" w:rsidR="008D61A9" w:rsidRPr="00496A56" w:rsidRDefault="008D61A9" w:rsidP="006B1599">
      <w:pPr>
        <w:keepNext/>
        <w:jc w:val="both"/>
        <w:rPr>
          <w:rFonts w:cs="Arial"/>
        </w:rPr>
      </w:pPr>
    </w:p>
    <w:p w14:paraId="45BDC642" w14:textId="3E013AD1" w:rsidR="00943A53" w:rsidRDefault="00F914ED" w:rsidP="00816D70">
      <w:pPr>
        <w:pStyle w:val="Heading4"/>
        <w:numPr>
          <w:ilvl w:val="0"/>
          <w:numId w:val="1"/>
        </w:numPr>
        <w:ind w:left="360"/>
      </w:pPr>
      <w:bookmarkStart w:id="5" w:name="FAQ_7"/>
      <w:bookmarkEnd w:id="5"/>
      <w:r w:rsidRPr="00C4029F">
        <w:t>What</w:t>
      </w:r>
      <w:r w:rsidR="00943A53">
        <w:t xml:space="preserve"> if an Agency wants to make a payment using a credit card (P-card)? </w:t>
      </w:r>
    </w:p>
    <w:p w14:paraId="648BA371" w14:textId="69D06CEC" w:rsidR="00943A53" w:rsidRDefault="00076119" w:rsidP="00943A53">
      <w:pPr>
        <w:ind w:left="360"/>
        <w:jc w:val="both"/>
      </w:pPr>
      <w:r>
        <w:t xml:space="preserve">Contractors/Vendors </w:t>
      </w:r>
      <w:r w:rsidR="00943A53">
        <w:t xml:space="preserve">total price for the goods and/or services shall be the same regardless of whether the Purchaser makes a payment by cash, credit card, or electronic payment.   Some Contractors/Vendors prefer payments electronic payment; not all Contractors/Vendors accept credit card payments.   </w:t>
      </w:r>
    </w:p>
    <w:p w14:paraId="2BC5380F" w14:textId="77777777" w:rsidR="00927E91" w:rsidRDefault="00927E91" w:rsidP="00943A53">
      <w:pPr>
        <w:ind w:left="360"/>
        <w:jc w:val="both"/>
      </w:pPr>
    </w:p>
    <w:p w14:paraId="6BF40724" w14:textId="2ABAF349" w:rsidR="00927E91" w:rsidRDefault="00927E91" w:rsidP="00943A53">
      <w:pPr>
        <w:ind w:left="360"/>
        <w:jc w:val="both"/>
      </w:pPr>
      <w:r w:rsidRPr="00C17925">
        <w:rPr>
          <w:b/>
          <w:bCs/>
        </w:rPr>
        <w:t>NOTE</w:t>
      </w:r>
      <w:r>
        <w:t xml:space="preserve">:  </w:t>
      </w:r>
      <w:r w:rsidR="006D5D06">
        <w:t xml:space="preserve">No credit </w:t>
      </w:r>
      <w:r>
        <w:t xml:space="preserve">card fees </w:t>
      </w:r>
      <w:r w:rsidR="00F25486">
        <w:t>shall</w:t>
      </w:r>
      <w:r w:rsidR="006D5D06">
        <w:t xml:space="preserve"> be charged</w:t>
      </w:r>
      <w:r w:rsidR="003D4E25">
        <w:t xml:space="preserve"> </w:t>
      </w:r>
      <w:r w:rsidR="000F1321">
        <w:t>o</w:t>
      </w:r>
      <w:r w:rsidR="003D4E25">
        <w:t>r billed</w:t>
      </w:r>
      <w:r w:rsidR="006D5D06">
        <w:t xml:space="preserve"> to the</w:t>
      </w:r>
      <w:r w:rsidR="003D4E25">
        <w:t xml:space="preserve"> Purchaser. </w:t>
      </w:r>
      <w:r>
        <w:t xml:space="preserve"> </w:t>
      </w:r>
    </w:p>
    <w:p w14:paraId="0C0E616D" w14:textId="77777777" w:rsidR="00943A53" w:rsidRPr="00943A53" w:rsidRDefault="00943A53" w:rsidP="00943A53"/>
    <w:p w14:paraId="54EBFCDA" w14:textId="429B9628" w:rsidR="006F128F" w:rsidRDefault="00943A53" w:rsidP="00335661">
      <w:pPr>
        <w:pStyle w:val="Heading4"/>
        <w:numPr>
          <w:ilvl w:val="0"/>
          <w:numId w:val="1"/>
        </w:numPr>
        <w:ind w:left="360"/>
        <w:jc w:val="both"/>
      </w:pPr>
      <w:r>
        <w:t xml:space="preserve">What </w:t>
      </w:r>
      <w:r w:rsidR="00F914ED" w:rsidRPr="00C4029F">
        <w:t xml:space="preserve">are key performance commitments from </w:t>
      </w:r>
      <w:r w:rsidR="00A56010" w:rsidRPr="00C4029F">
        <w:t>c</w:t>
      </w:r>
      <w:r w:rsidR="00193BF4" w:rsidRPr="00C4029F">
        <w:t>ontractors</w:t>
      </w:r>
      <w:r w:rsidR="00E85402" w:rsidRPr="00C4029F">
        <w:t>?</w:t>
      </w:r>
    </w:p>
    <w:p w14:paraId="6D812E7F" w14:textId="77777777" w:rsidR="009B4512" w:rsidRPr="009B4512" w:rsidRDefault="009B4512" w:rsidP="00862E54">
      <w:pPr>
        <w:pStyle w:val="ListParagraph"/>
        <w:spacing w:before="100" w:beforeAutospacing="1" w:after="100" w:afterAutospacing="1"/>
        <w:ind w:left="360"/>
      </w:pPr>
      <w:r w:rsidRPr="009B4512">
        <w:t>Key Performance Commitments are the following:</w:t>
      </w:r>
    </w:p>
    <w:p w14:paraId="0FE1A5FE" w14:textId="351B9469" w:rsidR="009B4512" w:rsidRPr="009B4512" w:rsidRDefault="009B4512" w:rsidP="00862E54">
      <w:pPr>
        <w:pStyle w:val="ListParagraph"/>
        <w:numPr>
          <w:ilvl w:val="2"/>
          <w:numId w:val="11"/>
        </w:numPr>
        <w:spacing w:before="100" w:beforeAutospacing="1" w:after="100" w:afterAutospacing="1"/>
      </w:pPr>
      <w:r w:rsidRPr="009B4512">
        <w:t>All Impact Attenuators (unless otherwise noted) must meet the MASH standards or NCHRP 350 when MASH Standard unit is not available</w:t>
      </w:r>
    </w:p>
    <w:p w14:paraId="5EA9AB75" w14:textId="4E4524EA" w:rsidR="009B4512" w:rsidRPr="009B4512" w:rsidRDefault="009B4512" w:rsidP="00862E54">
      <w:pPr>
        <w:pStyle w:val="ListParagraph"/>
        <w:numPr>
          <w:ilvl w:val="2"/>
          <w:numId w:val="11"/>
        </w:numPr>
        <w:spacing w:before="100" w:beforeAutospacing="1" w:after="100" w:afterAutospacing="1"/>
      </w:pPr>
      <w:r w:rsidRPr="009B4512">
        <w:t>Contractor timely fulfills all training/demonstrations</w:t>
      </w:r>
    </w:p>
    <w:p w14:paraId="2E238B76" w14:textId="589F0C91" w:rsidR="009B4512" w:rsidRPr="009B4512" w:rsidRDefault="009B4512" w:rsidP="00862E54">
      <w:pPr>
        <w:pStyle w:val="ListParagraph"/>
        <w:numPr>
          <w:ilvl w:val="2"/>
          <w:numId w:val="11"/>
        </w:numPr>
        <w:spacing w:before="100" w:beforeAutospacing="1" w:after="100" w:afterAutospacing="1"/>
      </w:pPr>
      <w:r w:rsidRPr="009B4512">
        <w:t>contractors continue to meet all VMF and Insurance requirements per te</w:t>
      </w:r>
      <w:r>
        <w:t>r</w:t>
      </w:r>
      <w:r w:rsidRPr="009B4512">
        <w:t>ms and conditions of the contract</w:t>
      </w:r>
    </w:p>
    <w:p w14:paraId="531DB2D6" w14:textId="77777777" w:rsidR="006F128F" w:rsidRPr="00496A56" w:rsidRDefault="006F128F" w:rsidP="006F128F">
      <w:pPr>
        <w:ind w:left="360"/>
        <w:rPr>
          <w:rFonts w:cs="Arial"/>
        </w:rPr>
      </w:pPr>
    </w:p>
    <w:p w14:paraId="2792B701" w14:textId="3EC5FBF4" w:rsidR="00073B5E" w:rsidRDefault="00E61E1C" w:rsidP="000D1B25">
      <w:pPr>
        <w:pStyle w:val="Heading4"/>
        <w:numPr>
          <w:ilvl w:val="0"/>
          <w:numId w:val="1"/>
        </w:numPr>
        <w:ind w:left="360"/>
        <w:jc w:val="both"/>
      </w:pPr>
      <w:bookmarkStart w:id="6" w:name="FAQ_9"/>
      <w:bookmarkEnd w:id="6"/>
      <w:r>
        <w:t>How can I provide feedback about the Contractor</w:t>
      </w:r>
      <w:r w:rsidR="0094596E">
        <w:t>’</w:t>
      </w:r>
      <w:r>
        <w:t>s performance</w:t>
      </w:r>
      <w:r w:rsidR="0094596E">
        <w:t xml:space="preserve"> whether positive or negative</w:t>
      </w:r>
      <w:r w:rsidR="00073B5E">
        <w:t>?</w:t>
      </w:r>
    </w:p>
    <w:p w14:paraId="1FC9DE43" w14:textId="59544D4F" w:rsidR="00594F54" w:rsidRDefault="00150B24" w:rsidP="00073B5E">
      <w:pPr>
        <w:ind w:left="360"/>
      </w:pPr>
      <w:r>
        <w:t>Complete the feedback form</w:t>
      </w:r>
      <w:r w:rsidR="00076668">
        <w:t xml:space="preserve"> and submit your comments:  </w:t>
      </w:r>
      <w:hyperlink r:id="rId14" w:history="1">
        <w:r w:rsidR="00823D6F">
          <w:rPr>
            <w:rStyle w:val="Hyperlink"/>
          </w:rPr>
          <w:t>Vendor and Contract Performance F</w:t>
        </w:r>
        <w:r w:rsidR="00594F54" w:rsidRPr="00594F54">
          <w:rPr>
            <w:rStyle w:val="Hyperlink"/>
          </w:rPr>
          <w:t>eedback</w:t>
        </w:r>
      </w:hyperlink>
      <w:r w:rsidR="00594F54">
        <w:t xml:space="preserve"> </w:t>
      </w:r>
    </w:p>
    <w:p w14:paraId="70A8B22A" w14:textId="77777777" w:rsidR="00823D6F" w:rsidRDefault="00823D6F" w:rsidP="00073B5E">
      <w:pPr>
        <w:ind w:left="360"/>
      </w:pPr>
    </w:p>
    <w:p w14:paraId="31B4802F" w14:textId="4D8EAFFD" w:rsidR="008D61A9" w:rsidRPr="00C4029F" w:rsidRDefault="00F914ED" w:rsidP="00C8304D">
      <w:pPr>
        <w:pStyle w:val="Heading4"/>
        <w:numPr>
          <w:ilvl w:val="0"/>
          <w:numId w:val="1"/>
        </w:numPr>
        <w:ind w:left="360"/>
        <w:jc w:val="both"/>
      </w:pPr>
      <w:r w:rsidRPr="00C4029F">
        <w:t xml:space="preserve">What should a </w:t>
      </w:r>
      <w:r w:rsidR="00F0133D" w:rsidRPr="00C4029F">
        <w:t xml:space="preserve">purchaser </w:t>
      </w:r>
      <w:r w:rsidRPr="00C4029F">
        <w:t xml:space="preserve">do if a </w:t>
      </w:r>
      <w:r w:rsidR="00F0133D" w:rsidRPr="00C4029F">
        <w:t xml:space="preserve">contractor </w:t>
      </w:r>
      <w:r w:rsidRPr="00C4029F">
        <w:t xml:space="preserve">is not performing?  Who should a </w:t>
      </w:r>
      <w:r w:rsidR="00F0133D" w:rsidRPr="00C4029F">
        <w:t xml:space="preserve">purchaser </w:t>
      </w:r>
      <w:r w:rsidRPr="00C4029F">
        <w:t xml:space="preserve">contact at </w:t>
      </w:r>
      <w:r w:rsidR="006B1599" w:rsidRPr="00C4029F">
        <w:t>Enterprise Services</w:t>
      </w:r>
      <w:r w:rsidRPr="00C4029F">
        <w:t xml:space="preserve"> or how to escalate a performance issue with the </w:t>
      </w:r>
      <w:r w:rsidR="00F0133D" w:rsidRPr="00C4029F">
        <w:t>contractor</w:t>
      </w:r>
      <w:r w:rsidRPr="00C4029F">
        <w:t>?</w:t>
      </w:r>
    </w:p>
    <w:p w14:paraId="5968ABD1" w14:textId="60725E19" w:rsidR="002C38A8" w:rsidRPr="00496A56" w:rsidRDefault="7CD17A50" w:rsidP="7D94BEE5">
      <w:pPr>
        <w:pStyle w:val="ListParagraph"/>
        <w:ind w:left="360"/>
        <w:jc w:val="both"/>
        <w:rPr>
          <w:rFonts w:cs="Arial"/>
          <w:b/>
          <w:bCs/>
        </w:rPr>
      </w:pPr>
      <w:r w:rsidRPr="7D94BEE5">
        <w:rPr>
          <w:rFonts w:cs="Arial"/>
        </w:rPr>
        <w:t xml:space="preserve">If there is a </w:t>
      </w:r>
      <w:r w:rsidR="089CA092" w:rsidRPr="7D94BEE5">
        <w:rPr>
          <w:rFonts w:cs="Arial"/>
        </w:rPr>
        <w:t>c</w:t>
      </w:r>
      <w:r w:rsidRPr="7D94BEE5">
        <w:rPr>
          <w:rFonts w:cs="Arial"/>
        </w:rPr>
        <w:t>ontractor that is not pe</w:t>
      </w:r>
      <w:r w:rsidR="00FA6259">
        <w:rPr>
          <w:rFonts w:cs="Arial"/>
        </w:rPr>
        <w:t>r</w:t>
      </w:r>
      <w:r w:rsidRPr="7D94BEE5">
        <w:rPr>
          <w:rFonts w:cs="Arial"/>
        </w:rPr>
        <w:t>forming</w:t>
      </w:r>
      <w:r w:rsidR="089CA092" w:rsidRPr="7D94BEE5">
        <w:rPr>
          <w:rFonts w:cs="Arial"/>
        </w:rPr>
        <w:t>, the purchaser should first seek to resolve the issue directly with the contractor.</w:t>
      </w:r>
      <w:r w:rsidR="001D220F">
        <w:rPr>
          <w:rFonts w:cs="Arial"/>
        </w:rPr>
        <w:t xml:space="preserve"> </w:t>
      </w:r>
      <w:r w:rsidR="089CA092" w:rsidRPr="7D94BEE5">
        <w:rPr>
          <w:rFonts w:cs="Arial"/>
        </w:rPr>
        <w:t xml:space="preserve"> If the performance issue is unresolved</w:t>
      </w:r>
      <w:r w:rsidR="0E3935AF" w:rsidRPr="7D94BEE5">
        <w:rPr>
          <w:rFonts w:cs="Arial"/>
        </w:rPr>
        <w:t xml:space="preserve">, </w:t>
      </w:r>
      <w:r w:rsidR="089CA092" w:rsidRPr="7D94BEE5">
        <w:rPr>
          <w:rFonts w:cs="Arial"/>
        </w:rPr>
        <w:t>reoccurring,</w:t>
      </w:r>
      <w:r w:rsidR="0E3935AF" w:rsidRPr="7D94BEE5">
        <w:rPr>
          <w:rFonts w:cs="Arial"/>
        </w:rPr>
        <w:t xml:space="preserve"> or in need of escalation,</w:t>
      </w:r>
      <w:r w:rsidRPr="7D94BEE5">
        <w:rPr>
          <w:rFonts w:cs="Arial"/>
        </w:rPr>
        <w:t xml:space="preserve"> please contact the </w:t>
      </w:r>
      <w:r w:rsidR="66934C80" w:rsidRPr="7D94BEE5">
        <w:rPr>
          <w:rFonts w:cs="Arial"/>
        </w:rPr>
        <w:t>Enterprise Services</w:t>
      </w:r>
      <w:r w:rsidRPr="7D94BEE5">
        <w:rPr>
          <w:rFonts w:cs="Arial"/>
        </w:rPr>
        <w:t xml:space="preserve"> </w:t>
      </w:r>
      <w:r w:rsidR="724DB62D" w:rsidRPr="7D94BEE5">
        <w:rPr>
          <w:rFonts w:cs="Arial"/>
        </w:rPr>
        <w:t>C</w:t>
      </w:r>
      <w:r w:rsidRPr="7D94BEE5">
        <w:rPr>
          <w:rFonts w:cs="Arial"/>
        </w:rPr>
        <w:t xml:space="preserve">ontract </w:t>
      </w:r>
      <w:r w:rsidR="0DADB400" w:rsidRPr="7D94BEE5">
        <w:rPr>
          <w:rFonts w:cs="Arial"/>
        </w:rPr>
        <w:t>A</w:t>
      </w:r>
      <w:r w:rsidRPr="7D94BEE5">
        <w:rPr>
          <w:rFonts w:cs="Arial"/>
        </w:rPr>
        <w:t xml:space="preserve">dministrator listed on the contract page. </w:t>
      </w:r>
      <w:r w:rsidR="00FA6259">
        <w:rPr>
          <w:rFonts w:cs="Arial"/>
        </w:rPr>
        <w:t xml:space="preserve"> </w:t>
      </w:r>
      <w:r w:rsidR="66934C80" w:rsidRPr="7D94BEE5">
        <w:rPr>
          <w:rFonts w:cs="Arial"/>
        </w:rPr>
        <w:t>Enterprise Service</w:t>
      </w:r>
      <w:r w:rsidR="089CA092" w:rsidRPr="7D94BEE5">
        <w:rPr>
          <w:rFonts w:cs="Arial"/>
        </w:rPr>
        <w:t>s</w:t>
      </w:r>
      <w:r w:rsidRPr="7D94BEE5">
        <w:rPr>
          <w:rFonts w:cs="Arial"/>
        </w:rPr>
        <w:t xml:space="preserve"> relies on purchasers that are working with the </w:t>
      </w:r>
      <w:r w:rsidR="089CA092" w:rsidRPr="7D94BEE5">
        <w:rPr>
          <w:rFonts w:cs="Arial"/>
        </w:rPr>
        <w:t>c</w:t>
      </w:r>
      <w:r w:rsidR="400538B8" w:rsidRPr="7D94BEE5">
        <w:rPr>
          <w:rFonts w:cs="Arial"/>
        </w:rPr>
        <w:t xml:space="preserve">ontractors to notify us of any issues. </w:t>
      </w:r>
      <w:r w:rsidR="66934C80" w:rsidRPr="7D94BEE5">
        <w:rPr>
          <w:rFonts w:cs="Arial"/>
        </w:rPr>
        <w:t>Enterprise Service</w:t>
      </w:r>
      <w:r w:rsidR="089CA092" w:rsidRPr="7D94BEE5">
        <w:rPr>
          <w:rFonts w:cs="Arial"/>
        </w:rPr>
        <w:t>s</w:t>
      </w:r>
      <w:r w:rsidR="66934C80" w:rsidRPr="7D94BEE5">
        <w:rPr>
          <w:rFonts w:cs="Arial"/>
        </w:rPr>
        <w:t xml:space="preserve"> </w:t>
      </w:r>
      <w:r w:rsidR="400538B8" w:rsidRPr="7D94BEE5">
        <w:rPr>
          <w:rFonts w:cs="Arial"/>
        </w:rPr>
        <w:t xml:space="preserve">staff can aggregate any contractor performance issues across purchasers to ensure good performance for all. </w:t>
      </w:r>
      <w:r w:rsidR="00FA6259">
        <w:rPr>
          <w:rFonts w:cs="Arial"/>
        </w:rPr>
        <w:t xml:space="preserve"> </w:t>
      </w:r>
      <w:r w:rsidR="400538B8" w:rsidRPr="7D94BEE5">
        <w:rPr>
          <w:rFonts w:cs="Arial"/>
        </w:rPr>
        <w:t>Please send relevant information</w:t>
      </w:r>
      <w:r w:rsidR="674966E8" w:rsidRPr="7D94BEE5">
        <w:rPr>
          <w:rFonts w:cs="Arial"/>
        </w:rPr>
        <w:t xml:space="preserve"> on the performance issue so that </w:t>
      </w:r>
      <w:r w:rsidR="1AE79286" w:rsidRPr="7D94BEE5">
        <w:rPr>
          <w:rFonts w:cs="Arial"/>
        </w:rPr>
        <w:t>Enterprise Services</w:t>
      </w:r>
      <w:r w:rsidR="674966E8" w:rsidRPr="7D94BEE5">
        <w:rPr>
          <w:rFonts w:cs="Arial"/>
        </w:rPr>
        <w:t xml:space="preserve"> staff can assist</w:t>
      </w:r>
      <w:r w:rsidR="400538B8" w:rsidRPr="7D94BEE5">
        <w:rPr>
          <w:rFonts w:cs="Arial"/>
        </w:rPr>
        <w:t>.</w:t>
      </w:r>
    </w:p>
    <w:p w14:paraId="09EEAEAC" w14:textId="77777777" w:rsidR="00FA7750" w:rsidRDefault="00FA7750" w:rsidP="00FA7750">
      <w:pPr>
        <w:ind w:left="360"/>
        <w:jc w:val="both"/>
        <w:rPr>
          <w:rFonts w:cs="Arial"/>
          <w:color w:val="212529"/>
          <w:shd w:val="clear" w:color="auto" w:fill="FFFFFF"/>
        </w:rPr>
      </w:pPr>
    </w:p>
    <w:p w14:paraId="24AFB46C" w14:textId="77777777" w:rsidR="00FA7750" w:rsidRPr="00C4029F" w:rsidRDefault="00FA7750" w:rsidP="00FA7750">
      <w:pPr>
        <w:pStyle w:val="Heading4"/>
        <w:numPr>
          <w:ilvl w:val="0"/>
          <w:numId w:val="1"/>
        </w:numPr>
        <w:ind w:left="360"/>
      </w:pPr>
      <w:bookmarkStart w:id="7" w:name="FAQ_8"/>
      <w:bookmarkEnd w:id="7"/>
      <w:r w:rsidRPr="00C4029F">
        <w:t>How do I get involved with or participate in developing the solicitation that will replace this contract?</w:t>
      </w:r>
    </w:p>
    <w:p w14:paraId="03A96157" w14:textId="77777777" w:rsidR="00FA7750" w:rsidRPr="00496A56" w:rsidRDefault="00FA7750" w:rsidP="00FA7750">
      <w:pPr>
        <w:ind w:left="360"/>
        <w:jc w:val="both"/>
        <w:rPr>
          <w:rFonts w:cs="Arial"/>
        </w:rPr>
      </w:pPr>
      <w:r>
        <w:rPr>
          <w:rFonts w:cs="Arial"/>
        </w:rPr>
        <w:t xml:space="preserve">Enterprise Services generally </w:t>
      </w:r>
      <w:proofErr w:type="gramStart"/>
      <w:r>
        <w:rPr>
          <w:rFonts w:cs="Arial"/>
        </w:rPr>
        <w:t>makes a determination</w:t>
      </w:r>
      <w:proofErr w:type="gramEnd"/>
      <w:r>
        <w:rPr>
          <w:rFonts w:cs="Arial"/>
        </w:rPr>
        <w:t xml:space="preserve"> on developing a new contract that replaces expiring contracts one year before the current contract expires.  The solicitations that are currently in development appear on the </w:t>
      </w:r>
      <w:hyperlink r:id="rId15" w:history="1">
        <w:r w:rsidRPr="00F639EA">
          <w:rPr>
            <w:rStyle w:val="Hyperlink"/>
            <w:rFonts w:cs="Arial"/>
          </w:rPr>
          <w:t>planned procurement</w:t>
        </w:r>
      </w:hyperlink>
      <w:r>
        <w:rPr>
          <w:rFonts w:cs="Arial"/>
        </w:rPr>
        <w:t xml:space="preserve"> page.  If you are interested in participating, please contact the contract administrator listed on that page.</w:t>
      </w:r>
    </w:p>
    <w:p w14:paraId="19217A90" w14:textId="77777777" w:rsidR="002C38A8" w:rsidRPr="00005A8A" w:rsidRDefault="002C38A8" w:rsidP="002C38A8">
      <w:pPr>
        <w:pStyle w:val="ListParagraph"/>
        <w:ind w:left="360"/>
        <w:jc w:val="both"/>
        <w:rPr>
          <w:rFonts w:cs="Arial"/>
          <w:bCs/>
        </w:rPr>
      </w:pPr>
    </w:p>
    <w:p w14:paraId="58C34E3F" w14:textId="77777777" w:rsidR="008D61A9" w:rsidRPr="00496A56" w:rsidRDefault="008D61A9" w:rsidP="006355B8">
      <w:pPr>
        <w:jc w:val="both"/>
        <w:rPr>
          <w:rFonts w:cs="Arial"/>
        </w:rPr>
      </w:pPr>
    </w:p>
    <w:p w14:paraId="579DBD6C" w14:textId="5263A559" w:rsidR="008D61A9" w:rsidRPr="006355B8" w:rsidRDefault="00193BF4" w:rsidP="009E7CB8">
      <w:pPr>
        <w:pStyle w:val="Heading2"/>
      </w:pPr>
      <w:r w:rsidRPr="006355B8">
        <w:t>Contractor</w:t>
      </w:r>
      <w:r w:rsidR="008D61A9" w:rsidRPr="006355B8">
        <w:t xml:space="preserve"> Related</w:t>
      </w:r>
    </w:p>
    <w:p w14:paraId="5978BFB6" w14:textId="77777777" w:rsidR="008D61A9" w:rsidRPr="00C722DC" w:rsidRDefault="008D61A9" w:rsidP="008D61A9">
      <w:pPr>
        <w:ind w:left="360"/>
        <w:jc w:val="both"/>
        <w:rPr>
          <w:rFonts w:cs="Arial"/>
          <w:bCs/>
        </w:rPr>
      </w:pPr>
    </w:p>
    <w:p w14:paraId="085F7D0A" w14:textId="54F740E1" w:rsidR="008D61A9" w:rsidRPr="00C4029F" w:rsidRDefault="00F914ED" w:rsidP="00816D70">
      <w:pPr>
        <w:pStyle w:val="Heading4"/>
        <w:numPr>
          <w:ilvl w:val="0"/>
          <w:numId w:val="2"/>
        </w:numPr>
        <w:ind w:left="360"/>
      </w:pPr>
      <w:bookmarkStart w:id="8" w:name="FAQ_10"/>
      <w:bookmarkEnd w:id="8"/>
      <w:r w:rsidRPr="00C4029F">
        <w:t xml:space="preserve">When can </w:t>
      </w:r>
      <w:r w:rsidR="00EE1022">
        <w:t xml:space="preserve">my Firm </w:t>
      </w:r>
      <w:r w:rsidR="005478AD">
        <w:t xml:space="preserve">be </w:t>
      </w:r>
      <w:r w:rsidRPr="00C4029F">
        <w:t xml:space="preserve">added </w:t>
      </w:r>
      <w:r w:rsidR="005478AD">
        <w:t xml:space="preserve">as a Contractor </w:t>
      </w:r>
      <w:r w:rsidRPr="00C4029F">
        <w:t>to the contract?</w:t>
      </w:r>
    </w:p>
    <w:p w14:paraId="1AD694B9" w14:textId="6C0C775A" w:rsidR="008E57B9" w:rsidRDefault="21E46551" w:rsidP="00613E6E">
      <w:pPr>
        <w:pStyle w:val="ListParagraph"/>
        <w:ind w:left="360"/>
        <w:jc w:val="both"/>
      </w:pPr>
      <w:r>
        <w:t xml:space="preserve">Contracts </w:t>
      </w:r>
      <w:r w:rsidR="001A34F0">
        <w:t>are</w:t>
      </w:r>
      <w:r>
        <w:t xml:space="preserve"> awarded</w:t>
      </w:r>
      <w:r w:rsidR="001A34F0">
        <w:t xml:space="preserve"> only</w:t>
      </w:r>
      <w:r>
        <w:t xml:space="preserve"> to contractors </w:t>
      </w:r>
      <w:r w:rsidR="001A34F0">
        <w:t>who</w:t>
      </w:r>
      <w:r>
        <w:t xml:space="preserve"> submit</w:t>
      </w:r>
      <w:r w:rsidR="004A613D">
        <w:t>ted</w:t>
      </w:r>
      <w:r>
        <w:t xml:space="preserve"> a bid </w:t>
      </w:r>
      <w:r w:rsidR="00264684">
        <w:t>at the time</w:t>
      </w:r>
      <w:r>
        <w:t xml:space="preserve"> the </w:t>
      </w:r>
      <w:r w:rsidR="00A22441">
        <w:t xml:space="preserve">competitive </w:t>
      </w:r>
      <w:r w:rsidR="008C7A1E">
        <w:t>solicitation</w:t>
      </w:r>
      <w:r w:rsidR="00A22441">
        <w:t xml:space="preserve"> </w:t>
      </w:r>
      <w:r w:rsidR="004A613D">
        <w:t>wa</w:t>
      </w:r>
      <w:r>
        <w:t xml:space="preserve">s posted to WEBS. </w:t>
      </w:r>
    </w:p>
    <w:p w14:paraId="10847CC4" w14:textId="77777777" w:rsidR="008E57B9" w:rsidRDefault="008E57B9" w:rsidP="00613E6E">
      <w:pPr>
        <w:pStyle w:val="ListParagraph"/>
        <w:ind w:left="360"/>
        <w:jc w:val="both"/>
      </w:pPr>
    </w:p>
    <w:p w14:paraId="2F6F0B7F" w14:textId="434AF8C4" w:rsidR="002A27A1" w:rsidRPr="003E4661" w:rsidRDefault="21E46551" w:rsidP="00613E6E">
      <w:pPr>
        <w:pStyle w:val="ListParagraph"/>
        <w:ind w:left="360"/>
        <w:jc w:val="both"/>
      </w:pPr>
      <w:r>
        <w:t xml:space="preserve">Contracts for the state are awarded through a competitive solicitation process via </w:t>
      </w:r>
      <w:r w:rsidR="004A613D">
        <w:t>the</w:t>
      </w:r>
      <w:r>
        <w:t xml:space="preserve"> </w:t>
      </w:r>
      <w:hyperlink r:id="rId16">
        <w:r w:rsidRPr="7D94BEE5">
          <w:rPr>
            <w:rStyle w:val="Hyperlink"/>
          </w:rPr>
          <w:t>online solicitation system WEBS.</w:t>
        </w:r>
      </w:hyperlink>
      <w:r>
        <w:t xml:space="preserve"> </w:t>
      </w:r>
      <w:r w:rsidR="00FA6259">
        <w:t xml:space="preserve"> </w:t>
      </w:r>
      <w:r w:rsidR="008E4AE9" w:rsidRPr="003E4661">
        <w:t xml:space="preserve">Is your company registered in WEBS?   If not, please consider registering, as </w:t>
      </w:r>
      <w:hyperlink r:id="rId17" w:history="1">
        <w:r w:rsidR="008E4AE9" w:rsidRPr="003E4661">
          <w:rPr>
            <w:rStyle w:val="Hyperlink"/>
          </w:rPr>
          <w:t>WEBS</w:t>
        </w:r>
      </w:hyperlink>
      <w:r w:rsidR="008E4AE9" w:rsidRPr="003E4661">
        <w:t xml:space="preserve"> is where all Enterprise Services official communications is posted</w:t>
      </w:r>
      <w:r w:rsidR="00540E59" w:rsidRPr="003E4661">
        <w:t xml:space="preserve">.  </w:t>
      </w:r>
      <w:r w:rsidR="002A3477" w:rsidRPr="003E4661">
        <w:t>Enterprise Services</w:t>
      </w:r>
      <w:r w:rsidRPr="003E4661">
        <w:t xml:space="preserve"> has a </w:t>
      </w:r>
      <w:hyperlink r:id="rId18">
        <w:r w:rsidRPr="003E4661">
          <w:rPr>
            <w:rStyle w:val="Hyperlink"/>
          </w:rPr>
          <w:t>registration page</w:t>
        </w:r>
      </w:hyperlink>
      <w:r w:rsidRPr="003E4661">
        <w:t xml:space="preserve"> that explains the registration process</w:t>
      </w:r>
      <w:r w:rsidR="6D98443F" w:rsidRPr="003E4661">
        <w:t xml:space="preserve">.  </w:t>
      </w:r>
      <w:r w:rsidRPr="003E4661">
        <w:t>If you have questions on the registration process</w:t>
      </w:r>
      <w:r w:rsidR="089CA092" w:rsidRPr="003E4661">
        <w:t>,</w:t>
      </w:r>
      <w:r w:rsidRPr="003E4661">
        <w:t xml:space="preserve"> please contact </w:t>
      </w:r>
      <w:hyperlink r:id="rId19">
        <w:r w:rsidRPr="003E4661">
          <w:rPr>
            <w:rStyle w:val="Hyperlink"/>
          </w:rPr>
          <w:t>WEBS customer service</w:t>
        </w:r>
      </w:hyperlink>
      <w:r w:rsidRPr="003E4661">
        <w:t>, (360) 902-7400.</w:t>
      </w:r>
    </w:p>
    <w:p w14:paraId="6AFB87B8" w14:textId="77777777" w:rsidR="001D220F" w:rsidRPr="00496A56" w:rsidRDefault="001D220F" w:rsidP="00613E6E">
      <w:pPr>
        <w:pStyle w:val="ListParagraph"/>
        <w:ind w:left="360"/>
        <w:jc w:val="both"/>
      </w:pPr>
    </w:p>
    <w:p w14:paraId="5218CD32" w14:textId="04083355" w:rsidR="002A27A1" w:rsidRPr="00496A56" w:rsidRDefault="005E7119" w:rsidP="00613E6E">
      <w:pPr>
        <w:pStyle w:val="ListParagraph"/>
        <w:ind w:left="360"/>
        <w:jc w:val="both"/>
      </w:pPr>
      <w:r>
        <w:t>Enterprise Services</w:t>
      </w:r>
      <w:r w:rsidR="21E46551">
        <w:t xml:space="preserve"> also has information on </w:t>
      </w:r>
      <w:hyperlink r:id="rId20">
        <w:r w:rsidR="21E46551" w:rsidRPr="7D94BEE5">
          <w:rPr>
            <w:rStyle w:val="Hyperlink"/>
          </w:rPr>
          <w:t>doing business with the state</w:t>
        </w:r>
      </w:hyperlink>
      <w:r w:rsidR="21E46551">
        <w:t xml:space="preserve"> for review. There is also a page on </w:t>
      </w:r>
      <w:hyperlink r:id="rId21">
        <w:r w:rsidR="21E46551" w:rsidRPr="7D94BEE5">
          <w:rPr>
            <w:rStyle w:val="Hyperlink"/>
          </w:rPr>
          <w:t>bid opportunities</w:t>
        </w:r>
      </w:hyperlink>
      <w:r w:rsidR="21E46551">
        <w:t xml:space="preserve"> with </w:t>
      </w:r>
      <w:r w:rsidR="1AE79286">
        <w:t>Enterprise Services</w:t>
      </w:r>
      <w:r w:rsidR="21E46551">
        <w:t xml:space="preserve">, though all official opportunities are posted through WEBS. </w:t>
      </w:r>
    </w:p>
    <w:p w14:paraId="629192DF" w14:textId="77777777" w:rsidR="008D61A9" w:rsidRPr="00496A56" w:rsidRDefault="008D61A9" w:rsidP="008D61A9">
      <w:pPr>
        <w:ind w:left="360"/>
        <w:jc w:val="both"/>
        <w:rPr>
          <w:rFonts w:cs="Arial"/>
        </w:rPr>
      </w:pPr>
    </w:p>
    <w:p w14:paraId="05BC725F" w14:textId="38B66B5B" w:rsidR="008D61A9" w:rsidRPr="00C4029F" w:rsidRDefault="00F914ED" w:rsidP="00816D70">
      <w:pPr>
        <w:pStyle w:val="Heading4"/>
        <w:numPr>
          <w:ilvl w:val="0"/>
          <w:numId w:val="2"/>
        </w:numPr>
        <w:ind w:left="360"/>
      </w:pPr>
      <w:bookmarkStart w:id="9" w:name="FAQ_11"/>
      <w:bookmarkEnd w:id="9"/>
      <w:r w:rsidRPr="00C4029F">
        <w:t>Who do I contact if I have</w:t>
      </w:r>
      <w:r w:rsidR="00EF548C">
        <w:t xml:space="preserve"> an</w:t>
      </w:r>
      <w:r w:rsidRPr="00C4029F">
        <w:t xml:space="preserve"> invoice or </w:t>
      </w:r>
      <w:r w:rsidR="00F3769C" w:rsidRPr="00C4029F">
        <w:t>v</w:t>
      </w:r>
      <w:r w:rsidR="00AB3B0A" w:rsidRPr="00C4029F">
        <w:t xml:space="preserve">endor </w:t>
      </w:r>
      <w:r w:rsidR="00F3769C" w:rsidRPr="00C4029F">
        <w:t>m</w:t>
      </w:r>
      <w:r w:rsidR="00AB3B0A" w:rsidRPr="00C4029F">
        <w:t>anagement</w:t>
      </w:r>
      <w:r w:rsidRPr="00C4029F">
        <w:t xml:space="preserve"> fee </w:t>
      </w:r>
      <w:r w:rsidR="00EF548C">
        <w:t xml:space="preserve">(VMF) </w:t>
      </w:r>
      <w:r w:rsidRPr="00C4029F">
        <w:t>question?</w:t>
      </w:r>
    </w:p>
    <w:p w14:paraId="297C5592" w14:textId="59F357E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21EB7837" w14:textId="77777777" w:rsidR="008D61A9" w:rsidRPr="00496A56" w:rsidRDefault="008D61A9" w:rsidP="008D61A9">
      <w:pPr>
        <w:ind w:left="360"/>
        <w:jc w:val="both"/>
        <w:rPr>
          <w:rFonts w:cs="Arial"/>
        </w:rPr>
      </w:pPr>
    </w:p>
    <w:p w14:paraId="616F95F8" w14:textId="0340FD41" w:rsidR="008D61A9" w:rsidRPr="00C4029F" w:rsidRDefault="00F914ED" w:rsidP="00816D70">
      <w:pPr>
        <w:pStyle w:val="Heading4"/>
        <w:numPr>
          <w:ilvl w:val="0"/>
          <w:numId w:val="2"/>
        </w:numPr>
        <w:ind w:left="360"/>
      </w:pPr>
      <w:bookmarkStart w:id="10" w:name="FAQ_12"/>
      <w:bookmarkEnd w:id="10"/>
      <w:r w:rsidRPr="00C4029F">
        <w:t>When are quarterly sales reporting due?</w:t>
      </w:r>
    </w:p>
    <w:p w14:paraId="0B66223E" w14:textId="5B5C29D5" w:rsidR="00496A56" w:rsidRDefault="00496A56" w:rsidP="00496A56">
      <w:pPr>
        <w:ind w:left="360"/>
        <w:jc w:val="both"/>
        <w:rPr>
          <w:rFonts w:cs="Arial"/>
        </w:rPr>
      </w:pPr>
      <w:r>
        <w:rPr>
          <w:rFonts w:cs="Arial"/>
        </w:rPr>
        <w:t>Quarterly sales r</w:t>
      </w:r>
      <w:r w:rsidRPr="00496A56">
        <w:rPr>
          <w:rFonts w:cs="Arial"/>
        </w:rPr>
        <w:t>epor</w:t>
      </w:r>
      <w:r>
        <w:rPr>
          <w:rFonts w:cs="Arial"/>
        </w:rPr>
        <w:t>ts are due and past due based on the following</w:t>
      </w:r>
      <w:r w:rsidRPr="00496A56">
        <w:rPr>
          <w:rFonts w:cs="Arial"/>
        </w:rPr>
        <w:t xml:space="preserve"> timeframes: </w:t>
      </w:r>
    </w:p>
    <w:p w14:paraId="35B2FCA2" w14:textId="77777777" w:rsidR="005F5FED" w:rsidRDefault="005F5FED" w:rsidP="00496A56">
      <w:pPr>
        <w:ind w:left="360"/>
        <w:jc w:val="both"/>
        <w:rPr>
          <w:rFonts w:cs="Arial"/>
        </w:rPr>
      </w:pPr>
    </w:p>
    <w:tbl>
      <w:tblPr>
        <w:tblStyle w:val="TableGrid1"/>
        <w:tblW w:w="0" w:type="auto"/>
        <w:tblInd w:w="1327" w:type="dxa"/>
        <w:tblLook w:val="04A0" w:firstRow="1" w:lastRow="0" w:firstColumn="1" w:lastColumn="0" w:noHBand="0" w:noVBand="1"/>
        <w:tblCaption w:val="Contract Sales Reporting Calendar"/>
        <w:tblDescription w:val="The chart indicates the dates for each quarter contractors will need to report their sales.  Also indicated is the due date for each report and the past due date for the report. "/>
      </w:tblPr>
      <w:tblGrid>
        <w:gridCol w:w="1170"/>
        <w:gridCol w:w="2520"/>
        <w:gridCol w:w="1440"/>
        <w:gridCol w:w="1620"/>
      </w:tblGrid>
      <w:tr w:rsidR="00810B08" w:rsidRPr="00810B08" w14:paraId="48E83E14" w14:textId="77777777" w:rsidTr="009F3D0F">
        <w:trPr>
          <w:cantSplit/>
          <w:tblHeader/>
        </w:trPr>
        <w:tc>
          <w:tcPr>
            <w:tcW w:w="1170" w:type="dxa"/>
            <w:vMerge w:val="restart"/>
            <w:shd w:val="clear" w:color="auto" w:fill="DBE5F1"/>
            <w:vAlign w:val="center"/>
          </w:tcPr>
          <w:p w14:paraId="6D75E523" w14:textId="77777777" w:rsidR="00810B08" w:rsidRPr="00810B08" w:rsidRDefault="00810B08" w:rsidP="00810B08">
            <w:pPr>
              <w:spacing w:before="60" w:after="60"/>
              <w:jc w:val="center"/>
              <w:rPr>
                <w:rFonts w:ascii="Calibri" w:eastAsia="Times New Roman" w:hAnsi="Calibri" w:cs="Calibri"/>
                <w:bCs/>
                <w:smallCaps/>
              </w:rPr>
            </w:pPr>
            <w:r w:rsidRPr="00810B08">
              <w:rPr>
                <w:rFonts w:ascii="Calibri" w:eastAsia="Times New Roman" w:hAnsi="Calibri" w:cs="Calibri"/>
                <w:bCs/>
                <w:smallCaps/>
              </w:rPr>
              <w:t>Quarter</w:t>
            </w:r>
          </w:p>
        </w:tc>
        <w:tc>
          <w:tcPr>
            <w:tcW w:w="2520" w:type="dxa"/>
            <w:vMerge w:val="restart"/>
            <w:shd w:val="clear" w:color="auto" w:fill="DBE5F1"/>
            <w:vAlign w:val="center"/>
          </w:tcPr>
          <w:p w14:paraId="5EE45983" w14:textId="77777777" w:rsidR="00810B08" w:rsidRPr="00810B08" w:rsidRDefault="00810B08" w:rsidP="00810B08">
            <w:pPr>
              <w:spacing w:before="60" w:after="60"/>
              <w:jc w:val="center"/>
              <w:rPr>
                <w:rFonts w:ascii="Calibri" w:eastAsia="Times New Roman" w:hAnsi="Calibri" w:cs="Calibri"/>
                <w:bCs/>
                <w:smallCaps/>
              </w:rPr>
            </w:pPr>
            <w:r w:rsidRPr="00810B08">
              <w:rPr>
                <w:rFonts w:ascii="Calibri" w:eastAsia="Times New Roman" w:hAnsi="Calibri" w:cs="Calibri"/>
                <w:bCs/>
                <w:smallCaps/>
              </w:rPr>
              <w:t>For Sales Made In Calendar Quarter</w:t>
            </w:r>
          </w:p>
        </w:tc>
        <w:tc>
          <w:tcPr>
            <w:tcW w:w="3060" w:type="dxa"/>
            <w:gridSpan w:val="2"/>
            <w:shd w:val="clear" w:color="auto" w:fill="DBE5F1"/>
            <w:vAlign w:val="center"/>
          </w:tcPr>
          <w:p w14:paraId="794AE2B5" w14:textId="77777777" w:rsidR="00810B08" w:rsidRPr="00810B08" w:rsidRDefault="00810B08" w:rsidP="00810B08">
            <w:pPr>
              <w:spacing w:before="60" w:after="60"/>
              <w:jc w:val="center"/>
              <w:rPr>
                <w:rFonts w:ascii="Calibri" w:eastAsia="Times New Roman" w:hAnsi="Calibri" w:cs="Calibri"/>
                <w:bCs/>
                <w:smallCaps/>
              </w:rPr>
            </w:pPr>
            <w:r w:rsidRPr="00810B08">
              <w:rPr>
                <w:rFonts w:ascii="Calibri" w:eastAsia="Times New Roman" w:hAnsi="Calibri" w:cs="Calibri"/>
                <w:bCs/>
                <w:smallCaps/>
              </w:rPr>
              <w:t>Contract Sales Report</w:t>
            </w:r>
          </w:p>
        </w:tc>
      </w:tr>
      <w:tr w:rsidR="00810B08" w:rsidRPr="00810B08" w14:paraId="1BA9976B" w14:textId="77777777" w:rsidTr="009F3D0F">
        <w:trPr>
          <w:cantSplit/>
          <w:tblHeader/>
        </w:trPr>
        <w:tc>
          <w:tcPr>
            <w:tcW w:w="1170" w:type="dxa"/>
            <w:vMerge/>
            <w:shd w:val="clear" w:color="auto" w:fill="DBE5F1"/>
            <w:vAlign w:val="center"/>
          </w:tcPr>
          <w:p w14:paraId="10A256B7" w14:textId="77777777" w:rsidR="00810B08" w:rsidRPr="00810B08" w:rsidRDefault="00810B08" w:rsidP="00810B08">
            <w:pPr>
              <w:spacing w:before="60" w:after="60"/>
              <w:jc w:val="center"/>
              <w:rPr>
                <w:rFonts w:ascii="Calibri" w:eastAsia="Times New Roman" w:hAnsi="Calibri" w:cs="Calibri"/>
                <w:bCs/>
                <w:smallCaps/>
              </w:rPr>
            </w:pPr>
          </w:p>
        </w:tc>
        <w:tc>
          <w:tcPr>
            <w:tcW w:w="2520" w:type="dxa"/>
            <w:vMerge/>
            <w:shd w:val="clear" w:color="auto" w:fill="DBE5F1"/>
            <w:vAlign w:val="center"/>
          </w:tcPr>
          <w:p w14:paraId="3EE56EF7" w14:textId="77777777" w:rsidR="00810B08" w:rsidRPr="00810B08" w:rsidRDefault="00810B08" w:rsidP="00810B08">
            <w:pPr>
              <w:spacing w:before="60" w:after="60"/>
              <w:jc w:val="center"/>
              <w:rPr>
                <w:rFonts w:ascii="Calibri" w:eastAsia="Times New Roman" w:hAnsi="Calibri" w:cs="Calibri"/>
                <w:bCs/>
                <w:smallCaps/>
              </w:rPr>
            </w:pPr>
          </w:p>
        </w:tc>
        <w:tc>
          <w:tcPr>
            <w:tcW w:w="1440" w:type="dxa"/>
            <w:shd w:val="clear" w:color="auto" w:fill="DBE5F1"/>
            <w:vAlign w:val="center"/>
          </w:tcPr>
          <w:p w14:paraId="02DED453" w14:textId="77777777" w:rsidR="00810B08" w:rsidRPr="00810B08" w:rsidRDefault="00810B08" w:rsidP="00810B08">
            <w:pPr>
              <w:spacing w:before="60" w:after="60"/>
              <w:jc w:val="center"/>
              <w:rPr>
                <w:rFonts w:ascii="Calibri" w:eastAsia="Times New Roman" w:hAnsi="Calibri" w:cs="Calibri"/>
                <w:bCs/>
                <w:smallCaps/>
              </w:rPr>
            </w:pPr>
            <w:r w:rsidRPr="00810B08">
              <w:rPr>
                <w:rFonts w:ascii="Calibri" w:eastAsia="Times New Roman" w:hAnsi="Calibri" w:cs="Calibri"/>
                <w:bCs/>
                <w:smallCaps/>
              </w:rPr>
              <w:t>Due By</w:t>
            </w:r>
          </w:p>
        </w:tc>
        <w:tc>
          <w:tcPr>
            <w:tcW w:w="1620" w:type="dxa"/>
            <w:shd w:val="clear" w:color="auto" w:fill="DBE5F1"/>
            <w:vAlign w:val="center"/>
          </w:tcPr>
          <w:p w14:paraId="3984186B" w14:textId="77777777" w:rsidR="00810B08" w:rsidRPr="00810B08" w:rsidRDefault="00810B08" w:rsidP="00810B08">
            <w:pPr>
              <w:spacing w:before="60" w:after="60"/>
              <w:jc w:val="center"/>
              <w:rPr>
                <w:rFonts w:ascii="Calibri" w:eastAsia="Times New Roman" w:hAnsi="Calibri" w:cs="Calibri"/>
                <w:bCs/>
                <w:smallCaps/>
              </w:rPr>
            </w:pPr>
            <w:r w:rsidRPr="00810B08">
              <w:rPr>
                <w:rFonts w:ascii="Calibri" w:eastAsia="Times New Roman" w:hAnsi="Calibri" w:cs="Calibri"/>
                <w:bCs/>
                <w:smallCaps/>
              </w:rPr>
              <w:t>Past Due</w:t>
            </w:r>
          </w:p>
        </w:tc>
      </w:tr>
      <w:tr w:rsidR="00810B08" w:rsidRPr="00810B08" w14:paraId="66009DE5" w14:textId="77777777" w:rsidTr="009F3D0F">
        <w:tc>
          <w:tcPr>
            <w:tcW w:w="1170" w:type="dxa"/>
            <w:vAlign w:val="center"/>
          </w:tcPr>
          <w:p w14:paraId="5422A67B"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1</w:t>
            </w:r>
          </w:p>
        </w:tc>
        <w:tc>
          <w:tcPr>
            <w:tcW w:w="2520" w:type="dxa"/>
            <w:vAlign w:val="center"/>
          </w:tcPr>
          <w:p w14:paraId="5059A8E1"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January 1 – March 31</w:t>
            </w:r>
          </w:p>
        </w:tc>
        <w:tc>
          <w:tcPr>
            <w:tcW w:w="1440" w:type="dxa"/>
            <w:shd w:val="clear" w:color="auto" w:fill="EAF1DD"/>
            <w:vAlign w:val="center"/>
          </w:tcPr>
          <w:p w14:paraId="1AB0A4AB"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April 30</w:t>
            </w:r>
          </w:p>
        </w:tc>
        <w:tc>
          <w:tcPr>
            <w:tcW w:w="1620" w:type="dxa"/>
            <w:shd w:val="clear" w:color="auto" w:fill="FFCCCC"/>
            <w:vAlign w:val="center"/>
          </w:tcPr>
          <w:p w14:paraId="05AA014D"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May 1</w:t>
            </w:r>
          </w:p>
        </w:tc>
      </w:tr>
      <w:tr w:rsidR="00810B08" w:rsidRPr="00810B08" w14:paraId="6CE16B2A" w14:textId="77777777" w:rsidTr="009F3D0F">
        <w:tc>
          <w:tcPr>
            <w:tcW w:w="1170" w:type="dxa"/>
            <w:vAlign w:val="center"/>
          </w:tcPr>
          <w:p w14:paraId="40B63980"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2</w:t>
            </w:r>
          </w:p>
        </w:tc>
        <w:tc>
          <w:tcPr>
            <w:tcW w:w="2520" w:type="dxa"/>
            <w:vAlign w:val="center"/>
          </w:tcPr>
          <w:p w14:paraId="29C8BF24"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April 1 – June 30</w:t>
            </w:r>
          </w:p>
        </w:tc>
        <w:tc>
          <w:tcPr>
            <w:tcW w:w="1440" w:type="dxa"/>
            <w:shd w:val="clear" w:color="auto" w:fill="EAF1DD"/>
            <w:vAlign w:val="center"/>
          </w:tcPr>
          <w:p w14:paraId="1559812D"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July 31</w:t>
            </w:r>
          </w:p>
        </w:tc>
        <w:tc>
          <w:tcPr>
            <w:tcW w:w="1620" w:type="dxa"/>
            <w:shd w:val="clear" w:color="auto" w:fill="FFCCCC"/>
            <w:vAlign w:val="center"/>
          </w:tcPr>
          <w:p w14:paraId="25BD5E8F"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August 1</w:t>
            </w:r>
          </w:p>
        </w:tc>
      </w:tr>
      <w:tr w:rsidR="00810B08" w:rsidRPr="00810B08" w14:paraId="3D4C1B7E" w14:textId="77777777" w:rsidTr="009F3D0F">
        <w:tc>
          <w:tcPr>
            <w:tcW w:w="1170" w:type="dxa"/>
            <w:vAlign w:val="center"/>
          </w:tcPr>
          <w:p w14:paraId="1ED91495"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3</w:t>
            </w:r>
          </w:p>
        </w:tc>
        <w:tc>
          <w:tcPr>
            <w:tcW w:w="2520" w:type="dxa"/>
            <w:vAlign w:val="center"/>
          </w:tcPr>
          <w:p w14:paraId="08F76861"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July 1 – September 30</w:t>
            </w:r>
          </w:p>
        </w:tc>
        <w:tc>
          <w:tcPr>
            <w:tcW w:w="1440" w:type="dxa"/>
            <w:shd w:val="clear" w:color="auto" w:fill="EAF1DD"/>
            <w:vAlign w:val="center"/>
          </w:tcPr>
          <w:p w14:paraId="166C1952"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October 31</w:t>
            </w:r>
          </w:p>
        </w:tc>
        <w:tc>
          <w:tcPr>
            <w:tcW w:w="1620" w:type="dxa"/>
            <w:shd w:val="clear" w:color="auto" w:fill="FFCCCC"/>
            <w:vAlign w:val="center"/>
          </w:tcPr>
          <w:p w14:paraId="4C142E96"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November 1</w:t>
            </w:r>
          </w:p>
        </w:tc>
      </w:tr>
      <w:tr w:rsidR="00810B08" w:rsidRPr="00810B08" w14:paraId="5297CB45" w14:textId="77777777" w:rsidTr="009F3D0F">
        <w:tc>
          <w:tcPr>
            <w:tcW w:w="1170" w:type="dxa"/>
            <w:vAlign w:val="center"/>
          </w:tcPr>
          <w:p w14:paraId="2BC772F0"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4</w:t>
            </w:r>
          </w:p>
        </w:tc>
        <w:tc>
          <w:tcPr>
            <w:tcW w:w="2520" w:type="dxa"/>
            <w:vAlign w:val="center"/>
          </w:tcPr>
          <w:p w14:paraId="1D912394"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October 1 – December 31</w:t>
            </w:r>
          </w:p>
        </w:tc>
        <w:tc>
          <w:tcPr>
            <w:tcW w:w="1440" w:type="dxa"/>
            <w:shd w:val="clear" w:color="auto" w:fill="EAF1DD"/>
            <w:vAlign w:val="center"/>
          </w:tcPr>
          <w:p w14:paraId="640E95B1"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January 31</w:t>
            </w:r>
          </w:p>
        </w:tc>
        <w:tc>
          <w:tcPr>
            <w:tcW w:w="1620" w:type="dxa"/>
            <w:shd w:val="clear" w:color="auto" w:fill="FFCCCC"/>
            <w:vAlign w:val="center"/>
          </w:tcPr>
          <w:p w14:paraId="1E919898" w14:textId="77777777" w:rsidR="00810B08" w:rsidRPr="00810B08" w:rsidRDefault="00810B08" w:rsidP="00810B08">
            <w:pPr>
              <w:spacing w:before="60" w:after="60"/>
              <w:jc w:val="center"/>
              <w:rPr>
                <w:rFonts w:ascii="Calibri" w:eastAsia="Times New Roman" w:hAnsi="Calibri" w:cs="Calibri"/>
                <w:bCs/>
              </w:rPr>
            </w:pPr>
            <w:r w:rsidRPr="00810B08">
              <w:rPr>
                <w:rFonts w:ascii="Calibri" w:eastAsia="Times New Roman" w:hAnsi="Calibri" w:cs="Calibri"/>
                <w:bCs/>
              </w:rPr>
              <w:t>February 1</w:t>
            </w:r>
          </w:p>
        </w:tc>
      </w:tr>
    </w:tbl>
    <w:p w14:paraId="740DEF5B" w14:textId="77777777" w:rsidR="00C71357" w:rsidRDefault="00C71357" w:rsidP="008D61A9">
      <w:pPr>
        <w:ind w:left="360"/>
        <w:jc w:val="both"/>
        <w:rPr>
          <w:rFonts w:cs="Arial"/>
          <w:bCs/>
        </w:rPr>
      </w:pPr>
    </w:p>
    <w:p w14:paraId="7E1B54C0" w14:textId="23E3C51F" w:rsidR="005F5FED" w:rsidRPr="00D044EF" w:rsidRDefault="00D044EF" w:rsidP="008D61A9">
      <w:pPr>
        <w:ind w:left="360"/>
        <w:jc w:val="both"/>
        <w:rPr>
          <w:rFonts w:cs="Arial"/>
          <w:bCs/>
        </w:rPr>
      </w:pPr>
      <w:r w:rsidRPr="00D044EF">
        <w:rPr>
          <w:rFonts w:cs="Arial"/>
          <w:bCs/>
        </w:rPr>
        <w:t xml:space="preserve">Contractor shall pay to Enterprise Services a </w:t>
      </w:r>
      <w:r w:rsidR="00392460">
        <w:rPr>
          <w:rFonts w:cs="Arial"/>
          <w:bCs/>
        </w:rPr>
        <w:t>V</w:t>
      </w:r>
      <w:r w:rsidRPr="00D044EF">
        <w:rPr>
          <w:rFonts w:cs="Arial"/>
          <w:bCs/>
        </w:rPr>
        <w:t xml:space="preserve">endor </w:t>
      </w:r>
      <w:r w:rsidR="00392460">
        <w:rPr>
          <w:rFonts w:cs="Arial"/>
          <w:bCs/>
        </w:rPr>
        <w:t>M</w:t>
      </w:r>
      <w:r w:rsidRPr="00D044EF">
        <w:rPr>
          <w:rFonts w:cs="Arial"/>
          <w:bCs/>
        </w:rPr>
        <w:t xml:space="preserve">anagement </w:t>
      </w:r>
      <w:r w:rsidR="00392460">
        <w:rPr>
          <w:rFonts w:cs="Arial"/>
          <w:bCs/>
        </w:rPr>
        <w:t>F</w:t>
      </w:r>
      <w:r w:rsidRPr="00D044EF">
        <w:rPr>
          <w:rFonts w:cs="Arial"/>
          <w:bCs/>
        </w:rPr>
        <w:t>ee (“VMF”) of 1.25 percent on the purchase price for all Contract sales (the purchase price is the total invoice price less applicable sales tax).</w:t>
      </w:r>
    </w:p>
    <w:p w14:paraId="321EED99" w14:textId="77777777" w:rsidR="00D044EF" w:rsidRDefault="00D044EF" w:rsidP="008D61A9">
      <w:pPr>
        <w:ind w:left="360"/>
        <w:jc w:val="both"/>
        <w:rPr>
          <w:rFonts w:cs="Arial"/>
        </w:rPr>
      </w:pPr>
    </w:p>
    <w:p w14:paraId="39B00477" w14:textId="4492D46D" w:rsidR="00A375E7" w:rsidRDefault="00A375E7" w:rsidP="00A375E7">
      <w:pPr>
        <w:ind w:left="360"/>
        <w:jc w:val="both"/>
        <w:rPr>
          <w:rFonts w:cs="Arial"/>
        </w:rPr>
      </w:pPr>
      <w:r w:rsidRPr="00A375E7">
        <w:rPr>
          <w:rFonts w:cs="Arial"/>
        </w:rPr>
        <w:t xml:space="preserve">Please check the </w:t>
      </w:r>
      <w:bookmarkStart w:id="11" w:name="_Hlk86831383"/>
      <w:r w:rsidRPr="00A375E7">
        <w:rPr>
          <w:rFonts w:cs="Arial"/>
          <w:color w:val="2B579A"/>
          <w:shd w:val="clear" w:color="auto" w:fill="E6E6E6"/>
        </w:rPr>
        <w:fldChar w:fldCharType="begin"/>
      </w:r>
      <w:r w:rsidRPr="00A375E7">
        <w:rPr>
          <w:rFonts w:cs="Arial"/>
        </w:rPr>
        <w:instrText xml:space="preserve"> HYPERLINK "https://apps.des.wa.gov/CSR/login.aspx" </w:instrText>
      </w:r>
      <w:r w:rsidRPr="00A375E7">
        <w:rPr>
          <w:rFonts w:cs="Arial"/>
          <w:color w:val="2B579A"/>
          <w:shd w:val="clear" w:color="auto" w:fill="E6E6E6"/>
        </w:rPr>
      </w:r>
      <w:r w:rsidRPr="00A375E7">
        <w:rPr>
          <w:rFonts w:cs="Arial"/>
          <w:color w:val="2B579A"/>
          <w:shd w:val="clear" w:color="auto" w:fill="E6E6E6"/>
        </w:rPr>
        <w:fldChar w:fldCharType="separate"/>
      </w:r>
      <w:r w:rsidRPr="00A375E7">
        <w:rPr>
          <w:rStyle w:val="Hyperlink"/>
          <w:rFonts w:cs="Arial"/>
        </w:rPr>
        <w:t>sales reporting website</w:t>
      </w:r>
      <w:r w:rsidRPr="00A375E7">
        <w:rPr>
          <w:rFonts w:cs="Arial"/>
          <w:color w:val="2B579A"/>
          <w:shd w:val="clear" w:color="auto" w:fill="E6E6E6"/>
        </w:rPr>
        <w:fldChar w:fldCharType="end"/>
      </w:r>
      <w:bookmarkEnd w:id="11"/>
      <w:r w:rsidRPr="00A375E7">
        <w:rPr>
          <w:rFonts w:cs="Arial"/>
        </w:rPr>
        <w:t xml:space="preserve"> which has the following general </w:t>
      </w:r>
      <w:hyperlink r:id="rId22" w:history="1">
        <w:r w:rsidRPr="00A375E7">
          <w:rPr>
            <w:rStyle w:val="Hyperlink"/>
            <w:rFonts w:cs="Arial"/>
          </w:rPr>
          <w:t>reporting instructions</w:t>
        </w:r>
      </w:hyperlink>
      <w:r w:rsidR="00BD0524">
        <w:rPr>
          <w:rFonts w:cs="Arial"/>
        </w:rPr>
        <w:t>.</w:t>
      </w:r>
    </w:p>
    <w:p w14:paraId="77C333D0" w14:textId="77777777" w:rsidR="00A375E7" w:rsidRPr="00496A56" w:rsidRDefault="00A375E7" w:rsidP="008D61A9">
      <w:pPr>
        <w:ind w:left="360"/>
        <w:jc w:val="both"/>
        <w:rPr>
          <w:rFonts w:cs="Arial"/>
        </w:rPr>
      </w:pPr>
    </w:p>
    <w:p w14:paraId="4EF5A4BF" w14:textId="21698EDE" w:rsidR="008D61A9" w:rsidRPr="00C4029F" w:rsidRDefault="00F914ED" w:rsidP="00816D70">
      <w:pPr>
        <w:pStyle w:val="Heading4"/>
        <w:numPr>
          <w:ilvl w:val="0"/>
          <w:numId w:val="2"/>
        </w:numPr>
        <w:ind w:left="360"/>
      </w:pPr>
      <w:bookmarkStart w:id="12" w:name="FAQ_13"/>
      <w:bookmarkEnd w:id="12"/>
      <w:r w:rsidRPr="00C4029F">
        <w:t xml:space="preserve">When are </w:t>
      </w:r>
      <w:r w:rsidR="00FA6259">
        <w:t>V</w:t>
      </w:r>
      <w:r w:rsidR="00F3769C" w:rsidRPr="00C4029F">
        <w:t xml:space="preserve">endor </w:t>
      </w:r>
      <w:r w:rsidR="00FA6259">
        <w:t>M</w:t>
      </w:r>
      <w:r w:rsidR="00A375E7" w:rsidRPr="00C4029F">
        <w:t xml:space="preserve">anagement </w:t>
      </w:r>
      <w:r w:rsidR="00FA6259">
        <w:t>F</w:t>
      </w:r>
      <w:r w:rsidR="00A375E7" w:rsidRPr="00C4029F">
        <w:t>ee</w:t>
      </w:r>
      <w:r w:rsidR="00FA6259">
        <w:t xml:space="preserve"> (VMF)</w:t>
      </w:r>
      <w:r w:rsidR="00A375E7" w:rsidRPr="00C4029F">
        <w:t xml:space="preserve"> </w:t>
      </w:r>
      <w:r w:rsidRPr="00C4029F">
        <w:t>invoices due?</w:t>
      </w:r>
    </w:p>
    <w:p w14:paraId="40BE18EA" w14:textId="2CCE197C" w:rsidR="008D61A9" w:rsidRPr="00496A56" w:rsidRDefault="00496A56" w:rsidP="008D61A9">
      <w:pPr>
        <w:ind w:left="360"/>
        <w:jc w:val="both"/>
        <w:rPr>
          <w:rFonts w:cs="Arial"/>
        </w:rPr>
      </w:pPr>
      <w:r w:rsidRPr="00496A56">
        <w:t xml:space="preserve">After sales have been reported, </w:t>
      </w:r>
      <w:r w:rsidR="00F3769C">
        <w:t>c</w:t>
      </w:r>
      <w:r>
        <w:t>ontractors</w:t>
      </w:r>
      <w:r w:rsidRPr="00496A56">
        <w:t xml:space="preserve"> will receive an invoice to remit to </w:t>
      </w:r>
      <w:r w:rsidR="006B1599">
        <w:t>Enterprise Services</w:t>
      </w:r>
      <w:r>
        <w:t xml:space="preserve"> the </w:t>
      </w:r>
      <w:r w:rsidR="00F3769C">
        <w:t xml:space="preserve">vendor </w:t>
      </w:r>
      <w:r>
        <w:t xml:space="preserve">management fee payment. </w:t>
      </w:r>
      <w:r w:rsidR="00FA6259">
        <w:t xml:space="preserve"> </w:t>
      </w:r>
      <w:r w:rsidRPr="00496A56">
        <w:rPr>
          <w:rFonts w:cs="Arial"/>
        </w:rPr>
        <w:t xml:space="preserve">Please wait to receive an invoice from </w:t>
      </w:r>
      <w:r w:rsidR="006B1599">
        <w:rPr>
          <w:rFonts w:cs="Arial"/>
        </w:rPr>
        <w:t>Enterprise Services</w:t>
      </w:r>
      <w:r w:rsidRPr="00496A56">
        <w:rPr>
          <w:rFonts w:cs="Arial"/>
        </w:rPr>
        <w:t xml:space="preserve"> before sending payment. </w:t>
      </w:r>
      <w:r w:rsidR="00FA6259">
        <w:rPr>
          <w:rFonts w:cs="Arial"/>
        </w:rPr>
        <w:t xml:space="preserve"> </w:t>
      </w:r>
      <w:r w:rsidRPr="00496A56">
        <w:rPr>
          <w:rFonts w:cs="Arial"/>
        </w:rPr>
        <w:t>This is to ensure your payment can be identified, accepted</w:t>
      </w:r>
      <w:r>
        <w:rPr>
          <w:rFonts w:cs="Arial"/>
        </w:rPr>
        <w:t>,</w:t>
      </w:r>
      <w:r w:rsidRPr="00496A56">
        <w:rPr>
          <w:rFonts w:cs="Arial"/>
        </w:rPr>
        <w:t xml:space="preserve"> and applied correctly</w:t>
      </w:r>
      <w:r>
        <w:rPr>
          <w:rFonts w:cs="Arial"/>
        </w:rPr>
        <w:t xml:space="preserve">. </w:t>
      </w:r>
      <w:r w:rsidRPr="00496A56">
        <w:rPr>
          <w:rFonts w:cs="Arial"/>
        </w:rPr>
        <w:t xml:space="preserve">Contractor must pay the </w:t>
      </w:r>
      <w:r w:rsidR="00F3769C">
        <w:rPr>
          <w:rFonts w:cs="Arial"/>
        </w:rPr>
        <w:t xml:space="preserve">vendor </w:t>
      </w:r>
      <w:r w:rsidR="00A375E7">
        <w:rPr>
          <w:rFonts w:cs="Arial"/>
        </w:rPr>
        <w:t xml:space="preserve">management fee </w:t>
      </w:r>
      <w:r w:rsidR="00457012">
        <w:rPr>
          <w:rFonts w:cs="Arial"/>
        </w:rPr>
        <w:t xml:space="preserve">(VMF) </w:t>
      </w:r>
      <w:r w:rsidR="00A375E7">
        <w:rPr>
          <w:rFonts w:cs="Arial"/>
        </w:rPr>
        <w:t>invoice</w:t>
      </w:r>
      <w:r w:rsidRPr="00496A56">
        <w:rPr>
          <w:rFonts w:cs="Arial"/>
        </w:rPr>
        <w:t xml:space="preserve"> within thirty (30) calendar days</w:t>
      </w:r>
      <w:r w:rsidR="00A375E7">
        <w:rPr>
          <w:rFonts w:cs="Arial"/>
        </w:rPr>
        <w:t>.</w:t>
      </w:r>
    </w:p>
    <w:p w14:paraId="57CEA791" w14:textId="77777777" w:rsidR="008D61A9" w:rsidRPr="00496A56" w:rsidRDefault="008D61A9" w:rsidP="008D61A9">
      <w:pPr>
        <w:ind w:left="360"/>
        <w:jc w:val="both"/>
        <w:rPr>
          <w:rFonts w:cs="Arial"/>
        </w:rPr>
      </w:pPr>
    </w:p>
    <w:p w14:paraId="2DFF485C" w14:textId="7D9280F4" w:rsidR="008D61A9" w:rsidRPr="00C4029F" w:rsidRDefault="00F914ED" w:rsidP="00816D70">
      <w:pPr>
        <w:pStyle w:val="Heading4"/>
        <w:numPr>
          <w:ilvl w:val="0"/>
          <w:numId w:val="2"/>
        </w:numPr>
        <w:ind w:left="360"/>
      </w:pPr>
      <w:bookmarkStart w:id="13" w:name="FAQ_14"/>
      <w:bookmarkEnd w:id="13"/>
      <w:r w:rsidRPr="00C4029F">
        <w:t xml:space="preserve">Who do I </w:t>
      </w:r>
      <w:r w:rsidR="00F3769C" w:rsidRPr="00C4029F">
        <w:t xml:space="preserve">contact </w:t>
      </w:r>
      <w:r w:rsidRPr="00C4029F">
        <w:t>for contact updates?</w:t>
      </w:r>
    </w:p>
    <w:p w14:paraId="3587AD5E" w14:textId="27518AB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3112AE9D" w14:textId="77777777" w:rsidR="008D61A9" w:rsidRPr="00496A56" w:rsidRDefault="008D61A9" w:rsidP="008D61A9">
      <w:pPr>
        <w:ind w:left="360"/>
        <w:jc w:val="both"/>
        <w:rPr>
          <w:rFonts w:cs="Arial"/>
        </w:rPr>
      </w:pPr>
    </w:p>
    <w:p w14:paraId="101C836B" w14:textId="06E25025" w:rsidR="002C38A8" w:rsidRPr="00C4029F" w:rsidRDefault="00F914ED" w:rsidP="00816D70">
      <w:pPr>
        <w:pStyle w:val="Heading4"/>
        <w:numPr>
          <w:ilvl w:val="0"/>
          <w:numId w:val="2"/>
        </w:numPr>
        <w:ind w:left="360"/>
      </w:pPr>
      <w:bookmarkStart w:id="14" w:name="FAQ_15"/>
      <w:bookmarkEnd w:id="14"/>
      <w:r w:rsidRPr="00C4029F">
        <w:t>How do I check for authorized purchasers?</w:t>
      </w:r>
    </w:p>
    <w:p w14:paraId="3067C083" w14:textId="7E4D3DB2" w:rsidR="00496A56" w:rsidRDefault="00496A56" w:rsidP="00496A56">
      <w:pPr>
        <w:pStyle w:val="ListParagraph"/>
        <w:ind w:left="360"/>
        <w:jc w:val="both"/>
      </w:pPr>
      <w:r w:rsidRPr="00496A56">
        <w:t xml:space="preserve">Please check the </w:t>
      </w:r>
      <w:hyperlink r:id="rId23" w:history="1">
        <w:r w:rsidRPr="00496A56">
          <w:rPr>
            <w:rStyle w:val="Hyperlink"/>
          </w:rPr>
          <w:t>Contracts Usage Agreement (CUA) signed agreement list</w:t>
        </w:r>
      </w:hyperlink>
      <w:r w:rsidRPr="00496A56">
        <w:t xml:space="preserve"> to see the list of authorized purchasers for </w:t>
      </w:r>
      <w:r w:rsidR="006B1599">
        <w:t>Enterprise Services</w:t>
      </w:r>
      <w:r w:rsidRPr="00496A56">
        <w:t xml:space="preserve"> contracts. </w:t>
      </w:r>
      <w:r w:rsidR="00E971E3">
        <w:t xml:space="preserve">The </w:t>
      </w:r>
      <w:hyperlink r:id="rId24" w:history="1">
        <w:hyperlink r:id="rId25" w:history="1">
          <w:r w:rsidR="00E971E3" w:rsidRPr="00114333">
            <w:rPr>
              <w:rStyle w:val="Hyperlink"/>
              <w:rFonts w:asciiTheme="majorHAnsi" w:hAnsiTheme="majorHAnsi" w:cstheme="majorHAnsi"/>
            </w:rPr>
            <w:t>Washington State website</w:t>
          </w:r>
        </w:hyperlink>
      </w:hyperlink>
      <w:r w:rsidRPr="00496A56">
        <w:t xml:space="preserve"> can help navigate to </w:t>
      </w:r>
      <w:r w:rsidR="00F3769C">
        <w:t xml:space="preserve">the </w:t>
      </w:r>
      <w:r w:rsidRPr="00496A56">
        <w:t>government</w:t>
      </w:r>
      <w:r w:rsidR="00F3769C">
        <w:t>al</w:t>
      </w:r>
      <w:r w:rsidRPr="00496A56">
        <w:t xml:space="preserve"> entities on the list.  </w:t>
      </w:r>
    </w:p>
    <w:p w14:paraId="3BD19417" w14:textId="6F2993B7" w:rsidR="005C1F0E" w:rsidRDefault="005C1F0E" w:rsidP="005C1F0E">
      <w:pPr>
        <w:ind w:left="360"/>
        <w:jc w:val="both"/>
        <w:rPr>
          <w:rFonts w:cs="Arial"/>
        </w:rPr>
      </w:pPr>
    </w:p>
    <w:sectPr w:rsidR="005C1F0E" w:rsidSect="00114333">
      <w:footerReference w:type="default" r:id="rId26"/>
      <w:headerReference w:type="first" r:id="rId27"/>
      <w:footerReference w:type="first" r:id="rId28"/>
      <w:pgSz w:w="12240" w:h="15840" w:code="1"/>
      <w:pgMar w:top="72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1C897" w14:textId="77777777" w:rsidR="00924FC4" w:rsidRDefault="00924FC4" w:rsidP="0030407E">
      <w:r>
        <w:separator/>
      </w:r>
    </w:p>
  </w:endnote>
  <w:endnote w:type="continuationSeparator" w:id="0">
    <w:p w14:paraId="6AED86AD" w14:textId="77777777" w:rsidR="00924FC4" w:rsidRDefault="00924FC4" w:rsidP="0030407E">
      <w:r>
        <w:continuationSeparator/>
      </w:r>
    </w:p>
  </w:endnote>
  <w:endnote w:type="continuationNotice" w:id="1">
    <w:p w14:paraId="05A86345" w14:textId="77777777" w:rsidR="00924FC4" w:rsidRDefault="00924F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57E2" w14:textId="14A401C2" w:rsidR="002D44CF" w:rsidRPr="0074484A" w:rsidRDefault="002D44CF" w:rsidP="0030407E">
    <w:pPr>
      <w:pStyle w:val="Footer"/>
      <w:rPr>
        <w:sz w:val="20"/>
      </w:rPr>
    </w:pPr>
    <w:r>
      <w:rPr>
        <w:sz w:val="20"/>
      </w:rPr>
      <w:t xml:space="preserve">Contract No. </w:t>
    </w:r>
    <w:r w:rsidR="001300FC">
      <w:rPr>
        <w:sz w:val="20"/>
      </w:rPr>
      <w:t>20322</w:t>
    </w:r>
    <w:r w:rsidR="00A4598A">
      <w:rPr>
        <w:sz w:val="20"/>
      </w:rPr>
      <w:t xml:space="preserve"> </w:t>
    </w:r>
    <w:r w:rsidR="001300FC">
      <w:rPr>
        <w:sz w:val="20"/>
      </w:rPr>
      <w:t>Impact Attenuators</w:t>
    </w:r>
    <w:r w:rsidR="00A4598A">
      <w:rPr>
        <w:sz w:val="20"/>
      </w:rPr>
      <w:tab/>
    </w:r>
    <w:r w:rsidRPr="0074484A">
      <w:rPr>
        <w:sz w:val="20"/>
      </w:rPr>
      <w:tab/>
      <w:t xml:space="preserve">Page </w:t>
    </w:r>
    <w:r w:rsidRPr="0074484A">
      <w:rPr>
        <w:b/>
        <w:color w:val="2B579A"/>
        <w:sz w:val="20"/>
        <w:shd w:val="clear" w:color="auto" w:fill="E6E6E6"/>
      </w:rPr>
      <w:fldChar w:fldCharType="begin"/>
    </w:r>
    <w:r w:rsidRPr="0074484A">
      <w:rPr>
        <w:b/>
        <w:sz w:val="20"/>
      </w:rPr>
      <w:instrText xml:space="preserve"> PAGE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r w:rsidRPr="0074484A">
      <w:rPr>
        <w:sz w:val="20"/>
      </w:rPr>
      <w:t xml:space="preserve"> of </w:t>
    </w:r>
    <w:r w:rsidRPr="0074484A">
      <w:rPr>
        <w:b/>
        <w:color w:val="2B579A"/>
        <w:sz w:val="20"/>
        <w:shd w:val="clear" w:color="auto" w:fill="E6E6E6"/>
      </w:rPr>
      <w:fldChar w:fldCharType="begin"/>
    </w:r>
    <w:r w:rsidRPr="0074484A">
      <w:rPr>
        <w:b/>
        <w:sz w:val="20"/>
      </w:rPr>
      <w:instrText xml:space="preserve"> NUMPAGES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B3BF" w14:textId="0ECCC153" w:rsidR="002D44CF" w:rsidRPr="0074484A" w:rsidRDefault="00A204E9" w:rsidP="00E027B4">
    <w:pPr>
      <w:pStyle w:val="Footer"/>
      <w:rPr>
        <w:sz w:val="20"/>
      </w:rPr>
    </w:pPr>
    <w:r w:rsidRPr="0074484A">
      <w:rPr>
        <w:noProof/>
        <w:color w:val="2B579A"/>
        <w:sz w:val="20"/>
        <w:shd w:val="clear" w:color="auto" w:fill="E6E6E6"/>
        <w:lang w:bidi="ar-SA"/>
      </w:rPr>
      <mc:AlternateContent>
        <mc:Choice Requires="wps">
          <w:drawing>
            <wp:anchor distT="0" distB="0" distL="114300" distR="114300" simplePos="0" relativeHeight="251658240" behindDoc="0" locked="0" layoutInCell="1" allowOverlap="1" wp14:anchorId="5CF236A5" wp14:editId="54B96841">
              <wp:simplePos x="0" y="0"/>
              <wp:positionH relativeFrom="margin">
                <wp:align>center</wp:align>
              </wp:positionH>
              <wp:positionV relativeFrom="paragraph">
                <wp:posOffset>-36195</wp:posOffset>
              </wp:positionV>
              <wp:extent cx="6858000" cy="0"/>
              <wp:effectExtent l="0" t="19050" r="19050" b="19050"/>
              <wp:wrapNone/>
              <wp:docPr id="1" name="Straight Arrow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38100">
                        <a:solidFill>
                          <a:srgbClr val="F99D3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39D000" id="_x0000_t32" coordsize="21600,21600" o:spt="32" o:oned="t" path="m,l21600,21600e" filled="f">
              <v:path arrowok="t" fillok="f" o:connecttype="none"/>
              <o:lock v:ext="edit" shapetype="t"/>
            </v:shapetype>
            <v:shape id="Straight Arrow Connector 1" o:spid="_x0000_s1026" type="#_x0000_t32" alt="&quot;&quot;" style="position:absolute;margin-left:0;margin-top:-2.85pt;width:540pt;height:0;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" strokecolor="#f99d31" strokeweight="3pt">
              <w10:wrap anchorx="margin"/>
            </v:shape>
          </w:pict>
        </mc:Fallback>
      </mc:AlternateContent>
    </w:r>
    <w:r w:rsidR="001D2A16">
      <w:rPr>
        <w:sz w:val="20"/>
      </w:rPr>
      <w:t xml:space="preserve">Contract No. </w:t>
    </w:r>
    <w:r w:rsidR="001300FC">
      <w:rPr>
        <w:sz w:val="20"/>
      </w:rPr>
      <w:t>20322</w:t>
    </w:r>
    <w:r w:rsidR="001D2A16">
      <w:rPr>
        <w:sz w:val="20"/>
      </w:rPr>
      <w:t xml:space="preserve"> </w:t>
    </w:r>
    <w:r w:rsidR="00790F8B">
      <w:rPr>
        <w:sz w:val="20"/>
      </w:rPr>
      <w:t xml:space="preserve">– </w:t>
    </w:r>
    <w:r w:rsidR="001300FC">
      <w:rPr>
        <w:sz w:val="20"/>
      </w:rPr>
      <w:t>Impact Attenuators</w:t>
    </w:r>
    <w:r w:rsidR="00790F8B">
      <w:rPr>
        <w:sz w:val="20"/>
      </w:rPr>
      <w:tab/>
    </w:r>
    <w:r w:rsidR="00E027B4" w:rsidRPr="0074484A">
      <w:rPr>
        <w:sz w:val="20"/>
      </w:rPr>
      <w:tab/>
      <w:t xml:space="preserve">Page </w:t>
    </w:r>
    <w:r w:rsidR="00E027B4" w:rsidRPr="0074484A">
      <w:rPr>
        <w:b/>
        <w:color w:val="2B579A"/>
        <w:sz w:val="20"/>
        <w:shd w:val="clear" w:color="auto" w:fill="E6E6E6"/>
      </w:rPr>
      <w:fldChar w:fldCharType="begin"/>
    </w:r>
    <w:r w:rsidR="00E027B4" w:rsidRPr="0074484A">
      <w:rPr>
        <w:b/>
        <w:sz w:val="20"/>
      </w:rPr>
      <w:instrText xml:space="preserve"> PAGE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r w:rsidR="00E027B4" w:rsidRPr="0074484A">
      <w:rPr>
        <w:sz w:val="20"/>
      </w:rPr>
      <w:t xml:space="preserve"> of </w:t>
    </w:r>
    <w:r w:rsidR="00E027B4" w:rsidRPr="0074484A">
      <w:rPr>
        <w:b/>
        <w:color w:val="2B579A"/>
        <w:sz w:val="20"/>
        <w:shd w:val="clear" w:color="auto" w:fill="E6E6E6"/>
      </w:rPr>
      <w:fldChar w:fldCharType="begin"/>
    </w:r>
    <w:r w:rsidR="00E027B4" w:rsidRPr="0074484A">
      <w:rPr>
        <w:b/>
        <w:sz w:val="20"/>
      </w:rPr>
      <w:instrText xml:space="preserve"> NUMPAGES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77C8B" w14:textId="77777777" w:rsidR="00924FC4" w:rsidRDefault="00924FC4" w:rsidP="0030407E">
      <w:r>
        <w:separator/>
      </w:r>
    </w:p>
  </w:footnote>
  <w:footnote w:type="continuationSeparator" w:id="0">
    <w:p w14:paraId="332F43B3" w14:textId="77777777" w:rsidR="00924FC4" w:rsidRDefault="00924FC4" w:rsidP="0030407E">
      <w:r>
        <w:continuationSeparator/>
      </w:r>
    </w:p>
  </w:footnote>
  <w:footnote w:type="continuationNotice" w:id="1">
    <w:p w14:paraId="6AAFCFFA" w14:textId="77777777" w:rsidR="00924FC4" w:rsidRDefault="00924F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8D6" w14:textId="47FD0520" w:rsidR="002D44CF" w:rsidRDefault="00370C53" w:rsidP="00161B5A">
    <w:pPr>
      <w:pStyle w:val="Header"/>
    </w:pPr>
    <w:r>
      <w:rPr>
        <w:noProof/>
        <w:color w:val="2B579A"/>
        <w:shd w:val="clear" w:color="auto" w:fill="E6E6E6"/>
      </w:rPr>
      <w:drawing>
        <wp:inline distT="0" distB="0" distL="0" distR="0" wp14:anchorId="3097F8C5" wp14:editId="0DE6C122">
          <wp:extent cx="2353586" cy="468630"/>
          <wp:effectExtent l="0" t="0" r="889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993" cy="474684"/>
                  </a:xfrm>
                  <a:prstGeom prst="rect">
                    <a:avLst/>
                  </a:prstGeom>
                  <a:noFill/>
                </pic:spPr>
              </pic:pic>
            </a:graphicData>
          </a:graphic>
        </wp:inline>
      </w:drawing>
    </w:r>
    <w:r w:rsidR="002D44CF">
      <w:tab/>
      <w:t xml:space="preserve"> </w:t>
    </w:r>
  </w:p>
  <w:p w14:paraId="16E6C05B" w14:textId="77777777" w:rsidR="002D44CF" w:rsidRDefault="002D44CF" w:rsidP="00304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78AE"/>
    <w:multiLevelType w:val="hybridMultilevel"/>
    <w:tmpl w:val="E968CD8C"/>
    <w:lvl w:ilvl="0" w:tplc="04090001">
      <w:start w:val="1"/>
      <w:numFmt w:val="bullet"/>
      <w:lvlText w:val=""/>
      <w:lvlJc w:val="left"/>
      <w:pPr>
        <w:ind w:left="1080" w:hanging="360"/>
      </w:pPr>
      <w:rPr>
        <w:rFonts w:ascii="Symbol" w:hAnsi="Symbol" w:hint="default"/>
      </w:rPr>
    </w:lvl>
    <w:lvl w:ilvl="1" w:tplc="092C4816">
      <w:numFmt w:val="bullet"/>
      <w:lvlText w:val="·"/>
      <w:lvlJc w:val="left"/>
      <w:pPr>
        <w:ind w:left="1800" w:hanging="360"/>
      </w:pPr>
      <w:rPr>
        <w:rFonts w:ascii="Arial" w:eastAsiaTheme="majorEastAsia"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856628"/>
    <w:multiLevelType w:val="multilevel"/>
    <w:tmpl w:val="89201A6C"/>
    <w:lvl w:ilvl="0">
      <w:start w:val="1"/>
      <w:numFmt w:val="decimal"/>
      <w:lvlText w:val="%1."/>
      <w:lvlJc w:val="left"/>
      <w:pPr>
        <w:ind w:left="360" w:hanging="360"/>
      </w:pPr>
      <w:rPr>
        <w:rFonts w:hint="default"/>
        <w:b/>
        <w:color w:val="auto"/>
        <w:sz w:val="22"/>
      </w:rPr>
    </w:lvl>
    <w:lvl w:ilvl="1">
      <w:start w:val="1"/>
      <w:numFmt w:val="decimal"/>
      <w:lvlText w:val="%1.%2."/>
      <w:lvlJc w:val="left"/>
      <w:pPr>
        <w:ind w:left="882" w:hanging="432"/>
      </w:pPr>
      <w:rPr>
        <w:rFonts w:hint="default"/>
      </w:rPr>
    </w:lvl>
    <w:lvl w:ilvl="2">
      <w:start w:val="1"/>
      <w:numFmt w:val="lowerLetter"/>
      <w:lvlText w:val="%3)"/>
      <w:lvlJc w:val="left"/>
      <w:pPr>
        <w:ind w:left="1314" w:hanging="504"/>
      </w:pPr>
    </w:lvl>
    <w:lvl w:ilvl="3">
      <w:start w:val="1"/>
      <w:numFmt w:val="lowerLetter"/>
      <w:lvlText w:val="(%4)"/>
      <w:lvlJc w:val="right"/>
      <w:pPr>
        <w:ind w:left="1728" w:hanging="648"/>
      </w:pPr>
      <w:rPr>
        <w:rFonts w:hint="default"/>
      </w:rPr>
    </w:lvl>
    <w:lvl w:ilvl="4">
      <w:start w:val="1"/>
      <w:numFmt w:val="lowerLetter"/>
      <w:lvlText w:val="(%5)"/>
      <w:lvlJc w:val="righ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8B6245"/>
    <w:multiLevelType w:val="hybridMultilevel"/>
    <w:tmpl w:val="24F06BAC"/>
    <w:lvl w:ilvl="0" w:tplc="3AA2E16C">
      <w:start w:val="1"/>
      <w:numFmt w:val="decimal"/>
      <w:lvlText w:val="%1."/>
      <w:lvlJc w:val="left"/>
      <w:pPr>
        <w:ind w:left="720" w:hanging="360"/>
      </w:pPr>
      <w:rPr>
        <w:rFonts w:cstheme="majorBidi"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3A1DA9"/>
    <w:multiLevelType w:val="hybridMultilevel"/>
    <w:tmpl w:val="2EE0D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035642"/>
    <w:multiLevelType w:val="multilevel"/>
    <w:tmpl w:val="89201A6C"/>
    <w:lvl w:ilvl="0">
      <w:start w:val="1"/>
      <w:numFmt w:val="decimal"/>
      <w:lvlText w:val="%1."/>
      <w:lvlJc w:val="left"/>
      <w:pPr>
        <w:ind w:left="360" w:hanging="360"/>
      </w:pPr>
      <w:rPr>
        <w:rFonts w:hint="default"/>
        <w:b/>
        <w:color w:val="auto"/>
        <w:sz w:val="22"/>
      </w:rPr>
    </w:lvl>
    <w:lvl w:ilvl="1">
      <w:start w:val="1"/>
      <w:numFmt w:val="decimal"/>
      <w:lvlText w:val="%1.%2."/>
      <w:lvlJc w:val="left"/>
      <w:pPr>
        <w:ind w:left="882" w:hanging="432"/>
      </w:pPr>
      <w:rPr>
        <w:rFonts w:hint="default"/>
      </w:rPr>
    </w:lvl>
    <w:lvl w:ilvl="2">
      <w:start w:val="1"/>
      <w:numFmt w:val="lowerLetter"/>
      <w:lvlText w:val="%3)"/>
      <w:lvlJc w:val="left"/>
      <w:pPr>
        <w:ind w:left="1314" w:hanging="504"/>
      </w:pPr>
    </w:lvl>
    <w:lvl w:ilvl="3">
      <w:start w:val="1"/>
      <w:numFmt w:val="lowerLetter"/>
      <w:lvlText w:val="(%4)"/>
      <w:lvlJc w:val="right"/>
      <w:pPr>
        <w:ind w:left="1728" w:hanging="648"/>
      </w:pPr>
      <w:rPr>
        <w:rFonts w:hint="default"/>
      </w:rPr>
    </w:lvl>
    <w:lvl w:ilvl="4">
      <w:start w:val="1"/>
      <w:numFmt w:val="lowerLetter"/>
      <w:lvlText w:val="(%5)"/>
      <w:lvlJc w:val="righ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2AB06B4"/>
    <w:multiLevelType w:val="hybridMultilevel"/>
    <w:tmpl w:val="B5ECD6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1C72EC8"/>
    <w:multiLevelType w:val="hybridMultilevel"/>
    <w:tmpl w:val="6D9EC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6E645D"/>
    <w:multiLevelType w:val="hybridMultilevel"/>
    <w:tmpl w:val="783E6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246460"/>
    <w:multiLevelType w:val="multilevel"/>
    <w:tmpl w:val="5F2464F6"/>
    <w:lvl w:ilvl="0">
      <w:start w:val="1"/>
      <w:numFmt w:val="decimal"/>
      <w:lvlText w:val="%1."/>
      <w:lvlJc w:val="left"/>
      <w:pPr>
        <w:ind w:left="360" w:hanging="360"/>
      </w:pPr>
      <w:rPr>
        <w:rFonts w:hint="default"/>
        <w:b/>
        <w:color w:val="auto"/>
        <w:sz w:val="22"/>
      </w:rPr>
    </w:lvl>
    <w:lvl w:ilvl="1">
      <w:start w:val="1"/>
      <w:numFmt w:val="decimal"/>
      <w:lvlText w:val="%1.%2."/>
      <w:lvlJc w:val="left"/>
      <w:pPr>
        <w:ind w:left="882" w:hanging="432"/>
      </w:pPr>
      <w:rPr>
        <w:rFonts w:hint="default"/>
      </w:rPr>
    </w:lvl>
    <w:lvl w:ilvl="2">
      <w:start w:val="1"/>
      <w:numFmt w:val="lowerLetter"/>
      <w:lvlText w:val="%3)"/>
      <w:lvlJc w:val="left"/>
      <w:pPr>
        <w:ind w:left="1314" w:hanging="504"/>
      </w:pPr>
      <w:rPr>
        <w:rFonts w:hint="default"/>
      </w:rPr>
    </w:lvl>
    <w:lvl w:ilvl="3">
      <w:start w:val="1"/>
      <w:numFmt w:val="lowerLetter"/>
      <w:lvlText w:val="(%4)"/>
      <w:lvlJc w:val="right"/>
      <w:pPr>
        <w:ind w:left="1728" w:hanging="648"/>
      </w:pPr>
      <w:rPr>
        <w:rFonts w:hint="default"/>
      </w:rPr>
    </w:lvl>
    <w:lvl w:ilvl="4">
      <w:start w:val="1"/>
      <w:numFmt w:val="lowerLetter"/>
      <w:lvlText w:val="(%5)"/>
      <w:lvlJc w:val="righ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A6A3433"/>
    <w:multiLevelType w:val="hybridMultilevel"/>
    <w:tmpl w:val="690681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40541E3"/>
    <w:multiLevelType w:val="hybridMultilevel"/>
    <w:tmpl w:val="16FC2656"/>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14036218">
    <w:abstractNumId w:val="2"/>
  </w:num>
  <w:num w:numId="2" w16cid:durableId="532886175">
    <w:abstractNumId w:val="6"/>
  </w:num>
  <w:num w:numId="3" w16cid:durableId="259022858">
    <w:abstractNumId w:val="5"/>
  </w:num>
  <w:num w:numId="4" w16cid:durableId="1356734407">
    <w:abstractNumId w:val="8"/>
  </w:num>
  <w:num w:numId="5" w16cid:durableId="2050102135">
    <w:abstractNumId w:val="4"/>
  </w:num>
  <w:num w:numId="6" w16cid:durableId="1513448576">
    <w:abstractNumId w:val="1"/>
  </w:num>
  <w:num w:numId="7" w16cid:durableId="1615669426">
    <w:abstractNumId w:val="9"/>
  </w:num>
  <w:num w:numId="8" w16cid:durableId="1694263881">
    <w:abstractNumId w:val="7"/>
  </w:num>
  <w:num w:numId="9" w16cid:durableId="1834249396">
    <w:abstractNumId w:val="10"/>
  </w:num>
  <w:num w:numId="10" w16cid:durableId="826365300">
    <w:abstractNumId w:val="0"/>
  </w:num>
  <w:num w:numId="11" w16cid:durableId="169183828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colormru v:ext="edit" colors="#f99d31"/>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1E5"/>
    <w:rsid w:val="0000155B"/>
    <w:rsid w:val="00004353"/>
    <w:rsid w:val="00005A8A"/>
    <w:rsid w:val="0001320B"/>
    <w:rsid w:val="00013566"/>
    <w:rsid w:val="0002341B"/>
    <w:rsid w:val="00025C39"/>
    <w:rsid w:val="000274A3"/>
    <w:rsid w:val="00033DAF"/>
    <w:rsid w:val="00040082"/>
    <w:rsid w:val="00042FBC"/>
    <w:rsid w:val="00044F7B"/>
    <w:rsid w:val="000453C3"/>
    <w:rsid w:val="00045550"/>
    <w:rsid w:val="00046FC8"/>
    <w:rsid w:val="000611DC"/>
    <w:rsid w:val="00062987"/>
    <w:rsid w:val="000642F1"/>
    <w:rsid w:val="0006645F"/>
    <w:rsid w:val="00071B4C"/>
    <w:rsid w:val="00073B5E"/>
    <w:rsid w:val="00074E24"/>
    <w:rsid w:val="00076119"/>
    <w:rsid w:val="00076668"/>
    <w:rsid w:val="000842A8"/>
    <w:rsid w:val="000921D0"/>
    <w:rsid w:val="00092C9A"/>
    <w:rsid w:val="000A103C"/>
    <w:rsid w:val="000A46FF"/>
    <w:rsid w:val="000A5DEF"/>
    <w:rsid w:val="000B3750"/>
    <w:rsid w:val="000B60DC"/>
    <w:rsid w:val="000C39BD"/>
    <w:rsid w:val="000C3DDF"/>
    <w:rsid w:val="000D0E99"/>
    <w:rsid w:val="000D1729"/>
    <w:rsid w:val="000E1576"/>
    <w:rsid w:val="000E2AE1"/>
    <w:rsid w:val="000E4E7B"/>
    <w:rsid w:val="000F1321"/>
    <w:rsid w:val="000F53C5"/>
    <w:rsid w:val="00104E23"/>
    <w:rsid w:val="001078C1"/>
    <w:rsid w:val="00114333"/>
    <w:rsid w:val="00116CEC"/>
    <w:rsid w:val="00122EB7"/>
    <w:rsid w:val="001258E2"/>
    <w:rsid w:val="001300FC"/>
    <w:rsid w:val="00130909"/>
    <w:rsid w:val="0013107C"/>
    <w:rsid w:val="00132A51"/>
    <w:rsid w:val="001367C4"/>
    <w:rsid w:val="001368D8"/>
    <w:rsid w:val="00144F7C"/>
    <w:rsid w:val="001477A8"/>
    <w:rsid w:val="00150B24"/>
    <w:rsid w:val="001517EB"/>
    <w:rsid w:val="00156743"/>
    <w:rsid w:val="001607C6"/>
    <w:rsid w:val="0016150B"/>
    <w:rsid w:val="00161B5A"/>
    <w:rsid w:val="00165F84"/>
    <w:rsid w:val="00175A99"/>
    <w:rsid w:val="00176C33"/>
    <w:rsid w:val="00182860"/>
    <w:rsid w:val="0018734A"/>
    <w:rsid w:val="00190890"/>
    <w:rsid w:val="001924C4"/>
    <w:rsid w:val="00193BF4"/>
    <w:rsid w:val="001A1A61"/>
    <w:rsid w:val="001A34F0"/>
    <w:rsid w:val="001B4373"/>
    <w:rsid w:val="001B60F6"/>
    <w:rsid w:val="001B70C7"/>
    <w:rsid w:val="001B7213"/>
    <w:rsid w:val="001C44A1"/>
    <w:rsid w:val="001D06F4"/>
    <w:rsid w:val="001D220F"/>
    <w:rsid w:val="001D2A16"/>
    <w:rsid w:val="001D58FE"/>
    <w:rsid w:val="001E031F"/>
    <w:rsid w:val="001E0AA4"/>
    <w:rsid w:val="001E674D"/>
    <w:rsid w:val="001E6F5A"/>
    <w:rsid w:val="001F020F"/>
    <w:rsid w:val="00205398"/>
    <w:rsid w:val="00206AEB"/>
    <w:rsid w:val="0021176E"/>
    <w:rsid w:val="00215625"/>
    <w:rsid w:val="002305B5"/>
    <w:rsid w:val="00230BE1"/>
    <w:rsid w:val="00233EAC"/>
    <w:rsid w:val="002355F5"/>
    <w:rsid w:val="0024396B"/>
    <w:rsid w:val="00246118"/>
    <w:rsid w:val="00246275"/>
    <w:rsid w:val="00246486"/>
    <w:rsid w:val="00252AEB"/>
    <w:rsid w:val="0025692A"/>
    <w:rsid w:val="002577A1"/>
    <w:rsid w:val="00264684"/>
    <w:rsid w:val="00267A8B"/>
    <w:rsid w:val="0027215D"/>
    <w:rsid w:val="0027231B"/>
    <w:rsid w:val="00284E62"/>
    <w:rsid w:val="002923DE"/>
    <w:rsid w:val="002A1832"/>
    <w:rsid w:val="002A27A1"/>
    <w:rsid w:val="002A3477"/>
    <w:rsid w:val="002A4447"/>
    <w:rsid w:val="002A759C"/>
    <w:rsid w:val="002B1724"/>
    <w:rsid w:val="002C38A8"/>
    <w:rsid w:val="002C5B4E"/>
    <w:rsid w:val="002C6FB2"/>
    <w:rsid w:val="002D20B3"/>
    <w:rsid w:val="002D3B68"/>
    <w:rsid w:val="002D44CF"/>
    <w:rsid w:val="002F6803"/>
    <w:rsid w:val="002F78CE"/>
    <w:rsid w:val="0030247C"/>
    <w:rsid w:val="0030407E"/>
    <w:rsid w:val="003046E4"/>
    <w:rsid w:val="00307008"/>
    <w:rsid w:val="003122C3"/>
    <w:rsid w:val="00316987"/>
    <w:rsid w:val="00322640"/>
    <w:rsid w:val="00322731"/>
    <w:rsid w:val="00332798"/>
    <w:rsid w:val="0033416C"/>
    <w:rsid w:val="003370E5"/>
    <w:rsid w:val="00345886"/>
    <w:rsid w:val="00351602"/>
    <w:rsid w:val="00370C53"/>
    <w:rsid w:val="00372D60"/>
    <w:rsid w:val="00374865"/>
    <w:rsid w:val="00377C4A"/>
    <w:rsid w:val="00380899"/>
    <w:rsid w:val="00381065"/>
    <w:rsid w:val="003816B1"/>
    <w:rsid w:val="00392460"/>
    <w:rsid w:val="00393AC3"/>
    <w:rsid w:val="003A1E56"/>
    <w:rsid w:val="003A3EFC"/>
    <w:rsid w:val="003A60D9"/>
    <w:rsid w:val="003B1EAA"/>
    <w:rsid w:val="003B778D"/>
    <w:rsid w:val="003C089A"/>
    <w:rsid w:val="003C104F"/>
    <w:rsid w:val="003C2E0A"/>
    <w:rsid w:val="003D2E29"/>
    <w:rsid w:val="003D39F4"/>
    <w:rsid w:val="003D4E25"/>
    <w:rsid w:val="003D7E6B"/>
    <w:rsid w:val="003E00EC"/>
    <w:rsid w:val="003E135D"/>
    <w:rsid w:val="003E4661"/>
    <w:rsid w:val="003E7F81"/>
    <w:rsid w:val="003F49D5"/>
    <w:rsid w:val="003F5FF5"/>
    <w:rsid w:val="0040066B"/>
    <w:rsid w:val="00400D67"/>
    <w:rsid w:val="00412318"/>
    <w:rsid w:val="0041429B"/>
    <w:rsid w:val="00415BB4"/>
    <w:rsid w:val="0041688F"/>
    <w:rsid w:val="00417C4D"/>
    <w:rsid w:val="00423094"/>
    <w:rsid w:val="00432786"/>
    <w:rsid w:val="00432CAA"/>
    <w:rsid w:val="00436D8D"/>
    <w:rsid w:val="0044139A"/>
    <w:rsid w:val="00442D1A"/>
    <w:rsid w:val="00445081"/>
    <w:rsid w:val="00445910"/>
    <w:rsid w:val="004476BE"/>
    <w:rsid w:val="00447A8B"/>
    <w:rsid w:val="00457012"/>
    <w:rsid w:val="00462FAF"/>
    <w:rsid w:val="00463812"/>
    <w:rsid w:val="00466A41"/>
    <w:rsid w:val="00472B31"/>
    <w:rsid w:val="004744C8"/>
    <w:rsid w:val="00476A5E"/>
    <w:rsid w:val="00476FBB"/>
    <w:rsid w:val="00477D53"/>
    <w:rsid w:val="0048059B"/>
    <w:rsid w:val="00481B74"/>
    <w:rsid w:val="004834F0"/>
    <w:rsid w:val="004860F2"/>
    <w:rsid w:val="00487E93"/>
    <w:rsid w:val="00496A56"/>
    <w:rsid w:val="004A1E40"/>
    <w:rsid w:val="004A22EC"/>
    <w:rsid w:val="004A613D"/>
    <w:rsid w:val="004B07C3"/>
    <w:rsid w:val="004B6416"/>
    <w:rsid w:val="004D0505"/>
    <w:rsid w:val="004D4FA2"/>
    <w:rsid w:val="004D51BD"/>
    <w:rsid w:val="004E32C4"/>
    <w:rsid w:val="004E5D15"/>
    <w:rsid w:val="004E7DF7"/>
    <w:rsid w:val="004F1118"/>
    <w:rsid w:val="004F3597"/>
    <w:rsid w:val="004F3D30"/>
    <w:rsid w:val="004F4CCD"/>
    <w:rsid w:val="00500499"/>
    <w:rsid w:val="00500948"/>
    <w:rsid w:val="00504EF3"/>
    <w:rsid w:val="00510A28"/>
    <w:rsid w:val="0051202E"/>
    <w:rsid w:val="00517E0A"/>
    <w:rsid w:val="00540487"/>
    <w:rsid w:val="0054058F"/>
    <w:rsid w:val="00540DD1"/>
    <w:rsid w:val="00540E59"/>
    <w:rsid w:val="005462CA"/>
    <w:rsid w:val="005478AD"/>
    <w:rsid w:val="00562C76"/>
    <w:rsid w:val="00566639"/>
    <w:rsid w:val="00571DED"/>
    <w:rsid w:val="00573AF9"/>
    <w:rsid w:val="005818C3"/>
    <w:rsid w:val="005908A0"/>
    <w:rsid w:val="005919F6"/>
    <w:rsid w:val="00592722"/>
    <w:rsid w:val="00594B0E"/>
    <w:rsid w:val="00594F54"/>
    <w:rsid w:val="005A060E"/>
    <w:rsid w:val="005A3E26"/>
    <w:rsid w:val="005B348D"/>
    <w:rsid w:val="005B6944"/>
    <w:rsid w:val="005C17E9"/>
    <w:rsid w:val="005C1F0E"/>
    <w:rsid w:val="005D0747"/>
    <w:rsid w:val="005D11BC"/>
    <w:rsid w:val="005D145A"/>
    <w:rsid w:val="005D40ED"/>
    <w:rsid w:val="005E547E"/>
    <w:rsid w:val="005E6784"/>
    <w:rsid w:val="005E7119"/>
    <w:rsid w:val="005F156C"/>
    <w:rsid w:val="005F2B09"/>
    <w:rsid w:val="005F5B07"/>
    <w:rsid w:val="005F5FED"/>
    <w:rsid w:val="005F764D"/>
    <w:rsid w:val="00600C32"/>
    <w:rsid w:val="00606BF3"/>
    <w:rsid w:val="0061361C"/>
    <w:rsid w:val="00613E6E"/>
    <w:rsid w:val="006150CF"/>
    <w:rsid w:val="00620B02"/>
    <w:rsid w:val="00625668"/>
    <w:rsid w:val="00632702"/>
    <w:rsid w:val="006355B8"/>
    <w:rsid w:val="006452FE"/>
    <w:rsid w:val="00660F98"/>
    <w:rsid w:val="00665C1F"/>
    <w:rsid w:val="00673D38"/>
    <w:rsid w:val="0069044E"/>
    <w:rsid w:val="00693A78"/>
    <w:rsid w:val="006A057F"/>
    <w:rsid w:val="006A1559"/>
    <w:rsid w:val="006A3425"/>
    <w:rsid w:val="006B1599"/>
    <w:rsid w:val="006B3F8E"/>
    <w:rsid w:val="006B712B"/>
    <w:rsid w:val="006C185D"/>
    <w:rsid w:val="006C2B57"/>
    <w:rsid w:val="006C4F0B"/>
    <w:rsid w:val="006D44D3"/>
    <w:rsid w:val="006D5D06"/>
    <w:rsid w:val="006E5559"/>
    <w:rsid w:val="006F128F"/>
    <w:rsid w:val="0070330D"/>
    <w:rsid w:val="007066A6"/>
    <w:rsid w:val="00713641"/>
    <w:rsid w:val="00725C1E"/>
    <w:rsid w:val="00726E71"/>
    <w:rsid w:val="0073112A"/>
    <w:rsid w:val="0073113B"/>
    <w:rsid w:val="007373D1"/>
    <w:rsid w:val="007412A2"/>
    <w:rsid w:val="0074484A"/>
    <w:rsid w:val="007462AD"/>
    <w:rsid w:val="007469A1"/>
    <w:rsid w:val="007531B2"/>
    <w:rsid w:val="00753414"/>
    <w:rsid w:val="007552B3"/>
    <w:rsid w:val="00762773"/>
    <w:rsid w:val="00764D7C"/>
    <w:rsid w:val="007709AB"/>
    <w:rsid w:val="00774B12"/>
    <w:rsid w:val="007774A2"/>
    <w:rsid w:val="00777D8C"/>
    <w:rsid w:val="007819A4"/>
    <w:rsid w:val="00790F8B"/>
    <w:rsid w:val="007A4105"/>
    <w:rsid w:val="007C7707"/>
    <w:rsid w:val="007D1A57"/>
    <w:rsid w:val="007F5B26"/>
    <w:rsid w:val="00803D5D"/>
    <w:rsid w:val="0080526C"/>
    <w:rsid w:val="00807F65"/>
    <w:rsid w:val="00810002"/>
    <w:rsid w:val="00810411"/>
    <w:rsid w:val="00810B08"/>
    <w:rsid w:val="008131E7"/>
    <w:rsid w:val="00816D70"/>
    <w:rsid w:val="00823D6F"/>
    <w:rsid w:val="00832D22"/>
    <w:rsid w:val="00842A8E"/>
    <w:rsid w:val="008455F0"/>
    <w:rsid w:val="00845889"/>
    <w:rsid w:val="0084688A"/>
    <w:rsid w:val="008546DD"/>
    <w:rsid w:val="0085548F"/>
    <w:rsid w:val="00862E54"/>
    <w:rsid w:val="00863805"/>
    <w:rsid w:val="00863D0D"/>
    <w:rsid w:val="00871406"/>
    <w:rsid w:val="00872DF8"/>
    <w:rsid w:val="00873FD0"/>
    <w:rsid w:val="00877461"/>
    <w:rsid w:val="008811A0"/>
    <w:rsid w:val="00884294"/>
    <w:rsid w:val="00884E12"/>
    <w:rsid w:val="00884FFA"/>
    <w:rsid w:val="0088589C"/>
    <w:rsid w:val="00894381"/>
    <w:rsid w:val="008951B8"/>
    <w:rsid w:val="0089644F"/>
    <w:rsid w:val="008975BA"/>
    <w:rsid w:val="008A2EE6"/>
    <w:rsid w:val="008B0469"/>
    <w:rsid w:val="008B100D"/>
    <w:rsid w:val="008B2167"/>
    <w:rsid w:val="008C19B0"/>
    <w:rsid w:val="008C25DC"/>
    <w:rsid w:val="008C41C6"/>
    <w:rsid w:val="008C7A1E"/>
    <w:rsid w:val="008D61A9"/>
    <w:rsid w:val="008E2D92"/>
    <w:rsid w:val="008E4AE9"/>
    <w:rsid w:val="008E57B9"/>
    <w:rsid w:val="008F18B3"/>
    <w:rsid w:val="008F202C"/>
    <w:rsid w:val="008F43CF"/>
    <w:rsid w:val="008F53BF"/>
    <w:rsid w:val="00904DDA"/>
    <w:rsid w:val="0090621B"/>
    <w:rsid w:val="0091313F"/>
    <w:rsid w:val="00924FC4"/>
    <w:rsid w:val="00927E91"/>
    <w:rsid w:val="009315CD"/>
    <w:rsid w:val="009319A0"/>
    <w:rsid w:val="00933D11"/>
    <w:rsid w:val="00935DEC"/>
    <w:rsid w:val="00940AD0"/>
    <w:rsid w:val="00943106"/>
    <w:rsid w:val="00943A53"/>
    <w:rsid w:val="009454A4"/>
    <w:rsid w:val="0094596E"/>
    <w:rsid w:val="00955874"/>
    <w:rsid w:val="0096015A"/>
    <w:rsid w:val="0096215A"/>
    <w:rsid w:val="00964469"/>
    <w:rsid w:val="00965EBF"/>
    <w:rsid w:val="009714C5"/>
    <w:rsid w:val="00972253"/>
    <w:rsid w:val="00973532"/>
    <w:rsid w:val="00976283"/>
    <w:rsid w:val="0098273F"/>
    <w:rsid w:val="00983D0F"/>
    <w:rsid w:val="00986C3C"/>
    <w:rsid w:val="00987347"/>
    <w:rsid w:val="00994CF2"/>
    <w:rsid w:val="009A0990"/>
    <w:rsid w:val="009A5BFB"/>
    <w:rsid w:val="009B4512"/>
    <w:rsid w:val="009B687A"/>
    <w:rsid w:val="009B77B0"/>
    <w:rsid w:val="009C7624"/>
    <w:rsid w:val="009D13A1"/>
    <w:rsid w:val="009D19A4"/>
    <w:rsid w:val="009D1E9A"/>
    <w:rsid w:val="009D3569"/>
    <w:rsid w:val="009E2E9D"/>
    <w:rsid w:val="009E3C82"/>
    <w:rsid w:val="009E7CB8"/>
    <w:rsid w:val="009F1036"/>
    <w:rsid w:val="009F3D0F"/>
    <w:rsid w:val="009F4230"/>
    <w:rsid w:val="009F45B0"/>
    <w:rsid w:val="009F4A39"/>
    <w:rsid w:val="00A00CF5"/>
    <w:rsid w:val="00A05F8E"/>
    <w:rsid w:val="00A0747E"/>
    <w:rsid w:val="00A1262D"/>
    <w:rsid w:val="00A204E9"/>
    <w:rsid w:val="00A22441"/>
    <w:rsid w:val="00A258CA"/>
    <w:rsid w:val="00A30BB0"/>
    <w:rsid w:val="00A30DC8"/>
    <w:rsid w:val="00A3352E"/>
    <w:rsid w:val="00A374B0"/>
    <w:rsid w:val="00A375E7"/>
    <w:rsid w:val="00A412E1"/>
    <w:rsid w:val="00A4598A"/>
    <w:rsid w:val="00A5333D"/>
    <w:rsid w:val="00A56010"/>
    <w:rsid w:val="00A636ED"/>
    <w:rsid w:val="00A673C9"/>
    <w:rsid w:val="00A743B5"/>
    <w:rsid w:val="00A8040C"/>
    <w:rsid w:val="00A92C9D"/>
    <w:rsid w:val="00AA2021"/>
    <w:rsid w:val="00AB177B"/>
    <w:rsid w:val="00AB3B0A"/>
    <w:rsid w:val="00AC22B7"/>
    <w:rsid w:val="00AC4497"/>
    <w:rsid w:val="00AC4C37"/>
    <w:rsid w:val="00AC6634"/>
    <w:rsid w:val="00AC75A9"/>
    <w:rsid w:val="00AC7EA4"/>
    <w:rsid w:val="00AD1B4E"/>
    <w:rsid w:val="00B10023"/>
    <w:rsid w:val="00B23E37"/>
    <w:rsid w:val="00B24269"/>
    <w:rsid w:val="00B30D69"/>
    <w:rsid w:val="00B32821"/>
    <w:rsid w:val="00B32A28"/>
    <w:rsid w:val="00B408B9"/>
    <w:rsid w:val="00B445FE"/>
    <w:rsid w:val="00B4620E"/>
    <w:rsid w:val="00B51E1E"/>
    <w:rsid w:val="00B557F9"/>
    <w:rsid w:val="00B6247D"/>
    <w:rsid w:val="00B663AD"/>
    <w:rsid w:val="00B6685D"/>
    <w:rsid w:val="00B74029"/>
    <w:rsid w:val="00B75E84"/>
    <w:rsid w:val="00B83632"/>
    <w:rsid w:val="00B9222A"/>
    <w:rsid w:val="00B9676E"/>
    <w:rsid w:val="00BA0D17"/>
    <w:rsid w:val="00BA3470"/>
    <w:rsid w:val="00BA6B07"/>
    <w:rsid w:val="00BB0C1C"/>
    <w:rsid w:val="00BB0F7D"/>
    <w:rsid w:val="00BB7C1B"/>
    <w:rsid w:val="00BD0524"/>
    <w:rsid w:val="00BD2558"/>
    <w:rsid w:val="00BD57FF"/>
    <w:rsid w:val="00BD5917"/>
    <w:rsid w:val="00BD6D69"/>
    <w:rsid w:val="00BE61E5"/>
    <w:rsid w:val="00BF4617"/>
    <w:rsid w:val="00BF628A"/>
    <w:rsid w:val="00C06015"/>
    <w:rsid w:val="00C1274E"/>
    <w:rsid w:val="00C130B7"/>
    <w:rsid w:val="00C17745"/>
    <w:rsid w:val="00C17925"/>
    <w:rsid w:val="00C218C3"/>
    <w:rsid w:val="00C25B29"/>
    <w:rsid w:val="00C32D90"/>
    <w:rsid w:val="00C338C1"/>
    <w:rsid w:val="00C346EA"/>
    <w:rsid w:val="00C35069"/>
    <w:rsid w:val="00C4029F"/>
    <w:rsid w:val="00C449CB"/>
    <w:rsid w:val="00C55FA2"/>
    <w:rsid w:val="00C565CB"/>
    <w:rsid w:val="00C67185"/>
    <w:rsid w:val="00C67D4F"/>
    <w:rsid w:val="00C71139"/>
    <w:rsid w:val="00C71357"/>
    <w:rsid w:val="00C722DC"/>
    <w:rsid w:val="00C8304D"/>
    <w:rsid w:val="00C85887"/>
    <w:rsid w:val="00CA261B"/>
    <w:rsid w:val="00CA51CF"/>
    <w:rsid w:val="00CA5DE7"/>
    <w:rsid w:val="00CC5359"/>
    <w:rsid w:val="00CC662E"/>
    <w:rsid w:val="00CD3CEE"/>
    <w:rsid w:val="00CD7C2C"/>
    <w:rsid w:val="00CE2F2F"/>
    <w:rsid w:val="00CE446D"/>
    <w:rsid w:val="00CF7FAB"/>
    <w:rsid w:val="00D0089C"/>
    <w:rsid w:val="00D019CC"/>
    <w:rsid w:val="00D02284"/>
    <w:rsid w:val="00D044EF"/>
    <w:rsid w:val="00D10C85"/>
    <w:rsid w:val="00D15D91"/>
    <w:rsid w:val="00D21531"/>
    <w:rsid w:val="00D2689F"/>
    <w:rsid w:val="00D2709A"/>
    <w:rsid w:val="00D31BEB"/>
    <w:rsid w:val="00D4113E"/>
    <w:rsid w:val="00D51978"/>
    <w:rsid w:val="00D56B1B"/>
    <w:rsid w:val="00D61ACA"/>
    <w:rsid w:val="00D64C22"/>
    <w:rsid w:val="00D7479D"/>
    <w:rsid w:val="00D7691C"/>
    <w:rsid w:val="00D86018"/>
    <w:rsid w:val="00D90A3D"/>
    <w:rsid w:val="00D9383D"/>
    <w:rsid w:val="00DA52BB"/>
    <w:rsid w:val="00DC79CE"/>
    <w:rsid w:val="00DE13F9"/>
    <w:rsid w:val="00DE191A"/>
    <w:rsid w:val="00DE3199"/>
    <w:rsid w:val="00DE3B27"/>
    <w:rsid w:val="00DE6CE2"/>
    <w:rsid w:val="00DE7EBB"/>
    <w:rsid w:val="00DF4D77"/>
    <w:rsid w:val="00DF6733"/>
    <w:rsid w:val="00E027B4"/>
    <w:rsid w:val="00E068A9"/>
    <w:rsid w:val="00E10B75"/>
    <w:rsid w:val="00E120E8"/>
    <w:rsid w:val="00E14233"/>
    <w:rsid w:val="00E23A9D"/>
    <w:rsid w:val="00E25086"/>
    <w:rsid w:val="00E259BC"/>
    <w:rsid w:val="00E34920"/>
    <w:rsid w:val="00E37482"/>
    <w:rsid w:val="00E460C3"/>
    <w:rsid w:val="00E555C0"/>
    <w:rsid w:val="00E617B4"/>
    <w:rsid w:val="00E61E1C"/>
    <w:rsid w:val="00E6463A"/>
    <w:rsid w:val="00E767A5"/>
    <w:rsid w:val="00E83FED"/>
    <w:rsid w:val="00E85402"/>
    <w:rsid w:val="00E857DA"/>
    <w:rsid w:val="00E900ED"/>
    <w:rsid w:val="00E92664"/>
    <w:rsid w:val="00E93316"/>
    <w:rsid w:val="00E93EAD"/>
    <w:rsid w:val="00E971E3"/>
    <w:rsid w:val="00EA104C"/>
    <w:rsid w:val="00EA6DC7"/>
    <w:rsid w:val="00EB02B1"/>
    <w:rsid w:val="00EB25D8"/>
    <w:rsid w:val="00EB5A79"/>
    <w:rsid w:val="00EB65C0"/>
    <w:rsid w:val="00EC1FBE"/>
    <w:rsid w:val="00EE1022"/>
    <w:rsid w:val="00EE20C7"/>
    <w:rsid w:val="00EE2F5D"/>
    <w:rsid w:val="00EE3676"/>
    <w:rsid w:val="00EE729D"/>
    <w:rsid w:val="00EF548C"/>
    <w:rsid w:val="00F0133D"/>
    <w:rsid w:val="00F03B8F"/>
    <w:rsid w:val="00F1187C"/>
    <w:rsid w:val="00F11F65"/>
    <w:rsid w:val="00F12D52"/>
    <w:rsid w:val="00F20C1A"/>
    <w:rsid w:val="00F25486"/>
    <w:rsid w:val="00F26D20"/>
    <w:rsid w:val="00F32E85"/>
    <w:rsid w:val="00F374B2"/>
    <w:rsid w:val="00F3769C"/>
    <w:rsid w:val="00F40BCA"/>
    <w:rsid w:val="00F436FE"/>
    <w:rsid w:val="00F47A2C"/>
    <w:rsid w:val="00F556F9"/>
    <w:rsid w:val="00F62692"/>
    <w:rsid w:val="00F639EA"/>
    <w:rsid w:val="00F63FB6"/>
    <w:rsid w:val="00F67296"/>
    <w:rsid w:val="00F735F7"/>
    <w:rsid w:val="00F767E0"/>
    <w:rsid w:val="00F82573"/>
    <w:rsid w:val="00F914ED"/>
    <w:rsid w:val="00F93483"/>
    <w:rsid w:val="00FA0DDB"/>
    <w:rsid w:val="00FA236A"/>
    <w:rsid w:val="00FA6259"/>
    <w:rsid w:val="00FA7750"/>
    <w:rsid w:val="00FB0D70"/>
    <w:rsid w:val="00FB336E"/>
    <w:rsid w:val="00FB4272"/>
    <w:rsid w:val="00FB58F9"/>
    <w:rsid w:val="00FD1ECD"/>
    <w:rsid w:val="00FD303E"/>
    <w:rsid w:val="00FD4D41"/>
    <w:rsid w:val="00FE06C0"/>
    <w:rsid w:val="00FE2F29"/>
    <w:rsid w:val="00FE3910"/>
    <w:rsid w:val="00FF0442"/>
    <w:rsid w:val="00FF0691"/>
    <w:rsid w:val="00FF0A59"/>
    <w:rsid w:val="00FF38A0"/>
    <w:rsid w:val="04458650"/>
    <w:rsid w:val="054074FA"/>
    <w:rsid w:val="06E0ED8D"/>
    <w:rsid w:val="089CA092"/>
    <w:rsid w:val="0D2AA71E"/>
    <w:rsid w:val="0D5F67A3"/>
    <w:rsid w:val="0DADB400"/>
    <w:rsid w:val="0E3935AF"/>
    <w:rsid w:val="11CE4EA7"/>
    <w:rsid w:val="12664CF3"/>
    <w:rsid w:val="19D87069"/>
    <w:rsid w:val="1A702103"/>
    <w:rsid w:val="1AE79286"/>
    <w:rsid w:val="1D36C183"/>
    <w:rsid w:val="21E46551"/>
    <w:rsid w:val="25E1C2AC"/>
    <w:rsid w:val="25FBDE30"/>
    <w:rsid w:val="2989FC9A"/>
    <w:rsid w:val="2BE0F2F7"/>
    <w:rsid w:val="2F169152"/>
    <w:rsid w:val="3098E317"/>
    <w:rsid w:val="31ADAC96"/>
    <w:rsid w:val="33A46CFA"/>
    <w:rsid w:val="33C7162B"/>
    <w:rsid w:val="377D4FBB"/>
    <w:rsid w:val="3857B71D"/>
    <w:rsid w:val="39FF2A7C"/>
    <w:rsid w:val="3D1CD131"/>
    <w:rsid w:val="3F5E34DF"/>
    <w:rsid w:val="400538B8"/>
    <w:rsid w:val="42868487"/>
    <w:rsid w:val="4646DAB7"/>
    <w:rsid w:val="48CA59B6"/>
    <w:rsid w:val="49A81D85"/>
    <w:rsid w:val="4B12C8E3"/>
    <w:rsid w:val="4CAF9CDA"/>
    <w:rsid w:val="4F178CFD"/>
    <w:rsid w:val="5062AEEA"/>
    <w:rsid w:val="534FEEA3"/>
    <w:rsid w:val="535C24AF"/>
    <w:rsid w:val="54292447"/>
    <w:rsid w:val="577CA007"/>
    <w:rsid w:val="5DFAB431"/>
    <w:rsid w:val="5F254DFF"/>
    <w:rsid w:val="6000A483"/>
    <w:rsid w:val="66934C80"/>
    <w:rsid w:val="674966E8"/>
    <w:rsid w:val="67C54C23"/>
    <w:rsid w:val="6B0DD1D4"/>
    <w:rsid w:val="6B361437"/>
    <w:rsid w:val="6D98443F"/>
    <w:rsid w:val="718D2FDE"/>
    <w:rsid w:val="724CDABC"/>
    <w:rsid w:val="724DB62D"/>
    <w:rsid w:val="7331C8FC"/>
    <w:rsid w:val="73892AB3"/>
    <w:rsid w:val="73ADC195"/>
    <w:rsid w:val="7701115E"/>
    <w:rsid w:val="795427F0"/>
    <w:rsid w:val="7A46EB7C"/>
    <w:rsid w:val="7B061FB2"/>
    <w:rsid w:val="7B762CC2"/>
    <w:rsid w:val="7CD17A50"/>
    <w:rsid w:val="7D94BEE5"/>
    <w:rsid w:val="7E701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9d31"/>
    </o:shapedefaults>
    <o:shapelayout v:ext="edit">
      <o:idmap v:ext="edit" data="2"/>
    </o:shapelayout>
  </w:shapeDefaults>
  <w:decimalSymbol w:val="."/>
  <w:listSeparator w:val=","/>
  <w14:docId w14:val="115627F3"/>
  <w15:docId w15:val="{90452310-AF11-4176-B32C-2E7813BB3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S-para-text"/>
    <w:qFormat/>
    <w:rsid w:val="00D64C22"/>
    <w:pPr>
      <w:spacing w:after="0" w:line="240" w:lineRule="auto"/>
    </w:pPr>
    <w:rPr>
      <w:rFonts w:ascii="Arial" w:hAnsi="Arial"/>
    </w:rPr>
  </w:style>
  <w:style w:type="paragraph" w:styleId="Heading1">
    <w:name w:val="heading 1"/>
    <w:aliases w:val="DES-Heading 1"/>
    <w:basedOn w:val="DOPStandard-Header"/>
    <w:next w:val="Normal"/>
    <w:link w:val="Heading1Char"/>
    <w:autoRedefine/>
    <w:uiPriority w:val="9"/>
    <w:qFormat/>
    <w:rsid w:val="00EE729D"/>
    <w:pPr>
      <w:pBdr>
        <w:bottom w:val="single" w:sz="4" w:space="1" w:color="auto"/>
        <w:between w:val="single" w:sz="4" w:space="1" w:color="auto"/>
      </w:pBdr>
      <w:spacing w:after="0" w:line="360" w:lineRule="exact"/>
      <w:jc w:val="left"/>
      <w:outlineLvl w:val="0"/>
    </w:pPr>
    <w:rPr>
      <w:rFonts w:asciiTheme="majorHAnsi" w:hAnsiTheme="majorHAnsi" w:cstheme="majorHAnsi"/>
      <w:b/>
      <w:spacing w:val="0"/>
      <w:sz w:val="28"/>
      <w:szCs w:val="28"/>
    </w:rPr>
  </w:style>
  <w:style w:type="paragraph" w:styleId="Heading2">
    <w:name w:val="heading 2"/>
    <w:aliases w:val="DES-Heading 2"/>
    <w:basedOn w:val="Heading1"/>
    <w:next w:val="Normal"/>
    <w:link w:val="Heading2Char"/>
    <w:autoRedefine/>
    <w:uiPriority w:val="9"/>
    <w:unhideWhenUsed/>
    <w:qFormat/>
    <w:rsid w:val="009E7CB8"/>
    <w:pPr>
      <w:spacing w:line="320" w:lineRule="exact"/>
      <w:outlineLvl w:val="1"/>
    </w:pPr>
    <w:rPr>
      <w:rFonts w:ascii="Arial" w:hAnsi="Arial"/>
      <w:bCs/>
      <w:lang w:bidi="ar-SA"/>
    </w:rPr>
  </w:style>
  <w:style w:type="paragraph" w:styleId="Heading3">
    <w:name w:val="heading 3"/>
    <w:aliases w:val="DES-Heading 3"/>
    <w:basedOn w:val="Heading2"/>
    <w:next w:val="Normal"/>
    <w:link w:val="Heading3Char"/>
    <w:uiPriority w:val="9"/>
    <w:unhideWhenUsed/>
    <w:qFormat/>
    <w:rsid w:val="003D7E6B"/>
    <w:pPr>
      <w:outlineLvl w:val="2"/>
    </w:pPr>
    <w:rPr>
      <w:sz w:val="22"/>
      <w:szCs w:val="22"/>
    </w:rPr>
  </w:style>
  <w:style w:type="paragraph" w:styleId="Heading4">
    <w:name w:val="heading 4"/>
    <w:basedOn w:val="Normal"/>
    <w:next w:val="Normal"/>
    <w:link w:val="Heading4Char"/>
    <w:uiPriority w:val="9"/>
    <w:unhideWhenUsed/>
    <w:qFormat/>
    <w:rsid w:val="0030407E"/>
    <w:pPr>
      <w:spacing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30407E"/>
    <w:pPr>
      <w:spacing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30407E"/>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30407E"/>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30407E"/>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30407E"/>
    <w:pPr>
      <w:spacing w:line="271" w:lineRule="auto"/>
      <w:outlineLvl w:val="8"/>
    </w:pPr>
    <w:rPr>
      <w:b/>
      <w:bCs/>
      <w:i/>
      <w:iCs/>
      <w:color w:val="7F7F7F" w:themeColor="text1" w:themeTint="8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1E5"/>
    <w:pPr>
      <w:tabs>
        <w:tab w:val="center" w:pos="4680"/>
        <w:tab w:val="right" w:pos="9360"/>
      </w:tabs>
    </w:pPr>
  </w:style>
  <w:style w:type="character" w:customStyle="1" w:styleId="HeaderChar">
    <w:name w:val="Header Char"/>
    <w:basedOn w:val="DefaultParagraphFont"/>
    <w:link w:val="Header"/>
    <w:uiPriority w:val="99"/>
    <w:rsid w:val="00BE61E5"/>
  </w:style>
  <w:style w:type="paragraph" w:styleId="Footer">
    <w:name w:val="footer"/>
    <w:basedOn w:val="Normal"/>
    <w:link w:val="FooterChar"/>
    <w:uiPriority w:val="99"/>
    <w:unhideWhenUsed/>
    <w:rsid w:val="00BE61E5"/>
    <w:pPr>
      <w:tabs>
        <w:tab w:val="center" w:pos="4680"/>
        <w:tab w:val="right" w:pos="9360"/>
      </w:tabs>
    </w:pPr>
  </w:style>
  <w:style w:type="character" w:customStyle="1" w:styleId="FooterChar">
    <w:name w:val="Footer Char"/>
    <w:basedOn w:val="DefaultParagraphFont"/>
    <w:link w:val="Footer"/>
    <w:uiPriority w:val="99"/>
    <w:rsid w:val="00BE61E5"/>
  </w:style>
  <w:style w:type="paragraph" w:styleId="BalloonText">
    <w:name w:val="Balloon Text"/>
    <w:basedOn w:val="Normal"/>
    <w:link w:val="BalloonTextChar"/>
    <w:uiPriority w:val="99"/>
    <w:semiHidden/>
    <w:unhideWhenUsed/>
    <w:rsid w:val="00013566"/>
    <w:rPr>
      <w:rFonts w:ascii="Tahoma" w:hAnsi="Tahoma" w:cs="Tahoma"/>
      <w:sz w:val="16"/>
      <w:szCs w:val="16"/>
    </w:rPr>
  </w:style>
  <w:style w:type="character" w:customStyle="1" w:styleId="BalloonTextChar">
    <w:name w:val="Balloon Text Char"/>
    <w:basedOn w:val="DefaultParagraphFont"/>
    <w:link w:val="BalloonText"/>
    <w:uiPriority w:val="99"/>
    <w:semiHidden/>
    <w:rsid w:val="00013566"/>
    <w:rPr>
      <w:rFonts w:ascii="Tahoma" w:hAnsi="Tahoma" w:cs="Tahoma"/>
      <w:sz w:val="16"/>
      <w:szCs w:val="16"/>
    </w:rPr>
  </w:style>
  <w:style w:type="character" w:customStyle="1" w:styleId="Heading1Char">
    <w:name w:val="Heading 1 Char"/>
    <w:aliases w:val="DES-Heading 1 Char"/>
    <w:basedOn w:val="DefaultParagraphFont"/>
    <w:link w:val="Heading1"/>
    <w:uiPriority w:val="9"/>
    <w:rsid w:val="00EE729D"/>
    <w:rPr>
      <w:rFonts w:eastAsia="Times New Roman" w:cstheme="majorHAnsi"/>
      <w:b/>
      <w:color w:val="000000"/>
      <w:kern w:val="32"/>
      <w:sz w:val="28"/>
      <w:szCs w:val="28"/>
    </w:rPr>
  </w:style>
  <w:style w:type="character" w:customStyle="1" w:styleId="Heading2Char">
    <w:name w:val="Heading 2 Char"/>
    <w:aliases w:val="DES-Heading 2 Char"/>
    <w:basedOn w:val="DefaultParagraphFont"/>
    <w:link w:val="Heading2"/>
    <w:uiPriority w:val="9"/>
    <w:rsid w:val="009E7CB8"/>
    <w:rPr>
      <w:rFonts w:ascii="Arial" w:eastAsia="Times New Roman" w:hAnsi="Arial" w:cstheme="majorHAnsi"/>
      <w:b/>
      <w:bCs/>
      <w:color w:val="000000"/>
      <w:kern w:val="32"/>
      <w:sz w:val="28"/>
      <w:szCs w:val="28"/>
      <w:lang w:bidi="ar-SA"/>
    </w:rPr>
  </w:style>
  <w:style w:type="character" w:customStyle="1" w:styleId="Heading3Char">
    <w:name w:val="Heading 3 Char"/>
    <w:aliases w:val="DES-Heading 3 Char"/>
    <w:basedOn w:val="DefaultParagraphFont"/>
    <w:link w:val="Heading3"/>
    <w:uiPriority w:val="9"/>
    <w:rsid w:val="003D7E6B"/>
    <w:rPr>
      <w:rFonts w:ascii="Arial" w:eastAsia="Times New Roman" w:hAnsi="Arial"/>
      <w:b/>
      <w:color w:val="000000"/>
      <w:spacing w:val="32"/>
      <w:kern w:val="32"/>
    </w:rPr>
  </w:style>
  <w:style w:type="character" w:customStyle="1" w:styleId="Heading4Char">
    <w:name w:val="Heading 4 Char"/>
    <w:basedOn w:val="DefaultParagraphFont"/>
    <w:link w:val="Heading4"/>
    <w:uiPriority w:val="9"/>
    <w:rsid w:val="0030407E"/>
    <w:rPr>
      <w:b/>
      <w:bCs/>
      <w:spacing w:val="5"/>
      <w:sz w:val="24"/>
      <w:szCs w:val="24"/>
    </w:rPr>
  </w:style>
  <w:style w:type="character" w:customStyle="1" w:styleId="Heading5Char">
    <w:name w:val="Heading 5 Char"/>
    <w:basedOn w:val="DefaultParagraphFont"/>
    <w:link w:val="Heading5"/>
    <w:uiPriority w:val="9"/>
    <w:semiHidden/>
    <w:rsid w:val="0030407E"/>
    <w:rPr>
      <w:i/>
      <w:iCs/>
      <w:sz w:val="24"/>
      <w:szCs w:val="24"/>
    </w:rPr>
  </w:style>
  <w:style w:type="character" w:customStyle="1" w:styleId="Heading6Char">
    <w:name w:val="Heading 6 Char"/>
    <w:basedOn w:val="DefaultParagraphFont"/>
    <w:link w:val="Heading6"/>
    <w:uiPriority w:val="9"/>
    <w:semiHidden/>
    <w:rsid w:val="0030407E"/>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30407E"/>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30407E"/>
    <w:rPr>
      <w:b/>
      <w:bCs/>
      <w:color w:val="7F7F7F" w:themeColor="text1" w:themeTint="80"/>
      <w:sz w:val="20"/>
      <w:szCs w:val="20"/>
    </w:rPr>
  </w:style>
  <w:style w:type="character" w:customStyle="1" w:styleId="Heading9Char">
    <w:name w:val="Heading 9 Char"/>
    <w:basedOn w:val="DefaultParagraphFont"/>
    <w:link w:val="Heading9"/>
    <w:uiPriority w:val="9"/>
    <w:semiHidden/>
    <w:rsid w:val="0030407E"/>
    <w:rPr>
      <w:b/>
      <w:bCs/>
      <w:i/>
      <w:iCs/>
      <w:color w:val="7F7F7F" w:themeColor="text1" w:themeTint="80"/>
      <w:sz w:val="18"/>
      <w:szCs w:val="18"/>
    </w:rPr>
  </w:style>
  <w:style w:type="paragraph" w:styleId="Title">
    <w:name w:val="Title"/>
    <w:basedOn w:val="Normal"/>
    <w:next w:val="Normal"/>
    <w:link w:val="TitleChar"/>
    <w:uiPriority w:val="10"/>
    <w:qFormat/>
    <w:rsid w:val="0030407E"/>
    <w:pPr>
      <w:spacing w:after="300"/>
      <w:contextualSpacing/>
    </w:pPr>
    <w:rPr>
      <w:smallCaps/>
      <w:sz w:val="52"/>
      <w:szCs w:val="52"/>
    </w:rPr>
  </w:style>
  <w:style w:type="character" w:customStyle="1" w:styleId="TitleChar">
    <w:name w:val="Title Char"/>
    <w:basedOn w:val="DefaultParagraphFont"/>
    <w:link w:val="Title"/>
    <w:uiPriority w:val="10"/>
    <w:rsid w:val="0030407E"/>
    <w:rPr>
      <w:smallCaps/>
      <w:sz w:val="52"/>
      <w:szCs w:val="52"/>
    </w:rPr>
  </w:style>
  <w:style w:type="paragraph" w:styleId="Subtitle">
    <w:name w:val="Subtitle"/>
    <w:basedOn w:val="Normal"/>
    <w:next w:val="Normal"/>
    <w:link w:val="SubtitleChar"/>
    <w:uiPriority w:val="11"/>
    <w:qFormat/>
    <w:rsid w:val="0030407E"/>
    <w:rPr>
      <w:i/>
      <w:iCs/>
      <w:smallCaps/>
      <w:spacing w:val="10"/>
      <w:sz w:val="28"/>
      <w:szCs w:val="28"/>
    </w:rPr>
  </w:style>
  <w:style w:type="character" w:customStyle="1" w:styleId="SubtitleChar">
    <w:name w:val="Subtitle Char"/>
    <w:basedOn w:val="DefaultParagraphFont"/>
    <w:link w:val="Subtitle"/>
    <w:uiPriority w:val="11"/>
    <w:rsid w:val="0030407E"/>
    <w:rPr>
      <w:i/>
      <w:iCs/>
      <w:smallCaps/>
      <w:spacing w:val="10"/>
      <w:sz w:val="28"/>
      <w:szCs w:val="28"/>
    </w:rPr>
  </w:style>
  <w:style w:type="character" w:styleId="Strong">
    <w:name w:val="Strong"/>
    <w:uiPriority w:val="22"/>
    <w:qFormat/>
    <w:rsid w:val="0030407E"/>
    <w:rPr>
      <w:b/>
      <w:bCs/>
    </w:rPr>
  </w:style>
  <w:style w:type="character" w:styleId="Emphasis">
    <w:name w:val="Emphasis"/>
    <w:uiPriority w:val="20"/>
    <w:qFormat/>
    <w:rsid w:val="0030407E"/>
    <w:rPr>
      <w:b/>
      <w:bCs/>
      <w:i/>
      <w:iCs/>
      <w:spacing w:val="10"/>
    </w:rPr>
  </w:style>
  <w:style w:type="paragraph" w:styleId="NoSpacing">
    <w:name w:val="No Spacing"/>
    <w:aliases w:val="DES-No Spacing"/>
    <w:basedOn w:val="Normal"/>
    <w:uiPriority w:val="1"/>
    <w:qFormat/>
    <w:rsid w:val="0030407E"/>
  </w:style>
  <w:style w:type="paragraph" w:styleId="ListParagraph">
    <w:name w:val="List Paragraph"/>
    <w:aliases w:val="Bullet List,numbered,FooterText"/>
    <w:basedOn w:val="Normal"/>
    <w:link w:val="ListParagraphChar"/>
    <w:uiPriority w:val="34"/>
    <w:qFormat/>
    <w:rsid w:val="0030407E"/>
    <w:pPr>
      <w:ind w:left="720"/>
      <w:contextualSpacing/>
    </w:pPr>
  </w:style>
  <w:style w:type="paragraph" w:styleId="Quote">
    <w:name w:val="Quote"/>
    <w:basedOn w:val="Normal"/>
    <w:next w:val="Normal"/>
    <w:link w:val="QuoteChar"/>
    <w:uiPriority w:val="29"/>
    <w:qFormat/>
    <w:rsid w:val="0030407E"/>
    <w:rPr>
      <w:i/>
      <w:iCs/>
    </w:rPr>
  </w:style>
  <w:style w:type="character" w:customStyle="1" w:styleId="QuoteChar">
    <w:name w:val="Quote Char"/>
    <w:basedOn w:val="DefaultParagraphFont"/>
    <w:link w:val="Quote"/>
    <w:uiPriority w:val="29"/>
    <w:rsid w:val="0030407E"/>
    <w:rPr>
      <w:i/>
      <w:iCs/>
    </w:rPr>
  </w:style>
  <w:style w:type="paragraph" w:styleId="IntenseQuote">
    <w:name w:val="Intense Quote"/>
    <w:basedOn w:val="Normal"/>
    <w:next w:val="Normal"/>
    <w:link w:val="IntenseQuoteChar"/>
    <w:uiPriority w:val="30"/>
    <w:qFormat/>
    <w:rsid w:val="0030407E"/>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30407E"/>
    <w:rPr>
      <w:i/>
      <w:iCs/>
    </w:rPr>
  </w:style>
  <w:style w:type="character" w:styleId="SubtleEmphasis">
    <w:name w:val="Subtle Emphasis"/>
    <w:uiPriority w:val="19"/>
    <w:qFormat/>
    <w:rsid w:val="0030407E"/>
    <w:rPr>
      <w:i/>
      <w:iCs/>
    </w:rPr>
  </w:style>
  <w:style w:type="character" w:styleId="IntenseEmphasis">
    <w:name w:val="Intense Emphasis"/>
    <w:uiPriority w:val="21"/>
    <w:qFormat/>
    <w:rsid w:val="0030407E"/>
    <w:rPr>
      <w:b/>
      <w:bCs/>
      <w:i/>
      <w:iCs/>
    </w:rPr>
  </w:style>
  <w:style w:type="character" w:styleId="SubtleReference">
    <w:name w:val="Subtle Reference"/>
    <w:basedOn w:val="DefaultParagraphFont"/>
    <w:uiPriority w:val="31"/>
    <w:qFormat/>
    <w:rsid w:val="0030407E"/>
    <w:rPr>
      <w:smallCaps/>
    </w:rPr>
  </w:style>
  <w:style w:type="character" w:styleId="IntenseReference">
    <w:name w:val="Intense Reference"/>
    <w:uiPriority w:val="32"/>
    <w:qFormat/>
    <w:rsid w:val="0030407E"/>
    <w:rPr>
      <w:b/>
      <w:bCs/>
      <w:smallCaps/>
    </w:rPr>
  </w:style>
  <w:style w:type="character" w:styleId="BookTitle">
    <w:name w:val="Book Title"/>
    <w:basedOn w:val="DefaultParagraphFont"/>
    <w:uiPriority w:val="33"/>
    <w:qFormat/>
    <w:rsid w:val="0030407E"/>
    <w:rPr>
      <w:i/>
      <w:iCs/>
      <w:smallCaps/>
      <w:spacing w:val="5"/>
    </w:rPr>
  </w:style>
  <w:style w:type="paragraph" w:styleId="TOCHeading">
    <w:name w:val="TOC Heading"/>
    <w:basedOn w:val="Heading1"/>
    <w:next w:val="Normal"/>
    <w:uiPriority w:val="39"/>
    <w:semiHidden/>
    <w:unhideWhenUsed/>
    <w:qFormat/>
    <w:rsid w:val="0030407E"/>
    <w:pPr>
      <w:outlineLvl w:val="9"/>
    </w:pPr>
  </w:style>
  <w:style w:type="paragraph" w:customStyle="1" w:styleId="DOPStandard-Title">
    <w:name w:val="DOPStandard - Title"/>
    <w:basedOn w:val="Heading1"/>
    <w:rsid w:val="0030407E"/>
    <w:rPr>
      <w:smallCaps/>
    </w:rPr>
  </w:style>
  <w:style w:type="paragraph" w:customStyle="1" w:styleId="DOPStandard-Subtitle">
    <w:name w:val="DOP Standard - Subtitle"/>
    <w:basedOn w:val="Subtitle"/>
    <w:rsid w:val="0030407E"/>
    <w:pPr>
      <w:spacing w:after="100" w:afterAutospacing="1"/>
    </w:pPr>
    <w:rPr>
      <w:rFonts w:cs="Arial"/>
      <w:b/>
      <w:i w:val="0"/>
      <w:smallCaps w:val="0"/>
      <w:color w:val="000000"/>
      <w:sz w:val="24"/>
      <w:szCs w:val="24"/>
    </w:rPr>
  </w:style>
  <w:style w:type="paragraph" w:customStyle="1" w:styleId="DOPStandard-Body">
    <w:name w:val="DOP Standard - Body"/>
    <w:basedOn w:val="DOPStandard-Subtitle"/>
    <w:rsid w:val="0030407E"/>
    <w:rPr>
      <w:b w:val="0"/>
      <w:sz w:val="20"/>
    </w:rPr>
  </w:style>
  <w:style w:type="paragraph" w:customStyle="1" w:styleId="DOPStandard-Header">
    <w:name w:val="DOP Standard - Header"/>
    <w:basedOn w:val="Header"/>
    <w:rsid w:val="0030407E"/>
    <w:pPr>
      <w:spacing w:after="120" w:line="300" w:lineRule="exact"/>
      <w:jc w:val="right"/>
    </w:pPr>
    <w:rPr>
      <w:rFonts w:eastAsia="Times New Roman"/>
      <w:color w:val="000000"/>
      <w:spacing w:val="32"/>
      <w:kern w:val="32"/>
      <w:sz w:val="16"/>
    </w:rPr>
  </w:style>
  <w:style w:type="paragraph" w:customStyle="1" w:styleId="DESStype">
    <w:name w:val="DES Stype"/>
    <w:basedOn w:val="Normal"/>
    <w:link w:val="DESStypeChar"/>
    <w:qFormat/>
    <w:rsid w:val="000F53C5"/>
  </w:style>
  <w:style w:type="paragraph" w:customStyle="1" w:styleId="DESStyle">
    <w:name w:val="DES Style"/>
    <w:basedOn w:val="DESStype"/>
    <w:link w:val="DESStyleChar"/>
    <w:autoRedefine/>
    <w:qFormat/>
    <w:rsid w:val="00B23E37"/>
    <w:pPr>
      <w:spacing w:before="120" w:after="120" w:line="276" w:lineRule="auto"/>
    </w:pPr>
    <w:rPr>
      <w:sz w:val="20"/>
      <w:szCs w:val="20"/>
    </w:rPr>
  </w:style>
  <w:style w:type="character" w:customStyle="1" w:styleId="DESStypeChar">
    <w:name w:val="DES Stype Char"/>
    <w:basedOn w:val="DefaultParagraphFont"/>
    <w:link w:val="DESStype"/>
    <w:rsid w:val="000F53C5"/>
    <w:rPr>
      <w:rFonts w:ascii="Arial" w:hAnsi="Arial"/>
    </w:rPr>
  </w:style>
  <w:style w:type="character" w:customStyle="1" w:styleId="DESStyleChar">
    <w:name w:val="DES Style Char"/>
    <w:basedOn w:val="DESStypeChar"/>
    <w:link w:val="DESStyle"/>
    <w:rsid w:val="00B23E37"/>
    <w:rPr>
      <w:rFonts w:ascii="Arial" w:hAnsi="Arial"/>
      <w:sz w:val="20"/>
      <w:szCs w:val="20"/>
    </w:rPr>
  </w:style>
  <w:style w:type="table" w:styleId="TableGrid">
    <w:name w:val="Table Grid"/>
    <w:basedOn w:val="TableNormal"/>
    <w:uiPriority w:val="39"/>
    <w:rsid w:val="00B1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733"/>
    <w:rPr>
      <w:color w:val="0000FF" w:themeColor="hyperlink"/>
      <w:u w:val="single"/>
    </w:rPr>
  </w:style>
  <w:style w:type="character" w:styleId="FollowedHyperlink">
    <w:name w:val="FollowedHyperlink"/>
    <w:basedOn w:val="DefaultParagraphFont"/>
    <w:uiPriority w:val="99"/>
    <w:semiHidden/>
    <w:unhideWhenUsed/>
    <w:rsid w:val="00345886"/>
    <w:rPr>
      <w:color w:val="800080" w:themeColor="followedHyperlink"/>
      <w:u w:val="single"/>
    </w:rPr>
  </w:style>
  <w:style w:type="paragraph" w:styleId="PlainText">
    <w:name w:val="Plain Text"/>
    <w:basedOn w:val="Normal"/>
    <w:link w:val="PlainTextChar"/>
    <w:uiPriority w:val="99"/>
    <w:unhideWhenUsed/>
    <w:rsid w:val="00071B4C"/>
    <w:pPr>
      <w:autoSpaceDN w:val="0"/>
    </w:pPr>
    <w:rPr>
      <w:rFonts w:ascii="Consolas" w:eastAsiaTheme="minorHAnsi" w:hAnsi="Consolas" w:cs="Times New Roman"/>
      <w:sz w:val="21"/>
      <w:szCs w:val="21"/>
      <w:lang w:bidi="ar-SA"/>
    </w:rPr>
  </w:style>
  <w:style w:type="character" w:customStyle="1" w:styleId="PlainTextChar">
    <w:name w:val="Plain Text Char"/>
    <w:basedOn w:val="DefaultParagraphFont"/>
    <w:link w:val="PlainText"/>
    <w:uiPriority w:val="99"/>
    <w:rsid w:val="00071B4C"/>
    <w:rPr>
      <w:rFonts w:ascii="Consolas" w:eastAsiaTheme="minorHAnsi" w:hAnsi="Consolas" w:cs="Times New Roman"/>
      <w:sz w:val="21"/>
      <w:szCs w:val="21"/>
      <w:lang w:bidi="ar-SA"/>
    </w:rPr>
  </w:style>
  <w:style w:type="paragraph" w:styleId="NormalWeb">
    <w:name w:val="Normal (Web)"/>
    <w:basedOn w:val="Normal"/>
    <w:uiPriority w:val="99"/>
    <w:semiHidden/>
    <w:unhideWhenUsed/>
    <w:rsid w:val="0016150B"/>
    <w:pPr>
      <w:spacing w:after="150" w:line="360" w:lineRule="atLeast"/>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E027B4"/>
    <w:rPr>
      <w:sz w:val="16"/>
      <w:szCs w:val="16"/>
    </w:rPr>
  </w:style>
  <w:style w:type="paragraph" w:styleId="CommentText">
    <w:name w:val="annotation text"/>
    <w:basedOn w:val="Normal"/>
    <w:link w:val="CommentTextChar"/>
    <w:uiPriority w:val="99"/>
    <w:unhideWhenUsed/>
    <w:rsid w:val="00E027B4"/>
    <w:rPr>
      <w:sz w:val="20"/>
      <w:szCs w:val="20"/>
    </w:rPr>
  </w:style>
  <w:style w:type="character" w:customStyle="1" w:styleId="CommentTextChar">
    <w:name w:val="Comment Text Char"/>
    <w:basedOn w:val="DefaultParagraphFont"/>
    <w:link w:val="CommentText"/>
    <w:uiPriority w:val="99"/>
    <w:rsid w:val="00E027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027B4"/>
    <w:rPr>
      <w:b/>
      <w:bCs/>
    </w:rPr>
  </w:style>
  <w:style w:type="character" w:customStyle="1" w:styleId="CommentSubjectChar">
    <w:name w:val="Comment Subject Char"/>
    <w:basedOn w:val="CommentTextChar"/>
    <w:link w:val="CommentSubject"/>
    <w:uiPriority w:val="99"/>
    <w:semiHidden/>
    <w:rsid w:val="00E027B4"/>
    <w:rPr>
      <w:rFonts w:ascii="Arial" w:hAnsi="Arial"/>
      <w:b/>
      <w:bCs/>
      <w:sz w:val="20"/>
      <w:szCs w:val="20"/>
    </w:rPr>
  </w:style>
  <w:style w:type="paragraph" w:styleId="Revision">
    <w:name w:val="Revision"/>
    <w:hidden/>
    <w:uiPriority w:val="99"/>
    <w:semiHidden/>
    <w:rsid w:val="005C17E9"/>
    <w:pPr>
      <w:spacing w:after="0" w:line="240" w:lineRule="auto"/>
    </w:pPr>
    <w:rPr>
      <w:rFonts w:ascii="Arial" w:hAnsi="Arial"/>
    </w:rPr>
  </w:style>
  <w:style w:type="character" w:styleId="UnresolvedMention">
    <w:name w:val="Unresolved Mention"/>
    <w:basedOn w:val="DefaultParagraphFont"/>
    <w:uiPriority w:val="99"/>
    <w:semiHidden/>
    <w:unhideWhenUsed/>
    <w:rsid w:val="00496A56"/>
    <w:rPr>
      <w:color w:val="605E5C"/>
      <w:shd w:val="clear" w:color="auto" w:fill="E1DFDD"/>
    </w:rPr>
  </w:style>
  <w:style w:type="character" w:styleId="Mention">
    <w:name w:val="Mention"/>
    <w:basedOn w:val="DefaultParagraphFont"/>
    <w:uiPriority w:val="99"/>
    <w:unhideWhenUsed/>
    <w:rsid w:val="00600C32"/>
    <w:rPr>
      <w:color w:val="2B579A"/>
      <w:shd w:val="clear" w:color="auto" w:fill="E6E6E6"/>
    </w:rPr>
  </w:style>
  <w:style w:type="character" w:customStyle="1" w:styleId="Choice">
    <w:name w:val="Choice"/>
    <w:qFormat/>
    <w:rsid w:val="00A1262D"/>
    <w:rPr>
      <w:color w:val="0000FF"/>
      <w:rtl w:val="0"/>
      <w:lang w:val="x-none" w:eastAsia="x-none" w:bidi="x-none"/>
    </w:rPr>
  </w:style>
  <w:style w:type="table" w:customStyle="1" w:styleId="TableGrid1">
    <w:name w:val="Table Grid1"/>
    <w:basedOn w:val="TableNormal"/>
    <w:next w:val="TableGrid"/>
    <w:uiPriority w:val="39"/>
    <w:rsid w:val="00810B08"/>
    <w:pPr>
      <w:spacing w:after="0" w:line="240" w:lineRule="auto"/>
    </w:pPr>
    <w:rPr>
      <w:rFonts w:ascii="Calibri" w:eastAsia="Calibri" w:hAnsi="Calibri" w:cs="Times New Roman"/>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numbered Char,FooterText Char"/>
    <w:link w:val="ListParagraph"/>
    <w:uiPriority w:val="34"/>
    <w:locked/>
    <w:rsid w:val="00DE3199"/>
    <w:rPr>
      <w:rFonts w:ascii="Arial" w:hAnsi="Arial"/>
    </w:rPr>
  </w:style>
  <w:style w:type="character" w:customStyle="1" w:styleId="cf01">
    <w:name w:val="cf01"/>
    <w:basedOn w:val="DefaultParagraphFont"/>
    <w:rsid w:val="009315C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9111">
      <w:bodyDiv w:val="1"/>
      <w:marLeft w:val="0"/>
      <w:marRight w:val="0"/>
      <w:marTop w:val="0"/>
      <w:marBottom w:val="0"/>
      <w:divBdr>
        <w:top w:val="none" w:sz="0" w:space="0" w:color="auto"/>
        <w:left w:val="none" w:sz="0" w:space="0" w:color="auto"/>
        <w:bottom w:val="none" w:sz="0" w:space="0" w:color="auto"/>
        <w:right w:val="none" w:sz="0" w:space="0" w:color="auto"/>
      </w:divBdr>
    </w:div>
    <w:div w:id="246574039">
      <w:bodyDiv w:val="1"/>
      <w:marLeft w:val="0"/>
      <w:marRight w:val="0"/>
      <w:marTop w:val="0"/>
      <w:marBottom w:val="0"/>
      <w:divBdr>
        <w:top w:val="none" w:sz="0" w:space="0" w:color="auto"/>
        <w:left w:val="none" w:sz="0" w:space="0" w:color="auto"/>
        <w:bottom w:val="none" w:sz="0" w:space="0" w:color="auto"/>
        <w:right w:val="none" w:sz="0" w:space="0" w:color="auto"/>
      </w:divBdr>
    </w:div>
    <w:div w:id="384643704">
      <w:bodyDiv w:val="1"/>
      <w:marLeft w:val="0"/>
      <w:marRight w:val="0"/>
      <w:marTop w:val="0"/>
      <w:marBottom w:val="0"/>
      <w:divBdr>
        <w:top w:val="none" w:sz="0" w:space="0" w:color="auto"/>
        <w:left w:val="none" w:sz="0" w:space="0" w:color="auto"/>
        <w:bottom w:val="none" w:sz="0" w:space="0" w:color="auto"/>
        <w:right w:val="none" w:sz="0" w:space="0" w:color="auto"/>
      </w:divBdr>
      <w:divsChild>
        <w:div w:id="468599250">
          <w:marLeft w:val="0"/>
          <w:marRight w:val="0"/>
          <w:marTop w:val="0"/>
          <w:marBottom w:val="0"/>
          <w:divBdr>
            <w:top w:val="none" w:sz="0" w:space="0" w:color="auto"/>
            <w:left w:val="none" w:sz="0" w:space="0" w:color="auto"/>
            <w:bottom w:val="none" w:sz="0" w:space="0" w:color="auto"/>
            <w:right w:val="none" w:sz="0" w:space="0" w:color="auto"/>
          </w:divBdr>
          <w:divsChild>
            <w:div w:id="720636135">
              <w:marLeft w:val="-75"/>
              <w:marRight w:val="0"/>
              <w:marTop w:val="30"/>
              <w:marBottom w:val="30"/>
              <w:divBdr>
                <w:top w:val="none" w:sz="0" w:space="0" w:color="auto"/>
                <w:left w:val="none" w:sz="0" w:space="0" w:color="auto"/>
                <w:bottom w:val="none" w:sz="0" w:space="0" w:color="auto"/>
                <w:right w:val="none" w:sz="0" w:space="0" w:color="auto"/>
              </w:divBdr>
              <w:divsChild>
                <w:div w:id="240215125">
                  <w:marLeft w:val="0"/>
                  <w:marRight w:val="0"/>
                  <w:marTop w:val="0"/>
                  <w:marBottom w:val="0"/>
                  <w:divBdr>
                    <w:top w:val="none" w:sz="0" w:space="0" w:color="auto"/>
                    <w:left w:val="none" w:sz="0" w:space="0" w:color="auto"/>
                    <w:bottom w:val="none" w:sz="0" w:space="0" w:color="auto"/>
                    <w:right w:val="none" w:sz="0" w:space="0" w:color="auto"/>
                  </w:divBdr>
                  <w:divsChild>
                    <w:div w:id="605889359">
                      <w:marLeft w:val="0"/>
                      <w:marRight w:val="0"/>
                      <w:marTop w:val="0"/>
                      <w:marBottom w:val="0"/>
                      <w:divBdr>
                        <w:top w:val="none" w:sz="0" w:space="0" w:color="auto"/>
                        <w:left w:val="none" w:sz="0" w:space="0" w:color="auto"/>
                        <w:bottom w:val="none" w:sz="0" w:space="0" w:color="auto"/>
                        <w:right w:val="none" w:sz="0" w:space="0" w:color="auto"/>
                      </w:divBdr>
                    </w:div>
                  </w:divsChild>
                </w:div>
                <w:div w:id="649211221">
                  <w:marLeft w:val="0"/>
                  <w:marRight w:val="0"/>
                  <w:marTop w:val="0"/>
                  <w:marBottom w:val="0"/>
                  <w:divBdr>
                    <w:top w:val="none" w:sz="0" w:space="0" w:color="auto"/>
                    <w:left w:val="none" w:sz="0" w:space="0" w:color="auto"/>
                    <w:bottom w:val="none" w:sz="0" w:space="0" w:color="auto"/>
                    <w:right w:val="none" w:sz="0" w:space="0" w:color="auto"/>
                  </w:divBdr>
                  <w:divsChild>
                    <w:div w:id="2053919567">
                      <w:marLeft w:val="0"/>
                      <w:marRight w:val="0"/>
                      <w:marTop w:val="0"/>
                      <w:marBottom w:val="0"/>
                      <w:divBdr>
                        <w:top w:val="none" w:sz="0" w:space="0" w:color="auto"/>
                        <w:left w:val="none" w:sz="0" w:space="0" w:color="auto"/>
                        <w:bottom w:val="none" w:sz="0" w:space="0" w:color="auto"/>
                        <w:right w:val="none" w:sz="0" w:space="0" w:color="auto"/>
                      </w:divBdr>
                    </w:div>
                  </w:divsChild>
                </w:div>
                <w:div w:id="655494355">
                  <w:marLeft w:val="0"/>
                  <w:marRight w:val="0"/>
                  <w:marTop w:val="0"/>
                  <w:marBottom w:val="0"/>
                  <w:divBdr>
                    <w:top w:val="none" w:sz="0" w:space="0" w:color="auto"/>
                    <w:left w:val="none" w:sz="0" w:space="0" w:color="auto"/>
                    <w:bottom w:val="none" w:sz="0" w:space="0" w:color="auto"/>
                    <w:right w:val="none" w:sz="0" w:space="0" w:color="auto"/>
                  </w:divBdr>
                  <w:divsChild>
                    <w:div w:id="828525564">
                      <w:marLeft w:val="0"/>
                      <w:marRight w:val="0"/>
                      <w:marTop w:val="0"/>
                      <w:marBottom w:val="0"/>
                      <w:divBdr>
                        <w:top w:val="none" w:sz="0" w:space="0" w:color="auto"/>
                        <w:left w:val="none" w:sz="0" w:space="0" w:color="auto"/>
                        <w:bottom w:val="none" w:sz="0" w:space="0" w:color="auto"/>
                        <w:right w:val="none" w:sz="0" w:space="0" w:color="auto"/>
                      </w:divBdr>
                    </w:div>
                  </w:divsChild>
                </w:div>
                <w:div w:id="1048452775">
                  <w:marLeft w:val="0"/>
                  <w:marRight w:val="0"/>
                  <w:marTop w:val="0"/>
                  <w:marBottom w:val="0"/>
                  <w:divBdr>
                    <w:top w:val="none" w:sz="0" w:space="0" w:color="auto"/>
                    <w:left w:val="none" w:sz="0" w:space="0" w:color="auto"/>
                    <w:bottom w:val="none" w:sz="0" w:space="0" w:color="auto"/>
                    <w:right w:val="none" w:sz="0" w:space="0" w:color="auto"/>
                  </w:divBdr>
                  <w:divsChild>
                    <w:div w:id="1754233129">
                      <w:marLeft w:val="0"/>
                      <w:marRight w:val="0"/>
                      <w:marTop w:val="0"/>
                      <w:marBottom w:val="0"/>
                      <w:divBdr>
                        <w:top w:val="none" w:sz="0" w:space="0" w:color="auto"/>
                        <w:left w:val="none" w:sz="0" w:space="0" w:color="auto"/>
                        <w:bottom w:val="none" w:sz="0" w:space="0" w:color="auto"/>
                        <w:right w:val="none" w:sz="0" w:space="0" w:color="auto"/>
                      </w:divBdr>
                    </w:div>
                  </w:divsChild>
                </w:div>
                <w:div w:id="1420520545">
                  <w:marLeft w:val="0"/>
                  <w:marRight w:val="0"/>
                  <w:marTop w:val="0"/>
                  <w:marBottom w:val="0"/>
                  <w:divBdr>
                    <w:top w:val="none" w:sz="0" w:space="0" w:color="auto"/>
                    <w:left w:val="none" w:sz="0" w:space="0" w:color="auto"/>
                    <w:bottom w:val="none" w:sz="0" w:space="0" w:color="auto"/>
                    <w:right w:val="none" w:sz="0" w:space="0" w:color="auto"/>
                  </w:divBdr>
                  <w:divsChild>
                    <w:div w:id="442195006">
                      <w:marLeft w:val="0"/>
                      <w:marRight w:val="0"/>
                      <w:marTop w:val="0"/>
                      <w:marBottom w:val="0"/>
                      <w:divBdr>
                        <w:top w:val="none" w:sz="0" w:space="0" w:color="auto"/>
                        <w:left w:val="none" w:sz="0" w:space="0" w:color="auto"/>
                        <w:bottom w:val="none" w:sz="0" w:space="0" w:color="auto"/>
                        <w:right w:val="none" w:sz="0" w:space="0" w:color="auto"/>
                      </w:divBdr>
                    </w:div>
                  </w:divsChild>
                </w:div>
                <w:div w:id="1440836747">
                  <w:marLeft w:val="0"/>
                  <w:marRight w:val="0"/>
                  <w:marTop w:val="0"/>
                  <w:marBottom w:val="0"/>
                  <w:divBdr>
                    <w:top w:val="none" w:sz="0" w:space="0" w:color="auto"/>
                    <w:left w:val="none" w:sz="0" w:space="0" w:color="auto"/>
                    <w:bottom w:val="none" w:sz="0" w:space="0" w:color="auto"/>
                    <w:right w:val="none" w:sz="0" w:space="0" w:color="auto"/>
                  </w:divBdr>
                  <w:divsChild>
                    <w:div w:id="1331642368">
                      <w:marLeft w:val="0"/>
                      <w:marRight w:val="0"/>
                      <w:marTop w:val="0"/>
                      <w:marBottom w:val="0"/>
                      <w:divBdr>
                        <w:top w:val="none" w:sz="0" w:space="0" w:color="auto"/>
                        <w:left w:val="none" w:sz="0" w:space="0" w:color="auto"/>
                        <w:bottom w:val="none" w:sz="0" w:space="0" w:color="auto"/>
                        <w:right w:val="none" w:sz="0" w:space="0" w:color="auto"/>
                      </w:divBdr>
                    </w:div>
                  </w:divsChild>
                </w:div>
                <w:div w:id="1451314496">
                  <w:marLeft w:val="0"/>
                  <w:marRight w:val="0"/>
                  <w:marTop w:val="0"/>
                  <w:marBottom w:val="0"/>
                  <w:divBdr>
                    <w:top w:val="none" w:sz="0" w:space="0" w:color="auto"/>
                    <w:left w:val="none" w:sz="0" w:space="0" w:color="auto"/>
                    <w:bottom w:val="none" w:sz="0" w:space="0" w:color="auto"/>
                    <w:right w:val="none" w:sz="0" w:space="0" w:color="auto"/>
                  </w:divBdr>
                  <w:divsChild>
                    <w:div w:id="228537727">
                      <w:marLeft w:val="0"/>
                      <w:marRight w:val="0"/>
                      <w:marTop w:val="0"/>
                      <w:marBottom w:val="0"/>
                      <w:divBdr>
                        <w:top w:val="none" w:sz="0" w:space="0" w:color="auto"/>
                        <w:left w:val="none" w:sz="0" w:space="0" w:color="auto"/>
                        <w:bottom w:val="none" w:sz="0" w:space="0" w:color="auto"/>
                        <w:right w:val="none" w:sz="0" w:space="0" w:color="auto"/>
                      </w:divBdr>
                    </w:div>
                  </w:divsChild>
                </w:div>
                <w:div w:id="1543206764">
                  <w:marLeft w:val="0"/>
                  <w:marRight w:val="0"/>
                  <w:marTop w:val="0"/>
                  <w:marBottom w:val="0"/>
                  <w:divBdr>
                    <w:top w:val="none" w:sz="0" w:space="0" w:color="auto"/>
                    <w:left w:val="none" w:sz="0" w:space="0" w:color="auto"/>
                    <w:bottom w:val="none" w:sz="0" w:space="0" w:color="auto"/>
                    <w:right w:val="none" w:sz="0" w:space="0" w:color="auto"/>
                  </w:divBdr>
                  <w:divsChild>
                    <w:div w:id="1533421463">
                      <w:marLeft w:val="0"/>
                      <w:marRight w:val="0"/>
                      <w:marTop w:val="0"/>
                      <w:marBottom w:val="0"/>
                      <w:divBdr>
                        <w:top w:val="none" w:sz="0" w:space="0" w:color="auto"/>
                        <w:left w:val="none" w:sz="0" w:space="0" w:color="auto"/>
                        <w:bottom w:val="none" w:sz="0" w:space="0" w:color="auto"/>
                        <w:right w:val="none" w:sz="0" w:space="0" w:color="auto"/>
                      </w:divBdr>
                    </w:div>
                  </w:divsChild>
                </w:div>
                <w:div w:id="1628704354">
                  <w:marLeft w:val="0"/>
                  <w:marRight w:val="0"/>
                  <w:marTop w:val="0"/>
                  <w:marBottom w:val="0"/>
                  <w:divBdr>
                    <w:top w:val="none" w:sz="0" w:space="0" w:color="auto"/>
                    <w:left w:val="none" w:sz="0" w:space="0" w:color="auto"/>
                    <w:bottom w:val="none" w:sz="0" w:space="0" w:color="auto"/>
                    <w:right w:val="none" w:sz="0" w:space="0" w:color="auto"/>
                  </w:divBdr>
                  <w:divsChild>
                    <w:div w:id="581716933">
                      <w:marLeft w:val="0"/>
                      <w:marRight w:val="0"/>
                      <w:marTop w:val="0"/>
                      <w:marBottom w:val="0"/>
                      <w:divBdr>
                        <w:top w:val="none" w:sz="0" w:space="0" w:color="auto"/>
                        <w:left w:val="none" w:sz="0" w:space="0" w:color="auto"/>
                        <w:bottom w:val="none" w:sz="0" w:space="0" w:color="auto"/>
                        <w:right w:val="none" w:sz="0" w:space="0" w:color="auto"/>
                      </w:divBdr>
                    </w:div>
                  </w:divsChild>
                </w:div>
                <w:div w:id="1653633322">
                  <w:marLeft w:val="0"/>
                  <w:marRight w:val="0"/>
                  <w:marTop w:val="0"/>
                  <w:marBottom w:val="0"/>
                  <w:divBdr>
                    <w:top w:val="none" w:sz="0" w:space="0" w:color="auto"/>
                    <w:left w:val="none" w:sz="0" w:space="0" w:color="auto"/>
                    <w:bottom w:val="none" w:sz="0" w:space="0" w:color="auto"/>
                    <w:right w:val="none" w:sz="0" w:space="0" w:color="auto"/>
                  </w:divBdr>
                  <w:divsChild>
                    <w:div w:id="979845294">
                      <w:marLeft w:val="0"/>
                      <w:marRight w:val="0"/>
                      <w:marTop w:val="0"/>
                      <w:marBottom w:val="0"/>
                      <w:divBdr>
                        <w:top w:val="none" w:sz="0" w:space="0" w:color="auto"/>
                        <w:left w:val="none" w:sz="0" w:space="0" w:color="auto"/>
                        <w:bottom w:val="none" w:sz="0" w:space="0" w:color="auto"/>
                        <w:right w:val="none" w:sz="0" w:space="0" w:color="auto"/>
                      </w:divBdr>
                    </w:div>
                  </w:divsChild>
                </w:div>
                <w:div w:id="1741174982">
                  <w:marLeft w:val="0"/>
                  <w:marRight w:val="0"/>
                  <w:marTop w:val="0"/>
                  <w:marBottom w:val="0"/>
                  <w:divBdr>
                    <w:top w:val="none" w:sz="0" w:space="0" w:color="auto"/>
                    <w:left w:val="none" w:sz="0" w:space="0" w:color="auto"/>
                    <w:bottom w:val="none" w:sz="0" w:space="0" w:color="auto"/>
                    <w:right w:val="none" w:sz="0" w:space="0" w:color="auto"/>
                  </w:divBdr>
                  <w:divsChild>
                    <w:div w:id="2049142641">
                      <w:marLeft w:val="0"/>
                      <w:marRight w:val="0"/>
                      <w:marTop w:val="0"/>
                      <w:marBottom w:val="0"/>
                      <w:divBdr>
                        <w:top w:val="none" w:sz="0" w:space="0" w:color="auto"/>
                        <w:left w:val="none" w:sz="0" w:space="0" w:color="auto"/>
                        <w:bottom w:val="none" w:sz="0" w:space="0" w:color="auto"/>
                        <w:right w:val="none" w:sz="0" w:space="0" w:color="auto"/>
                      </w:divBdr>
                    </w:div>
                  </w:divsChild>
                </w:div>
                <w:div w:id="1931885697">
                  <w:marLeft w:val="0"/>
                  <w:marRight w:val="0"/>
                  <w:marTop w:val="0"/>
                  <w:marBottom w:val="0"/>
                  <w:divBdr>
                    <w:top w:val="none" w:sz="0" w:space="0" w:color="auto"/>
                    <w:left w:val="none" w:sz="0" w:space="0" w:color="auto"/>
                    <w:bottom w:val="none" w:sz="0" w:space="0" w:color="auto"/>
                    <w:right w:val="none" w:sz="0" w:space="0" w:color="auto"/>
                  </w:divBdr>
                  <w:divsChild>
                    <w:div w:id="558902578">
                      <w:marLeft w:val="0"/>
                      <w:marRight w:val="0"/>
                      <w:marTop w:val="0"/>
                      <w:marBottom w:val="0"/>
                      <w:divBdr>
                        <w:top w:val="none" w:sz="0" w:space="0" w:color="auto"/>
                        <w:left w:val="none" w:sz="0" w:space="0" w:color="auto"/>
                        <w:bottom w:val="none" w:sz="0" w:space="0" w:color="auto"/>
                        <w:right w:val="none" w:sz="0" w:space="0" w:color="auto"/>
                      </w:divBdr>
                    </w:div>
                  </w:divsChild>
                </w:div>
                <w:div w:id="1947152094">
                  <w:marLeft w:val="0"/>
                  <w:marRight w:val="0"/>
                  <w:marTop w:val="0"/>
                  <w:marBottom w:val="0"/>
                  <w:divBdr>
                    <w:top w:val="none" w:sz="0" w:space="0" w:color="auto"/>
                    <w:left w:val="none" w:sz="0" w:space="0" w:color="auto"/>
                    <w:bottom w:val="none" w:sz="0" w:space="0" w:color="auto"/>
                    <w:right w:val="none" w:sz="0" w:space="0" w:color="auto"/>
                  </w:divBdr>
                  <w:divsChild>
                    <w:div w:id="1099251569">
                      <w:marLeft w:val="0"/>
                      <w:marRight w:val="0"/>
                      <w:marTop w:val="0"/>
                      <w:marBottom w:val="0"/>
                      <w:divBdr>
                        <w:top w:val="none" w:sz="0" w:space="0" w:color="auto"/>
                        <w:left w:val="none" w:sz="0" w:space="0" w:color="auto"/>
                        <w:bottom w:val="none" w:sz="0" w:space="0" w:color="auto"/>
                        <w:right w:val="none" w:sz="0" w:space="0" w:color="auto"/>
                      </w:divBdr>
                    </w:div>
                  </w:divsChild>
                </w:div>
                <w:div w:id="2044598283">
                  <w:marLeft w:val="0"/>
                  <w:marRight w:val="0"/>
                  <w:marTop w:val="0"/>
                  <w:marBottom w:val="0"/>
                  <w:divBdr>
                    <w:top w:val="none" w:sz="0" w:space="0" w:color="auto"/>
                    <w:left w:val="none" w:sz="0" w:space="0" w:color="auto"/>
                    <w:bottom w:val="none" w:sz="0" w:space="0" w:color="auto"/>
                    <w:right w:val="none" w:sz="0" w:space="0" w:color="auto"/>
                  </w:divBdr>
                  <w:divsChild>
                    <w:div w:id="163981508">
                      <w:marLeft w:val="0"/>
                      <w:marRight w:val="0"/>
                      <w:marTop w:val="0"/>
                      <w:marBottom w:val="0"/>
                      <w:divBdr>
                        <w:top w:val="none" w:sz="0" w:space="0" w:color="auto"/>
                        <w:left w:val="none" w:sz="0" w:space="0" w:color="auto"/>
                        <w:bottom w:val="none" w:sz="0" w:space="0" w:color="auto"/>
                        <w:right w:val="none" w:sz="0" w:space="0" w:color="auto"/>
                      </w:divBdr>
                    </w:div>
                  </w:divsChild>
                </w:div>
                <w:div w:id="2091849267">
                  <w:marLeft w:val="0"/>
                  <w:marRight w:val="0"/>
                  <w:marTop w:val="0"/>
                  <w:marBottom w:val="0"/>
                  <w:divBdr>
                    <w:top w:val="none" w:sz="0" w:space="0" w:color="auto"/>
                    <w:left w:val="none" w:sz="0" w:space="0" w:color="auto"/>
                    <w:bottom w:val="none" w:sz="0" w:space="0" w:color="auto"/>
                    <w:right w:val="none" w:sz="0" w:space="0" w:color="auto"/>
                  </w:divBdr>
                  <w:divsChild>
                    <w:div w:id="205966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0009">
          <w:marLeft w:val="0"/>
          <w:marRight w:val="0"/>
          <w:marTop w:val="0"/>
          <w:marBottom w:val="0"/>
          <w:divBdr>
            <w:top w:val="none" w:sz="0" w:space="0" w:color="auto"/>
            <w:left w:val="none" w:sz="0" w:space="0" w:color="auto"/>
            <w:bottom w:val="none" w:sz="0" w:space="0" w:color="auto"/>
            <w:right w:val="none" w:sz="0" w:space="0" w:color="auto"/>
          </w:divBdr>
        </w:div>
        <w:div w:id="1833135517">
          <w:marLeft w:val="0"/>
          <w:marRight w:val="0"/>
          <w:marTop w:val="0"/>
          <w:marBottom w:val="0"/>
          <w:divBdr>
            <w:top w:val="none" w:sz="0" w:space="0" w:color="auto"/>
            <w:left w:val="none" w:sz="0" w:space="0" w:color="auto"/>
            <w:bottom w:val="none" w:sz="0" w:space="0" w:color="auto"/>
            <w:right w:val="none" w:sz="0" w:space="0" w:color="auto"/>
          </w:divBdr>
        </w:div>
      </w:divsChild>
    </w:div>
    <w:div w:id="394595242">
      <w:bodyDiv w:val="1"/>
      <w:marLeft w:val="0"/>
      <w:marRight w:val="0"/>
      <w:marTop w:val="0"/>
      <w:marBottom w:val="0"/>
      <w:divBdr>
        <w:top w:val="none" w:sz="0" w:space="0" w:color="auto"/>
        <w:left w:val="none" w:sz="0" w:space="0" w:color="auto"/>
        <w:bottom w:val="none" w:sz="0" w:space="0" w:color="auto"/>
        <w:right w:val="none" w:sz="0" w:space="0" w:color="auto"/>
      </w:divBdr>
    </w:div>
    <w:div w:id="482697139">
      <w:bodyDiv w:val="1"/>
      <w:marLeft w:val="0"/>
      <w:marRight w:val="0"/>
      <w:marTop w:val="0"/>
      <w:marBottom w:val="0"/>
      <w:divBdr>
        <w:top w:val="none" w:sz="0" w:space="0" w:color="auto"/>
        <w:left w:val="none" w:sz="0" w:space="0" w:color="auto"/>
        <w:bottom w:val="none" w:sz="0" w:space="0" w:color="auto"/>
        <w:right w:val="none" w:sz="0" w:space="0" w:color="auto"/>
      </w:divBdr>
    </w:div>
    <w:div w:id="615480295">
      <w:bodyDiv w:val="1"/>
      <w:marLeft w:val="0"/>
      <w:marRight w:val="0"/>
      <w:marTop w:val="0"/>
      <w:marBottom w:val="0"/>
      <w:divBdr>
        <w:top w:val="none" w:sz="0" w:space="0" w:color="auto"/>
        <w:left w:val="none" w:sz="0" w:space="0" w:color="auto"/>
        <w:bottom w:val="none" w:sz="0" w:space="0" w:color="auto"/>
        <w:right w:val="none" w:sz="0" w:space="0" w:color="auto"/>
      </w:divBdr>
    </w:div>
    <w:div w:id="786973275">
      <w:bodyDiv w:val="1"/>
      <w:marLeft w:val="0"/>
      <w:marRight w:val="0"/>
      <w:marTop w:val="0"/>
      <w:marBottom w:val="0"/>
      <w:divBdr>
        <w:top w:val="none" w:sz="0" w:space="0" w:color="auto"/>
        <w:left w:val="none" w:sz="0" w:space="0" w:color="auto"/>
        <w:bottom w:val="none" w:sz="0" w:space="0" w:color="auto"/>
        <w:right w:val="none" w:sz="0" w:space="0" w:color="auto"/>
      </w:divBdr>
    </w:div>
    <w:div w:id="859054044">
      <w:bodyDiv w:val="1"/>
      <w:marLeft w:val="0"/>
      <w:marRight w:val="0"/>
      <w:marTop w:val="0"/>
      <w:marBottom w:val="0"/>
      <w:divBdr>
        <w:top w:val="none" w:sz="0" w:space="0" w:color="auto"/>
        <w:left w:val="none" w:sz="0" w:space="0" w:color="auto"/>
        <w:bottom w:val="none" w:sz="0" w:space="0" w:color="auto"/>
        <w:right w:val="none" w:sz="0" w:space="0" w:color="auto"/>
      </w:divBdr>
    </w:div>
    <w:div w:id="936601028">
      <w:bodyDiv w:val="1"/>
      <w:marLeft w:val="0"/>
      <w:marRight w:val="0"/>
      <w:marTop w:val="0"/>
      <w:marBottom w:val="0"/>
      <w:divBdr>
        <w:top w:val="none" w:sz="0" w:space="0" w:color="auto"/>
        <w:left w:val="none" w:sz="0" w:space="0" w:color="auto"/>
        <w:bottom w:val="none" w:sz="0" w:space="0" w:color="auto"/>
        <w:right w:val="none" w:sz="0" w:space="0" w:color="auto"/>
      </w:divBdr>
    </w:div>
    <w:div w:id="1052191354">
      <w:bodyDiv w:val="1"/>
      <w:marLeft w:val="0"/>
      <w:marRight w:val="0"/>
      <w:marTop w:val="0"/>
      <w:marBottom w:val="0"/>
      <w:divBdr>
        <w:top w:val="none" w:sz="0" w:space="0" w:color="auto"/>
        <w:left w:val="none" w:sz="0" w:space="0" w:color="auto"/>
        <w:bottom w:val="none" w:sz="0" w:space="0" w:color="auto"/>
        <w:right w:val="none" w:sz="0" w:space="0" w:color="auto"/>
      </w:divBdr>
    </w:div>
    <w:div w:id="1066536439">
      <w:bodyDiv w:val="1"/>
      <w:marLeft w:val="0"/>
      <w:marRight w:val="0"/>
      <w:marTop w:val="0"/>
      <w:marBottom w:val="0"/>
      <w:divBdr>
        <w:top w:val="none" w:sz="0" w:space="0" w:color="auto"/>
        <w:left w:val="none" w:sz="0" w:space="0" w:color="auto"/>
        <w:bottom w:val="none" w:sz="0" w:space="0" w:color="auto"/>
        <w:right w:val="none" w:sz="0" w:space="0" w:color="auto"/>
      </w:divBdr>
    </w:div>
    <w:div w:id="1306273418">
      <w:bodyDiv w:val="1"/>
      <w:marLeft w:val="0"/>
      <w:marRight w:val="0"/>
      <w:marTop w:val="0"/>
      <w:marBottom w:val="0"/>
      <w:divBdr>
        <w:top w:val="none" w:sz="0" w:space="0" w:color="auto"/>
        <w:left w:val="none" w:sz="0" w:space="0" w:color="auto"/>
        <w:bottom w:val="none" w:sz="0" w:space="0" w:color="auto"/>
        <w:right w:val="none" w:sz="0" w:space="0" w:color="auto"/>
      </w:divBdr>
    </w:div>
    <w:div w:id="1353072729">
      <w:bodyDiv w:val="1"/>
      <w:marLeft w:val="0"/>
      <w:marRight w:val="0"/>
      <w:marTop w:val="0"/>
      <w:marBottom w:val="0"/>
      <w:divBdr>
        <w:top w:val="none" w:sz="0" w:space="0" w:color="auto"/>
        <w:left w:val="none" w:sz="0" w:space="0" w:color="auto"/>
        <w:bottom w:val="none" w:sz="0" w:space="0" w:color="auto"/>
        <w:right w:val="none" w:sz="0" w:space="0" w:color="auto"/>
      </w:divBdr>
    </w:div>
    <w:div w:id="1494489742">
      <w:bodyDiv w:val="1"/>
      <w:marLeft w:val="0"/>
      <w:marRight w:val="0"/>
      <w:marTop w:val="0"/>
      <w:marBottom w:val="0"/>
      <w:divBdr>
        <w:top w:val="none" w:sz="0" w:space="0" w:color="auto"/>
        <w:left w:val="none" w:sz="0" w:space="0" w:color="auto"/>
        <w:bottom w:val="none" w:sz="0" w:space="0" w:color="auto"/>
        <w:right w:val="none" w:sz="0" w:space="0" w:color="auto"/>
      </w:divBdr>
      <w:divsChild>
        <w:div w:id="1518272613">
          <w:marLeft w:val="0"/>
          <w:marRight w:val="0"/>
          <w:marTop w:val="0"/>
          <w:marBottom w:val="0"/>
          <w:divBdr>
            <w:top w:val="none" w:sz="0" w:space="0" w:color="auto"/>
            <w:left w:val="none" w:sz="0" w:space="0" w:color="auto"/>
            <w:bottom w:val="none" w:sz="0" w:space="0" w:color="auto"/>
            <w:right w:val="none" w:sz="0" w:space="0" w:color="auto"/>
          </w:divBdr>
          <w:divsChild>
            <w:div w:id="219681138">
              <w:marLeft w:val="0"/>
              <w:marRight w:val="0"/>
              <w:marTop w:val="0"/>
              <w:marBottom w:val="0"/>
              <w:divBdr>
                <w:top w:val="none" w:sz="0" w:space="0" w:color="auto"/>
                <w:left w:val="none" w:sz="0" w:space="0" w:color="auto"/>
                <w:bottom w:val="none" w:sz="0" w:space="0" w:color="auto"/>
                <w:right w:val="none" w:sz="0" w:space="0" w:color="auto"/>
              </w:divBdr>
              <w:divsChild>
                <w:div w:id="17924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66814">
          <w:marLeft w:val="0"/>
          <w:marRight w:val="0"/>
          <w:marTop w:val="0"/>
          <w:marBottom w:val="0"/>
          <w:divBdr>
            <w:top w:val="none" w:sz="0" w:space="0" w:color="auto"/>
            <w:left w:val="none" w:sz="0" w:space="0" w:color="auto"/>
            <w:bottom w:val="none" w:sz="0" w:space="0" w:color="auto"/>
            <w:right w:val="none" w:sz="0" w:space="0" w:color="auto"/>
          </w:divBdr>
          <w:divsChild>
            <w:div w:id="90734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301996">
      <w:bodyDiv w:val="1"/>
      <w:marLeft w:val="0"/>
      <w:marRight w:val="0"/>
      <w:marTop w:val="0"/>
      <w:marBottom w:val="0"/>
      <w:divBdr>
        <w:top w:val="none" w:sz="0" w:space="0" w:color="auto"/>
        <w:left w:val="none" w:sz="0" w:space="0" w:color="auto"/>
        <w:bottom w:val="none" w:sz="0" w:space="0" w:color="auto"/>
        <w:right w:val="none" w:sz="0" w:space="0" w:color="auto"/>
      </w:divBdr>
      <w:divsChild>
        <w:div w:id="1429546332">
          <w:marLeft w:val="0"/>
          <w:marRight w:val="0"/>
          <w:marTop w:val="0"/>
          <w:marBottom w:val="0"/>
          <w:divBdr>
            <w:top w:val="none" w:sz="0" w:space="0" w:color="auto"/>
            <w:left w:val="none" w:sz="0" w:space="0" w:color="auto"/>
            <w:bottom w:val="none" w:sz="0" w:space="0" w:color="auto"/>
            <w:right w:val="none" w:sz="0" w:space="0" w:color="auto"/>
          </w:divBdr>
          <w:divsChild>
            <w:div w:id="796072377">
              <w:marLeft w:val="0"/>
              <w:marRight w:val="0"/>
              <w:marTop w:val="0"/>
              <w:marBottom w:val="0"/>
              <w:divBdr>
                <w:top w:val="none" w:sz="0" w:space="0" w:color="auto"/>
                <w:left w:val="none" w:sz="0" w:space="0" w:color="auto"/>
                <w:bottom w:val="none" w:sz="0" w:space="0" w:color="auto"/>
                <w:right w:val="none" w:sz="0" w:space="0" w:color="auto"/>
              </w:divBdr>
              <w:divsChild>
                <w:div w:id="222447058">
                  <w:marLeft w:val="0"/>
                  <w:marRight w:val="0"/>
                  <w:marTop w:val="0"/>
                  <w:marBottom w:val="0"/>
                  <w:divBdr>
                    <w:top w:val="none" w:sz="0" w:space="0" w:color="auto"/>
                    <w:left w:val="none" w:sz="0" w:space="0" w:color="auto"/>
                    <w:bottom w:val="none" w:sz="0" w:space="0" w:color="auto"/>
                    <w:right w:val="none" w:sz="0" w:space="0" w:color="auto"/>
                  </w:divBdr>
                  <w:divsChild>
                    <w:div w:id="2012557936">
                      <w:marLeft w:val="-225"/>
                      <w:marRight w:val="-225"/>
                      <w:marTop w:val="0"/>
                      <w:marBottom w:val="0"/>
                      <w:divBdr>
                        <w:top w:val="none" w:sz="0" w:space="0" w:color="auto"/>
                        <w:left w:val="none" w:sz="0" w:space="0" w:color="auto"/>
                        <w:bottom w:val="none" w:sz="0" w:space="0" w:color="auto"/>
                        <w:right w:val="none" w:sz="0" w:space="0" w:color="auto"/>
                      </w:divBdr>
                      <w:divsChild>
                        <w:div w:id="851334667">
                          <w:marLeft w:val="0"/>
                          <w:marRight w:val="0"/>
                          <w:marTop w:val="0"/>
                          <w:marBottom w:val="0"/>
                          <w:divBdr>
                            <w:top w:val="none" w:sz="0" w:space="0" w:color="auto"/>
                            <w:left w:val="none" w:sz="0" w:space="0" w:color="auto"/>
                            <w:bottom w:val="none" w:sz="0" w:space="0" w:color="auto"/>
                            <w:right w:val="none" w:sz="0" w:space="0" w:color="auto"/>
                          </w:divBdr>
                          <w:divsChild>
                            <w:div w:id="1473058735">
                              <w:marLeft w:val="0"/>
                              <w:marRight w:val="0"/>
                              <w:marTop w:val="0"/>
                              <w:marBottom w:val="0"/>
                              <w:divBdr>
                                <w:top w:val="none" w:sz="0" w:space="0" w:color="auto"/>
                                <w:left w:val="none" w:sz="0" w:space="0" w:color="auto"/>
                                <w:bottom w:val="none" w:sz="0" w:space="0" w:color="auto"/>
                                <w:right w:val="none" w:sz="0" w:space="0" w:color="auto"/>
                              </w:divBdr>
                              <w:divsChild>
                                <w:div w:id="229310983">
                                  <w:marLeft w:val="0"/>
                                  <w:marRight w:val="0"/>
                                  <w:marTop w:val="0"/>
                                  <w:marBottom w:val="0"/>
                                  <w:divBdr>
                                    <w:top w:val="none" w:sz="0" w:space="0" w:color="auto"/>
                                    <w:left w:val="none" w:sz="0" w:space="0" w:color="auto"/>
                                    <w:bottom w:val="none" w:sz="0" w:space="0" w:color="auto"/>
                                    <w:right w:val="none" w:sz="0" w:space="0" w:color="auto"/>
                                  </w:divBdr>
                                  <w:divsChild>
                                    <w:div w:id="789009137">
                                      <w:marLeft w:val="0"/>
                                      <w:marRight w:val="0"/>
                                      <w:marTop w:val="0"/>
                                      <w:marBottom w:val="0"/>
                                      <w:divBdr>
                                        <w:top w:val="none" w:sz="0" w:space="0" w:color="auto"/>
                                        <w:left w:val="none" w:sz="0" w:space="0" w:color="auto"/>
                                        <w:bottom w:val="none" w:sz="0" w:space="0" w:color="auto"/>
                                        <w:right w:val="none" w:sz="0" w:space="0" w:color="auto"/>
                                      </w:divBdr>
                                      <w:divsChild>
                                        <w:div w:id="943536186">
                                          <w:marLeft w:val="0"/>
                                          <w:marRight w:val="0"/>
                                          <w:marTop w:val="0"/>
                                          <w:marBottom w:val="0"/>
                                          <w:divBdr>
                                            <w:top w:val="none" w:sz="0" w:space="0" w:color="auto"/>
                                            <w:left w:val="none" w:sz="0" w:space="0" w:color="auto"/>
                                            <w:bottom w:val="none" w:sz="0" w:space="0" w:color="auto"/>
                                            <w:right w:val="none" w:sz="0" w:space="0" w:color="auto"/>
                                          </w:divBdr>
                                          <w:divsChild>
                                            <w:div w:id="20006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6412111">
      <w:bodyDiv w:val="1"/>
      <w:marLeft w:val="0"/>
      <w:marRight w:val="0"/>
      <w:marTop w:val="0"/>
      <w:marBottom w:val="0"/>
      <w:divBdr>
        <w:top w:val="none" w:sz="0" w:space="0" w:color="auto"/>
        <w:left w:val="none" w:sz="0" w:space="0" w:color="auto"/>
        <w:bottom w:val="none" w:sz="0" w:space="0" w:color="auto"/>
        <w:right w:val="none" w:sz="0" w:space="0" w:color="auto"/>
      </w:divBdr>
    </w:div>
    <w:div w:id="16427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regon.gov/das/Procurement/Pages/Orcpp.aspx" TargetMode="External"/><Relationship Id="rId18" Type="http://schemas.openxmlformats.org/officeDocument/2006/relationships/hyperlink" Target="https://des.wa.gov/sell/how-work-state/register-bid-opportuniti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des.wa.gov/sell/bid-opportunities" TargetMode="External"/><Relationship Id="rId7" Type="http://schemas.openxmlformats.org/officeDocument/2006/relationships/settings" Target="settings.xml"/><Relationship Id="rId12" Type="http://schemas.openxmlformats.org/officeDocument/2006/relationships/hyperlink" Target="https://apps.des.wa.gov/DESContracts/Home/MCUAListing" TargetMode="External"/><Relationship Id="rId17" Type="http://schemas.openxmlformats.org/officeDocument/2006/relationships/hyperlink" Target="https://gcc02.safelinks.protection.outlook.com/?url=https%3A%2F%2Fpr-webs-customer.des.wa.gov%2F&amp;data=05%7C02%7CDESContractsTeamCedar%40des.wa.gov%7C2b7c4210c43b4fa311ef08dc6de64118%7C11d0e217264e400a8ba057dcc127d72d%7C0%7C0%7C638506083574983566%7CUnknown%7CTWFpbGZsb3d8eyJWIjoiMC4wLjAwMDAiLCJQIjoiV2luMzIiLCJBTiI6Ik1haWwiLCJXVCI6Mn0%3D%7C0%7C%7C%7C&amp;sdata=uv0ILjGE562KCA1sqDDBUFyB2Yl6zu1oE%2B3TeL15nqY%3D&amp;reserved=0" TargetMode="External"/><Relationship Id="rId25" Type="http://schemas.openxmlformats.org/officeDocument/2006/relationships/hyperlink" Target="https://wa.gov/" TargetMode="External"/><Relationship Id="rId2" Type="http://schemas.openxmlformats.org/officeDocument/2006/relationships/customXml" Target="../customXml/item2.xml"/><Relationship Id="rId16" Type="http://schemas.openxmlformats.org/officeDocument/2006/relationships/hyperlink" Target="https://pr-webs-vendor.des.wa.gov/" TargetMode="External"/><Relationship Id="rId20" Type="http://schemas.openxmlformats.org/officeDocument/2006/relationships/hyperlink" Target="https://des.wa.gov/sell/how-work-stat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des.wa.gov/DESContracts/Home/MCUAListing" TargetMode="External"/><Relationship Id="rId24" Type="http://schemas.openxmlformats.org/officeDocument/2006/relationships/hyperlink" Target="https://wa.gov/" TargetMode="External"/><Relationship Id="rId5" Type="http://schemas.openxmlformats.org/officeDocument/2006/relationships/numbering" Target="numbering.xml"/><Relationship Id="rId15" Type="http://schemas.openxmlformats.org/officeDocument/2006/relationships/hyperlink" Target="https://apps.des.wa.gov/DESContracts/Home/PlannedProcurement" TargetMode="External"/><Relationship Id="rId23" Type="http://schemas.openxmlformats.org/officeDocument/2006/relationships/hyperlink" Target="https://apps.des.wa.gov/DESContracts/Home/MCUAListing"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WEBSCustomerService@des.w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des.wa.gov/ContractEval/ContractFeedback.aspx?s=C&amp;c=20322" TargetMode="External"/><Relationship Id="rId22" Type="http://schemas.openxmlformats.org/officeDocument/2006/relationships/hyperlink" Target="https://apps.des.wa.gov/CSR/Vendor_Qtrly_Sales_Rpt.pdf"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38FDF93C011456489F87646621C71020" ma:contentTypeVersion="7" ma:contentTypeDescription="Create a new document." ma:contentTypeScope="" ma:versionID="a2a02d86b57c590b4df8f90eba1d0516">
  <xsd:schema xmlns:xsd="http://www.w3.org/2001/XMLSchema" xmlns:xs="http://www.w3.org/2001/XMLSchema" xmlns:p="http://schemas.microsoft.com/office/2006/metadata/properties" xmlns:ns1="http://schemas.microsoft.com/sharepoint/v3" xmlns:ns2="92ed82e2-0e67-44da-9726-99f1a08e6ec0" targetNamespace="http://schemas.microsoft.com/office/2006/metadata/properties" ma:root="true" ma:fieldsID="b0fc3ad8d45e2f66ac2905d60a6d236f" ns1:_="" ns2:_="">
    <xsd:import namespace="http://schemas.microsoft.com/sharepoint/v3"/>
    <xsd:import namespace="92ed82e2-0e67-44da-9726-99f1a08e6e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ed82e2-0e67-44da-9726-99f1a08e6e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A48D3B-E491-4A8E-906D-A93CC2C73B28}">
  <ds:schemaRefs>
    <ds:schemaRef ds:uri="http://schemas.microsoft.com/office/2006/metadata/properties"/>
    <ds:schemaRef ds:uri="fdb9e8f5-e773-48b6-ac01-e4d5d934d6b8"/>
    <ds:schemaRef ds:uri="http://schemas.microsoft.com/sharepoint/v3"/>
    <ds:schemaRef ds:uri="b6afe888-f51a-4c3d-82c6-e39c96fc34be"/>
    <ds:schemaRef ds:uri="http://schemas.microsoft.com/office/infopath/2007/PartnerControls"/>
  </ds:schemaRefs>
</ds:datastoreItem>
</file>

<file path=customXml/itemProps2.xml><?xml version="1.0" encoding="utf-8"?>
<ds:datastoreItem xmlns:ds="http://schemas.openxmlformats.org/officeDocument/2006/customXml" ds:itemID="{904ABBC2-56E4-4133-9886-225957A76963}">
  <ds:schemaRefs>
    <ds:schemaRef ds:uri="http://schemas.openxmlformats.org/officeDocument/2006/bibliography"/>
  </ds:schemaRefs>
</ds:datastoreItem>
</file>

<file path=customXml/itemProps3.xml><?xml version="1.0" encoding="utf-8"?>
<ds:datastoreItem xmlns:ds="http://schemas.openxmlformats.org/officeDocument/2006/customXml" ds:itemID="{2E18E0FC-02D9-4F1C-B92C-5335C4F94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ed82e2-0e67-44da-9726-99f1a08e6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8AAB5F-6B02-4077-9768-D5F9E1D622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1463</Words>
  <Characters>9819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Fact Sheet Template</vt:lpstr>
    </vt:vector>
  </TitlesOfParts>
  <Company>State of Washington</Company>
  <LinksUpToDate>false</LinksUpToDate>
  <CharactersWithSpaces>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
  <dc:creator>jessicam</dc:creator>
  <cp:keywords/>
  <dc:description/>
  <cp:lastModifiedBy>Boyle, Polina (DES)</cp:lastModifiedBy>
  <cp:revision>2</cp:revision>
  <cp:lastPrinted>2018-02-01T23:33:00Z</cp:lastPrinted>
  <dcterms:created xsi:type="dcterms:W3CDTF">2026-02-03T18:59:00Z</dcterms:created>
  <dcterms:modified xsi:type="dcterms:W3CDTF">2026-02-03T18:59:00Z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0x01010038FDF93C011456489F87646621C71020</vt:lpwstr>
  </property>
  <property fmtid="{D5CDD505-2E9C-101B-9397-08002B2CF9AE}" pid="3" name="Category">
    <vt:lpwstr>Template</vt:lpwstr>
  </property>
  <property fmtid="{D5CDD505-2E9C-101B-9397-08002B2CF9AE}" pid="4" name="Order">
    <vt:r8>269400</vt:r8>
  </property>
  <property fmtid="{D5CDD505-2E9C-101B-9397-08002B2CF9AE}" pid="5" name="vti_imgdate">
    <vt:lpwstr/>
  </property>
  <property fmtid="{D5CDD505-2E9C-101B-9397-08002B2CF9AE}" pid="6" name="wic_System_Copyright">
    <vt:lpwstr/>
  </property>
  <property fmtid="{D5CDD505-2E9C-101B-9397-08002B2CF9AE}" pid="7" name="GrammarlyDocumentId">
    <vt:lpwstr>b02e5a3746d311350787c17a9f662b36038ddf939258d4451babfb4fe4cada2e</vt:lpwstr>
  </property>
</Properties>
</file>