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61B4C859" w:rsidR="00E027B4" w:rsidRDefault="00C33B55" w:rsidP="00EE729D">
      <w:pPr>
        <w:pStyle w:val="Heading1"/>
      </w:pPr>
      <w:r>
        <w:t>25923</w:t>
      </w:r>
      <w:r w:rsidR="00E027B4">
        <w:t xml:space="preserve"> – </w:t>
      </w:r>
      <w:r>
        <w:t xml:space="preserve">NASPO Vehicle Lifts and Garage Associated Equipment </w:t>
      </w:r>
    </w:p>
    <w:p w14:paraId="6A4BF5A4" w14:textId="43828341" w:rsidR="008D61A9"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1D0B1F">
      <w:pPr>
        <w:pStyle w:val="ListParagraph"/>
        <w:numPr>
          <w:ilvl w:val="0"/>
          <w:numId w:val="1"/>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6F83B1D7" w14:textId="65ADCE68" w:rsidR="00877461" w:rsidRDefault="00EA6DC7" w:rsidP="00C33B55">
      <w:pPr>
        <w:pStyle w:val="ListParagraph"/>
        <w:ind w:left="360"/>
        <w:jc w:val="both"/>
        <w:rPr>
          <w:rFonts w:cs="Arial"/>
        </w:rPr>
      </w:pPr>
      <w:r w:rsidRPr="0D5F67A3">
        <w:rPr>
          <w:rFonts w:cs="Arial"/>
        </w:rPr>
        <w:t xml:space="preserve">This contract has multiple awarded contractors </w:t>
      </w:r>
      <w:r w:rsidR="003046E4" w:rsidRPr="0D5F67A3">
        <w:rPr>
          <w:rFonts w:cs="Arial"/>
        </w:rPr>
        <w:t xml:space="preserve">to provide </w:t>
      </w:r>
      <w:r w:rsidR="00C33B55">
        <w:rPr>
          <w:rFonts w:cs="Arial"/>
        </w:rPr>
        <w:t>vehicle lifts</w:t>
      </w:r>
      <w:r w:rsidRPr="0D5F67A3">
        <w:rPr>
          <w:rFonts w:cs="Arial"/>
        </w:rPr>
        <w:t>.</w:t>
      </w:r>
      <w:r w:rsidR="003046E4" w:rsidRPr="0D5F67A3">
        <w:rPr>
          <w:rFonts w:cs="Arial"/>
        </w:rPr>
        <w:t xml:space="preserve"> All </w:t>
      </w:r>
      <w:r w:rsidR="0013107C">
        <w:rPr>
          <w:rFonts w:cs="Arial"/>
        </w:rPr>
        <w:t>c</w:t>
      </w:r>
      <w:r w:rsidR="003046E4" w:rsidRPr="0D5F67A3">
        <w:rPr>
          <w:rFonts w:cs="Arial"/>
        </w:rPr>
        <w:t>ontractors went through the competitive solic</w:t>
      </w:r>
      <w:r w:rsidR="25FBDE30" w:rsidRPr="0D5F67A3">
        <w:rPr>
          <w:rFonts w:cs="Arial"/>
        </w:rPr>
        <w:t>it</w:t>
      </w:r>
      <w:r w:rsidR="003046E4" w:rsidRPr="0D5F67A3">
        <w:rPr>
          <w:rFonts w:cs="Arial"/>
        </w:rPr>
        <w:t>ation process and were selected to be awarded on this contract as the highest scoring bidders.</w:t>
      </w:r>
      <w:r w:rsidR="00C218C3">
        <w:rPr>
          <w:rFonts w:cs="Arial"/>
        </w:rPr>
        <w:t xml:space="preserve"> State of Washington Agency customers are not required to conduct further competition to choose an awarded contractor. Other customers </w:t>
      </w:r>
      <w:r w:rsidR="00877461">
        <w:rPr>
          <w:rFonts w:cs="Arial"/>
        </w:rPr>
        <w:t>should follow their applicable rules regarding contractor selection.</w:t>
      </w:r>
    </w:p>
    <w:p w14:paraId="2AB3F89F" w14:textId="77777777" w:rsidR="005C17E9" w:rsidRPr="00114333" w:rsidRDefault="005C17E9" w:rsidP="00193BF4">
      <w:pPr>
        <w:jc w:val="both"/>
        <w:rPr>
          <w:rFonts w:cs="Arial"/>
          <w:b/>
        </w:rPr>
      </w:pPr>
      <w:bookmarkStart w:id="2" w:name="FAQ_3"/>
      <w:bookmarkStart w:id="3" w:name="FAQ_4"/>
      <w:bookmarkEnd w:id="2"/>
      <w:bookmarkEnd w:id="3"/>
    </w:p>
    <w:p w14:paraId="28EC894C" w14:textId="487285E9" w:rsidR="00E460C3" w:rsidRPr="00114333" w:rsidRDefault="00E460C3" w:rsidP="001D0B1F">
      <w:pPr>
        <w:pStyle w:val="ListParagraph"/>
        <w:numPr>
          <w:ilvl w:val="0"/>
          <w:numId w:val="1"/>
        </w:numPr>
        <w:jc w:val="both"/>
        <w:rPr>
          <w:b/>
        </w:rPr>
      </w:pPr>
      <w:bookmarkStart w:id="4" w:name="FAQ_5"/>
      <w:bookmarkEnd w:id="4"/>
      <w:r w:rsidRPr="00C4029F">
        <w:rPr>
          <w:b/>
        </w:rPr>
        <w:t xml:space="preserve">How can I determine the best </w:t>
      </w:r>
      <w:r w:rsidR="00A56010" w:rsidRPr="00C4029F">
        <w:rPr>
          <w:b/>
        </w:rPr>
        <w:t>awarded c</w:t>
      </w:r>
      <w:r w:rsidRPr="00C4029F">
        <w:rPr>
          <w:b/>
        </w:rPr>
        <w:t>ontractor to use?</w:t>
      </w:r>
    </w:p>
    <w:p w14:paraId="13D495B3" w14:textId="520DB05C" w:rsidR="00E460C3" w:rsidRDefault="00AB3B0A" w:rsidP="00C33B55">
      <w:pPr>
        <w:pStyle w:val="ListParagraph"/>
        <w:ind w:left="360"/>
        <w:jc w:val="both"/>
      </w:pPr>
      <w:r>
        <w:t>Enterprise Services</w:t>
      </w:r>
      <w:r w:rsidR="00E460C3">
        <w:t xml:space="preserve"> recommends reviewing the contract summary page for information about the winning bid</w:t>
      </w:r>
      <w:r w:rsidR="00E971E3">
        <w:t>s</w:t>
      </w:r>
      <w:r w:rsidR="00E460C3">
        <w:t xml:space="preserve">, including contractual information, pricing, and any special provisions. </w:t>
      </w:r>
      <w:r w:rsidR="00A56010">
        <w:t>Purchasers</w:t>
      </w:r>
      <w:r w:rsidR="00E460C3">
        <w:t xml:space="preserve"> can review the “vendor and contract performance feedback”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r w:rsidR="00C33B55" w:rsidRPr="00C33B55">
        <w:t xml:space="preserve"> Additional information regarding the solicitation and evaluation process can be accessed via the </w:t>
      </w:r>
      <w:hyperlink r:id="rId11" w:history="1">
        <w:r w:rsidR="00C33B55" w:rsidRPr="00C33B55">
          <w:rPr>
            <w:rStyle w:val="Hyperlink"/>
          </w:rPr>
          <w:t>NASPO ValuePoint website</w:t>
        </w:r>
      </w:hyperlink>
      <w:r w:rsidR="00C33B55" w:rsidRPr="00C33B55">
        <w:t xml:space="preserve">.  </w:t>
      </w:r>
    </w:p>
    <w:p w14:paraId="5D7FBD02" w14:textId="683382F3" w:rsidR="00E460C3" w:rsidRDefault="00A56010" w:rsidP="00613E6E">
      <w:pPr>
        <w:pStyle w:val="ListParagraph"/>
        <w:ind w:left="360"/>
        <w:jc w:val="both"/>
      </w:pPr>
      <w:r>
        <w:t>Purchasers</w:t>
      </w:r>
      <w:r w:rsidR="00E460C3">
        <w:t xml:space="preserve"> are encouraged to engage the </w:t>
      </w:r>
      <w:r>
        <w:t>awarded c</w:t>
      </w:r>
      <w:r w:rsidR="00E460C3">
        <w:t xml:space="preserve">ontractor(s) who best meet their requirements to obtain and review specific quotation(s) for their business need. Note that the pricing stated in these contracts is the </w:t>
      </w:r>
      <w:r w:rsidR="00E460C3" w:rsidRPr="00114333">
        <w:rPr>
          <w:b/>
          <w:color w:val="2B579A"/>
          <w:shd w:val="clear" w:color="auto" w:fill="E6E6E6"/>
        </w:rPr>
        <w:t>maximum</w:t>
      </w:r>
      <w:r w:rsidR="00E460C3">
        <w:t xml:space="preserve"> that </w:t>
      </w:r>
      <w:r>
        <w:t>c</w:t>
      </w:r>
      <w:r w:rsidR="00E460C3">
        <w:t xml:space="preserve">ontractors may charge </w:t>
      </w:r>
      <w:r>
        <w:t>purchasers</w:t>
      </w:r>
      <w:r w:rsidR="00E460C3">
        <w:t xml:space="preserve">. </w:t>
      </w:r>
      <w:r>
        <w:t>Purchasers</w:t>
      </w:r>
      <w:r w:rsidR="00E460C3">
        <w:t xml:space="preserve"> </w:t>
      </w:r>
      <w:r w:rsidR="2989FC9A">
        <w:t>are able</w:t>
      </w:r>
      <w:r w:rsidR="00873FD0">
        <w:t xml:space="preserve"> to request and possibly </w:t>
      </w:r>
      <w:r w:rsidR="00E460C3">
        <w:t>negotiate deeper discounts, such as for bulk orders</w:t>
      </w:r>
      <w:r w:rsidR="009C7624">
        <w:t xml:space="preserve"> or large projects</w:t>
      </w:r>
      <w:r w:rsidR="00E460C3">
        <w:t xml:space="preserve">.  </w:t>
      </w:r>
    </w:p>
    <w:p w14:paraId="0BC0E61E" w14:textId="77777777" w:rsidR="000A103C" w:rsidRPr="00114333" w:rsidRDefault="000A103C" w:rsidP="00114333">
      <w:pPr>
        <w:jc w:val="both"/>
        <w:rPr>
          <w:rFonts w:cs="Arial"/>
          <w:b/>
        </w:rPr>
      </w:pPr>
    </w:p>
    <w:p w14:paraId="413B0BFF" w14:textId="02D7D51A" w:rsidR="0054058F" w:rsidRPr="00C4029F" w:rsidRDefault="00F914ED" w:rsidP="001D0B1F">
      <w:pPr>
        <w:pStyle w:val="ListParagraph"/>
        <w:numPr>
          <w:ilvl w:val="0"/>
          <w:numId w:val="1"/>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7C456768" w14:textId="77777777" w:rsidR="00C33B55" w:rsidRPr="0054058F" w:rsidRDefault="00C33B55" w:rsidP="001D0B1F">
      <w:pPr>
        <w:pStyle w:val="ListParagraph"/>
        <w:numPr>
          <w:ilvl w:val="0"/>
          <w:numId w:val="2"/>
        </w:numPr>
        <w:spacing w:after="120"/>
        <w:jc w:val="both"/>
        <w:rPr>
          <w:rFonts w:cs="Arial"/>
        </w:rPr>
      </w:pPr>
      <w:r w:rsidRPr="724CDABC">
        <w:rPr>
          <w:rFonts w:cs="Arial"/>
          <w:b/>
          <w:bCs/>
        </w:rPr>
        <w:t>Washington State Agencies</w:t>
      </w:r>
      <w:r w:rsidRPr="724CDABC">
        <w:rPr>
          <w:rFonts w:cs="Arial"/>
        </w:rPr>
        <w:t>. All Washington state agencies, departments, offices, divisions, boards, and commissions.</w:t>
      </w:r>
    </w:p>
    <w:p w14:paraId="0D9D02A3" w14:textId="77777777" w:rsidR="00C33B55" w:rsidRDefault="00C33B55" w:rsidP="001D0B1F">
      <w:pPr>
        <w:pStyle w:val="ListParagraph"/>
        <w:numPr>
          <w:ilvl w:val="0"/>
          <w:numId w:val="2"/>
        </w:numPr>
        <w:spacing w:after="120"/>
        <w:jc w:val="both"/>
        <w:rPr>
          <w:rFonts w:cs="Arial"/>
        </w:rPr>
      </w:pPr>
      <w:r w:rsidRPr="00713641">
        <w:rPr>
          <w:rFonts w:cs="Arial"/>
          <w:b/>
          <w:bCs/>
        </w:rPr>
        <w:t>Washington State Institutions of Higher Education (Colleges).</w:t>
      </w:r>
      <w:r w:rsidRPr="0054058F">
        <w:rPr>
          <w:rFonts w:cs="Arial"/>
        </w:rPr>
        <w:t xml:space="preserve"> Any the following institutions of higher education in Washington:</w:t>
      </w:r>
      <w:r>
        <w:rPr>
          <w:rFonts w:cs="Arial"/>
        </w:rPr>
        <w:t xml:space="preserve"> </w:t>
      </w:r>
    </w:p>
    <w:p w14:paraId="5B7AD272" w14:textId="77777777" w:rsidR="00C33B55" w:rsidRDefault="00C33B55" w:rsidP="001D0B1F">
      <w:pPr>
        <w:pStyle w:val="ListParagraph"/>
        <w:numPr>
          <w:ilvl w:val="1"/>
          <w:numId w:val="2"/>
        </w:numPr>
        <w:spacing w:after="120"/>
        <w:jc w:val="both"/>
        <w:rPr>
          <w:rFonts w:cs="Arial"/>
        </w:rPr>
      </w:pPr>
      <w:r w:rsidRPr="00FA0B2B">
        <w:rPr>
          <w:rFonts w:cs="Arial"/>
          <w:u w:val="single"/>
        </w:rPr>
        <w:t>State universities</w:t>
      </w:r>
      <w:r w:rsidRPr="0054058F">
        <w:rPr>
          <w:rFonts w:cs="Arial"/>
        </w:rPr>
        <w:t xml:space="preserve"> – i.e., University of Washington &amp; Washington State University</w:t>
      </w:r>
    </w:p>
    <w:p w14:paraId="11E85834" w14:textId="77777777" w:rsidR="00C33B55" w:rsidRDefault="00C33B55" w:rsidP="001D0B1F">
      <w:pPr>
        <w:pStyle w:val="ListParagraph"/>
        <w:numPr>
          <w:ilvl w:val="1"/>
          <w:numId w:val="2"/>
        </w:numPr>
        <w:spacing w:after="120"/>
        <w:jc w:val="both"/>
        <w:rPr>
          <w:rFonts w:cs="Arial"/>
        </w:rPr>
      </w:pPr>
      <w:r w:rsidRPr="00FA0B2B">
        <w:rPr>
          <w:rFonts w:cs="Arial"/>
          <w:u w:val="single"/>
        </w:rPr>
        <w:t>Regional universities</w:t>
      </w:r>
      <w:r w:rsidRPr="0054058F">
        <w:rPr>
          <w:rFonts w:cs="Arial"/>
        </w:rPr>
        <w:t xml:space="preserve"> – i.e., Central Washington University, Eastern Washington University, &amp; Western Washington University</w:t>
      </w:r>
    </w:p>
    <w:p w14:paraId="198C6EE0" w14:textId="77777777" w:rsidR="00C33B55" w:rsidRPr="00FA0B2B" w:rsidRDefault="00C33B55" w:rsidP="001D0B1F">
      <w:pPr>
        <w:pStyle w:val="ListParagraph"/>
        <w:numPr>
          <w:ilvl w:val="1"/>
          <w:numId w:val="2"/>
        </w:numPr>
        <w:spacing w:after="120"/>
        <w:jc w:val="both"/>
        <w:rPr>
          <w:rFonts w:cs="Arial"/>
          <w:u w:val="single"/>
        </w:rPr>
      </w:pPr>
      <w:r w:rsidRPr="00FA0B2B">
        <w:rPr>
          <w:rFonts w:cs="Arial"/>
          <w:u w:val="single"/>
        </w:rPr>
        <w:t>Evergreen State College</w:t>
      </w:r>
    </w:p>
    <w:p w14:paraId="3B8652C1" w14:textId="77777777" w:rsidR="00C33B55" w:rsidRPr="00FA0B2B" w:rsidRDefault="00C33B55" w:rsidP="001D0B1F">
      <w:pPr>
        <w:pStyle w:val="ListParagraph"/>
        <w:numPr>
          <w:ilvl w:val="1"/>
          <w:numId w:val="2"/>
        </w:numPr>
        <w:spacing w:after="120"/>
        <w:jc w:val="both"/>
        <w:rPr>
          <w:rFonts w:cs="Arial"/>
          <w:u w:val="single"/>
        </w:rPr>
      </w:pPr>
      <w:r w:rsidRPr="00FA0B2B">
        <w:rPr>
          <w:rFonts w:cs="Arial"/>
          <w:u w:val="single"/>
        </w:rPr>
        <w:t xml:space="preserve">Community colleges </w:t>
      </w:r>
    </w:p>
    <w:p w14:paraId="2B21859D" w14:textId="77777777" w:rsidR="00C33B55" w:rsidRPr="00FA0B2B" w:rsidRDefault="00C33B55" w:rsidP="001D0B1F">
      <w:pPr>
        <w:pStyle w:val="ListParagraph"/>
        <w:numPr>
          <w:ilvl w:val="1"/>
          <w:numId w:val="2"/>
        </w:numPr>
        <w:spacing w:after="120"/>
        <w:jc w:val="both"/>
        <w:rPr>
          <w:rFonts w:cs="Arial"/>
          <w:u w:val="single"/>
        </w:rPr>
      </w:pPr>
      <w:r w:rsidRPr="00FA0B2B">
        <w:rPr>
          <w:rFonts w:cs="Arial"/>
          <w:u w:val="single"/>
        </w:rPr>
        <w:t>Technical colleges</w:t>
      </w:r>
    </w:p>
    <w:p w14:paraId="400FA729" w14:textId="77777777" w:rsidR="00C33B55" w:rsidRPr="00FA0B2B" w:rsidRDefault="00C33B55" w:rsidP="001D0B1F">
      <w:pPr>
        <w:pStyle w:val="ListParagraph"/>
        <w:numPr>
          <w:ilvl w:val="0"/>
          <w:numId w:val="2"/>
        </w:numPr>
        <w:spacing w:after="120"/>
        <w:jc w:val="both"/>
        <w:rPr>
          <w:rFonts w:cs="Arial"/>
        </w:rPr>
      </w:pPr>
      <w:r w:rsidRPr="00FA0B2B">
        <w:rPr>
          <w:rFonts w:cs="Arial"/>
          <w:b/>
          <w:bCs/>
        </w:rPr>
        <w:t>CUA Parties</w:t>
      </w:r>
      <w:r w:rsidRPr="00FA0B2B">
        <w:rPr>
          <w:rFonts w:cs="Arial"/>
        </w:rPr>
        <w:t xml:space="preserve">. Any of the following types of entities that have executed a </w:t>
      </w:r>
      <w:hyperlink r:id="rId12" w:history="1">
        <w:r w:rsidRPr="00FA0B2B">
          <w:rPr>
            <w:rStyle w:val="Hyperlink"/>
            <w:rFonts w:cs="Arial"/>
          </w:rPr>
          <w:t>Contract Usage Agreement</w:t>
        </w:r>
      </w:hyperlink>
      <w:r w:rsidRPr="00FA0B2B">
        <w:rPr>
          <w:rFonts w:cs="Arial"/>
        </w:rPr>
        <w:t xml:space="preserve"> with Enterprise Services: Political subdivisions (e.g., counties, cities, school districts, public utility districts, ports) in the State of Washington; Federal governmental agencies or entities; Public-benefit nonprofit corporations (i.e., public benefit nonprofit corporations as defined in RCW 24.03A.245 who receive federal, state, or local funding); and Federally-recognized Indian Tribes located in the State of Washington.</w:t>
      </w:r>
      <w:r w:rsidRPr="000B0F74">
        <w:t xml:space="preserve"> </w:t>
      </w:r>
      <w:r w:rsidRPr="00C7419A">
        <w:t xml:space="preserve">Enterprise Services maintains a list of eligible Contract Usage Agreement parties on the </w:t>
      </w:r>
      <w:hyperlink r:id="rId13" w:history="1">
        <w:r w:rsidRPr="00FA0B2B">
          <w:rPr>
            <w:rStyle w:val="Hyperlink"/>
            <w:rFonts w:asciiTheme="majorHAnsi" w:hAnsiTheme="majorHAnsi" w:cstheme="majorHAnsi"/>
          </w:rPr>
          <w:t>CUA Listing website.</w:t>
        </w:r>
      </w:hyperlink>
    </w:p>
    <w:p w14:paraId="40BC2A0B" w14:textId="77777777" w:rsidR="008D61A9" w:rsidRPr="00C4029F" w:rsidRDefault="00F914ED" w:rsidP="001D0B1F">
      <w:pPr>
        <w:pStyle w:val="ListParagraph"/>
        <w:numPr>
          <w:ilvl w:val="0"/>
          <w:numId w:val="1"/>
        </w:numPr>
        <w:jc w:val="both"/>
        <w:rPr>
          <w:b/>
        </w:rPr>
      </w:pPr>
      <w:bookmarkStart w:id="5" w:name="FAQ_6"/>
      <w:bookmarkEnd w:id="5"/>
      <w:r w:rsidRPr="00C4029F">
        <w:rPr>
          <w:b/>
        </w:rPr>
        <w:lastRenderedPageBreak/>
        <w:t>What is the pricing model?</w:t>
      </w:r>
    </w:p>
    <w:p w14:paraId="5C6991B8" w14:textId="4F0A1C36" w:rsidR="00C33B55" w:rsidRPr="00C33B55" w:rsidRDefault="00C33B55" w:rsidP="00C33B55">
      <w:pPr>
        <w:pStyle w:val="ListParagraph"/>
        <w:keepNext/>
        <w:ind w:left="360"/>
        <w:jc w:val="both"/>
        <w:rPr>
          <w:rFonts w:cs="Arial"/>
        </w:rPr>
      </w:pPr>
      <w:r w:rsidRPr="00C33B55">
        <w:rPr>
          <w:rFonts w:cs="Arial"/>
        </w:rPr>
        <w:t xml:space="preserve">Pricing structure is a not-to-exceed </w:t>
      </w:r>
      <w:r>
        <w:rPr>
          <w:rFonts w:cs="Arial"/>
        </w:rPr>
        <w:t>set price</w:t>
      </w:r>
      <w:r w:rsidRPr="00C33B55">
        <w:rPr>
          <w:rFonts w:cs="Arial"/>
        </w:rPr>
        <w:t>.</w:t>
      </w:r>
    </w:p>
    <w:p w14:paraId="28581F74" w14:textId="77777777" w:rsidR="008D61A9" w:rsidRPr="00496A56" w:rsidRDefault="008D61A9" w:rsidP="006B1599">
      <w:pPr>
        <w:keepNext/>
        <w:jc w:val="both"/>
        <w:rPr>
          <w:rFonts w:cs="Arial"/>
        </w:rPr>
      </w:pPr>
    </w:p>
    <w:p w14:paraId="699B11B8" w14:textId="29EDE00F" w:rsidR="00A56010" w:rsidRPr="00C4029F" w:rsidRDefault="00F914ED" w:rsidP="001D0B1F">
      <w:pPr>
        <w:pStyle w:val="ListParagraph"/>
        <w:numPr>
          <w:ilvl w:val="0"/>
          <w:numId w:val="1"/>
        </w:numPr>
        <w:jc w:val="both"/>
        <w:rPr>
          <w:b/>
        </w:rPr>
      </w:pPr>
      <w:bookmarkStart w:id="6" w:name="FAQ_7"/>
      <w:bookmarkEnd w:id="6"/>
      <w:r w:rsidRPr="00C4029F">
        <w:rPr>
          <w:b/>
        </w:rPr>
        <w:t xml:space="preserve">What are key performance commitments from </w:t>
      </w:r>
      <w:r w:rsidR="00A56010" w:rsidRPr="00C4029F">
        <w:rPr>
          <w:b/>
        </w:rPr>
        <w:t>c</w:t>
      </w:r>
      <w:r w:rsidR="00193BF4" w:rsidRPr="00C4029F">
        <w:rPr>
          <w:b/>
        </w:rPr>
        <w:t>ontractors</w:t>
      </w:r>
      <w:r w:rsidR="00E85402" w:rsidRPr="00C4029F">
        <w:rPr>
          <w:b/>
        </w:rPr>
        <w:t>?</w:t>
      </w:r>
    </w:p>
    <w:p w14:paraId="749ABFD9" w14:textId="3A7AABFE" w:rsidR="008D61A9" w:rsidRDefault="001D0B1F" w:rsidP="001D0B1F">
      <w:pPr>
        <w:pStyle w:val="ListParagraph"/>
        <w:numPr>
          <w:ilvl w:val="0"/>
          <w:numId w:val="3"/>
        </w:numPr>
        <w:jc w:val="both"/>
        <w:rPr>
          <w:rFonts w:cs="Arial"/>
        </w:rPr>
      </w:pPr>
      <w:r w:rsidRPr="001D0B1F">
        <w:rPr>
          <w:rFonts w:cs="Arial"/>
          <w:u w:val="single"/>
        </w:rPr>
        <w:t>Price Ceiling</w:t>
      </w:r>
      <w:r>
        <w:rPr>
          <w:rFonts w:cs="Arial"/>
        </w:rPr>
        <w:t>: although c</w:t>
      </w:r>
      <w:r w:rsidR="00C33B55" w:rsidRPr="00C33B55">
        <w:rPr>
          <w:rFonts w:cs="Arial"/>
        </w:rPr>
        <w:t>ontractor</w:t>
      </w:r>
      <w:r>
        <w:rPr>
          <w:rFonts w:cs="Arial"/>
        </w:rPr>
        <w:t>s</w:t>
      </w:r>
      <w:r w:rsidR="00C33B55" w:rsidRPr="00C33B55">
        <w:rPr>
          <w:rFonts w:cs="Arial"/>
        </w:rPr>
        <w:t xml:space="preserve"> may offer greater discounts to </w:t>
      </w:r>
      <w:r>
        <w:rPr>
          <w:rFonts w:cs="Arial"/>
        </w:rPr>
        <w:t>p</w:t>
      </w:r>
      <w:r w:rsidR="00C33B55" w:rsidRPr="00C33B55">
        <w:rPr>
          <w:rFonts w:cs="Arial"/>
        </w:rPr>
        <w:t xml:space="preserve">urchasers, during the term of this </w:t>
      </w:r>
      <w:r>
        <w:rPr>
          <w:rFonts w:cs="Arial"/>
        </w:rPr>
        <w:t>c</w:t>
      </w:r>
      <w:r w:rsidR="00C33B55" w:rsidRPr="00C33B55">
        <w:rPr>
          <w:rFonts w:cs="Arial"/>
        </w:rPr>
        <w:t xml:space="preserve">ontract, </w:t>
      </w:r>
      <w:r>
        <w:rPr>
          <w:rFonts w:cs="Arial"/>
        </w:rPr>
        <w:t>c</w:t>
      </w:r>
      <w:r w:rsidR="00C33B55" w:rsidRPr="00C33B55">
        <w:rPr>
          <w:rFonts w:cs="Arial"/>
        </w:rPr>
        <w:t>ontractor</w:t>
      </w:r>
      <w:r>
        <w:rPr>
          <w:rFonts w:cs="Arial"/>
        </w:rPr>
        <w:t>s</w:t>
      </w:r>
      <w:r w:rsidR="00C33B55" w:rsidRPr="00C33B55">
        <w:rPr>
          <w:rFonts w:cs="Arial"/>
        </w:rPr>
        <w:t xml:space="preserve"> guarantee to provide </w:t>
      </w:r>
      <w:r>
        <w:rPr>
          <w:rFonts w:cs="Arial"/>
        </w:rPr>
        <w:t>vehicle lifts</w:t>
      </w:r>
      <w:r w:rsidR="00C33B55" w:rsidRPr="00C33B55">
        <w:rPr>
          <w:rFonts w:cs="Arial"/>
        </w:rPr>
        <w:t xml:space="preserve"> at the </w:t>
      </w:r>
      <w:r>
        <w:rPr>
          <w:rFonts w:cs="Arial"/>
        </w:rPr>
        <w:t>price</w:t>
      </w:r>
      <w:r w:rsidR="00C33B55" w:rsidRPr="00C33B55">
        <w:rPr>
          <w:rFonts w:cs="Arial"/>
        </w:rPr>
        <w:t xml:space="preserve"> set forth in</w:t>
      </w:r>
      <w:r>
        <w:rPr>
          <w:rFonts w:cs="Arial"/>
        </w:rPr>
        <w:t xml:space="preserve"> their product and service catalogues. All discounts must be maintained for the entire term of the contract. </w:t>
      </w:r>
    </w:p>
    <w:p w14:paraId="073E3893" w14:textId="665DA6C8" w:rsidR="001D0B1F" w:rsidRDefault="001D0B1F" w:rsidP="001D0B1F">
      <w:pPr>
        <w:pStyle w:val="ListParagraph"/>
        <w:numPr>
          <w:ilvl w:val="0"/>
          <w:numId w:val="3"/>
        </w:numPr>
        <w:jc w:val="both"/>
        <w:rPr>
          <w:rFonts w:cs="Arial"/>
        </w:rPr>
      </w:pPr>
      <w:r w:rsidRPr="001D0B1F">
        <w:rPr>
          <w:rFonts w:cs="Arial"/>
          <w:u w:val="single"/>
        </w:rPr>
        <w:t>Warranty</w:t>
      </w:r>
      <w:r w:rsidRPr="001D0B1F">
        <w:rPr>
          <w:rFonts w:cs="Arial"/>
        </w:rPr>
        <w:t>: contractors warrants that: (a) the Product performs according to all specific claims that the contractor made in its response to the solicitation, (b) the product is suitable for the ordinary purposes for which such product is used, (c) the product is suitable for any special purposes identified in the solicitation or for which the purchasing entity has relied on the contractor’s skill or judgment, (d) the product is designed and manufactured in a commercially reasonable manner, and (e) the Product is free of defects.</w:t>
      </w:r>
    </w:p>
    <w:p w14:paraId="556022AA" w14:textId="0E086B71" w:rsidR="001D0B1F" w:rsidRDefault="001D0B1F" w:rsidP="001D0B1F">
      <w:pPr>
        <w:pStyle w:val="ListParagraph"/>
        <w:numPr>
          <w:ilvl w:val="0"/>
          <w:numId w:val="3"/>
        </w:numPr>
        <w:jc w:val="both"/>
        <w:rPr>
          <w:rFonts w:cs="Arial"/>
        </w:rPr>
      </w:pPr>
      <w:r w:rsidRPr="001D0B1F">
        <w:rPr>
          <w:rFonts w:cs="Arial"/>
          <w:u w:val="single"/>
        </w:rPr>
        <w:t>Insurance</w:t>
      </w:r>
      <w:r w:rsidRPr="001D0B1F">
        <w:rPr>
          <w:rFonts w:cs="Arial"/>
        </w:rPr>
        <w:t xml:space="preserve">: </w:t>
      </w:r>
      <w:r>
        <w:rPr>
          <w:rFonts w:cs="Arial"/>
        </w:rPr>
        <w:t>c</w:t>
      </w:r>
      <w:r w:rsidRPr="001D0B1F">
        <w:rPr>
          <w:rFonts w:cs="Arial"/>
        </w:rPr>
        <w:t>ontractor</w:t>
      </w:r>
      <w:r>
        <w:rPr>
          <w:rFonts w:cs="Arial"/>
        </w:rPr>
        <w:t>s</w:t>
      </w:r>
      <w:r w:rsidRPr="001D0B1F">
        <w:rPr>
          <w:rFonts w:cs="Arial"/>
        </w:rPr>
        <w:t xml:space="preserve"> shall maintain the minimum acceptable limits indicated in section XI</w:t>
      </w:r>
      <w:r>
        <w:rPr>
          <w:rFonts w:cs="Arial"/>
        </w:rPr>
        <w:t>V</w:t>
      </w:r>
      <w:r w:rsidRPr="001D0B1F">
        <w:rPr>
          <w:rFonts w:cs="Arial"/>
        </w:rPr>
        <w:t xml:space="preserve"> of the </w:t>
      </w:r>
      <w:r>
        <w:rPr>
          <w:rFonts w:cs="Arial"/>
        </w:rPr>
        <w:t>c</w:t>
      </w:r>
      <w:r w:rsidRPr="001D0B1F">
        <w:rPr>
          <w:rFonts w:cs="Arial"/>
        </w:rPr>
        <w:t xml:space="preserve">ontract and provide an annual </w:t>
      </w:r>
      <w:r>
        <w:rPr>
          <w:rFonts w:cs="Arial"/>
        </w:rPr>
        <w:t>c</w:t>
      </w:r>
      <w:r w:rsidRPr="001D0B1F">
        <w:rPr>
          <w:rFonts w:cs="Arial"/>
        </w:rPr>
        <w:t xml:space="preserve">ertificate of </w:t>
      </w:r>
      <w:r>
        <w:rPr>
          <w:rFonts w:cs="Arial"/>
        </w:rPr>
        <w:t>i</w:t>
      </w:r>
      <w:r w:rsidRPr="001D0B1F">
        <w:rPr>
          <w:rFonts w:cs="Arial"/>
        </w:rPr>
        <w:t>nsurance to show required coverage.</w:t>
      </w:r>
    </w:p>
    <w:p w14:paraId="361709F5" w14:textId="77777777" w:rsidR="001D0B1F" w:rsidRPr="001D0B1F" w:rsidRDefault="001D0B1F" w:rsidP="001D0B1F">
      <w:pPr>
        <w:jc w:val="both"/>
        <w:rPr>
          <w:rFonts w:cs="Arial"/>
        </w:rPr>
      </w:pPr>
    </w:p>
    <w:p w14:paraId="6FBED693" w14:textId="38F60F56" w:rsidR="008D61A9" w:rsidRPr="00C4029F" w:rsidRDefault="00F914ED" w:rsidP="001D0B1F">
      <w:pPr>
        <w:pStyle w:val="ListParagraph"/>
        <w:numPr>
          <w:ilvl w:val="0"/>
          <w:numId w:val="1"/>
        </w:numPr>
        <w:jc w:val="both"/>
        <w:rPr>
          <w:b/>
        </w:rPr>
      </w:pPr>
      <w:bookmarkStart w:id="7" w:name="FAQ_8"/>
      <w:bookmarkEnd w:id="7"/>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makes a determination on developing a new contract that replaces expiring contracts one year before the current contract expires. The solicitations that are currently in development appear on the </w:t>
      </w:r>
      <w:hyperlink r:id="rId14"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1D0B1F">
      <w:pPr>
        <w:pStyle w:val="ListParagraph"/>
        <w:numPr>
          <w:ilvl w:val="0"/>
          <w:numId w:val="1"/>
        </w:numPr>
        <w:jc w:val="both"/>
        <w:rPr>
          <w:b/>
        </w:rPr>
      </w:pPr>
      <w:bookmarkStart w:id="8" w:name="FAQ_9"/>
      <w:bookmarkEnd w:id="8"/>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13B74884"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w:t>
      </w:r>
      <w:r w:rsidR="00B20BF5">
        <w:rPr>
          <w:rFonts w:cs="Arial"/>
        </w:rPr>
        <w:t>e</w:t>
      </w:r>
      <w:r w:rsidRPr="7D94BEE5">
        <w:rPr>
          <w:rFonts w:cs="Arial"/>
        </w:rPr>
        <w:t>rforming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1D0B1F">
      <w:pPr>
        <w:pStyle w:val="ListParagraph"/>
        <w:numPr>
          <w:ilvl w:val="0"/>
          <w:numId w:val="1"/>
        </w:numPr>
        <w:jc w:val="both"/>
        <w:rPr>
          <w:b/>
        </w:rPr>
      </w:pPr>
      <w:bookmarkStart w:id="9" w:name="FAQ_10"/>
      <w:bookmarkEnd w:id="9"/>
      <w:r w:rsidRPr="00C4029F">
        <w:rPr>
          <w:b/>
        </w:rPr>
        <w:t>When can I get added to the contract?</w:t>
      </w:r>
    </w:p>
    <w:p w14:paraId="7430CE31" w14:textId="77777777" w:rsidR="001D0B1F" w:rsidRDefault="21E46551" w:rsidP="00613E6E">
      <w:pPr>
        <w:pStyle w:val="ListParagraph"/>
        <w:ind w:left="360"/>
        <w:jc w:val="both"/>
      </w:pPr>
      <w:r>
        <w:t xml:space="preserve">Contracts can only be awarded to contractors that submit a bid on the opportunity when it is posted to WEBS. 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r w:rsidR="001D0B1F">
        <w:t xml:space="preserve"> </w:t>
      </w:r>
    </w:p>
    <w:p w14:paraId="5218CD32" w14:textId="50C6C2ED" w:rsidR="002A27A1" w:rsidRPr="00496A56" w:rsidRDefault="001D0B1F" w:rsidP="00613E6E">
      <w:pPr>
        <w:pStyle w:val="ListParagraph"/>
        <w:ind w:left="360"/>
        <w:jc w:val="both"/>
      </w:pPr>
      <w:r>
        <w:t>E</w:t>
      </w:r>
      <w:r w:rsidR="005E7119">
        <w:t>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0" w:name="FAQ_11"/>
      <w:bookmarkEnd w:id="10"/>
    </w:p>
    <w:p w14:paraId="05BC725F" w14:textId="4BFAC121" w:rsidR="008D61A9" w:rsidRPr="00C4029F" w:rsidRDefault="00F914ED" w:rsidP="001D0B1F">
      <w:pPr>
        <w:pStyle w:val="ListParagraph"/>
        <w:numPr>
          <w:ilvl w:val="0"/>
          <w:numId w:val="1"/>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1D0B1F">
      <w:pPr>
        <w:pStyle w:val="ListParagraph"/>
        <w:numPr>
          <w:ilvl w:val="0"/>
          <w:numId w:val="1"/>
        </w:numPr>
        <w:jc w:val="both"/>
        <w:rPr>
          <w:b/>
        </w:rPr>
      </w:pPr>
      <w:bookmarkStart w:id="11" w:name="FAQ_12"/>
      <w:bookmarkEnd w:id="11"/>
      <w:r w:rsidRPr="00C4029F">
        <w:rPr>
          <w:b/>
        </w:rPr>
        <w:lastRenderedPageBreak/>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2"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2"/>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1D0B1F">
      <w:pPr>
        <w:pStyle w:val="ListParagraph"/>
        <w:numPr>
          <w:ilvl w:val="0"/>
          <w:numId w:val="1"/>
        </w:numPr>
        <w:jc w:val="both"/>
        <w:rPr>
          <w:b/>
        </w:rPr>
      </w:pPr>
      <w:bookmarkStart w:id="13" w:name="FAQ_13"/>
      <w:bookmarkEnd w:id="13"/>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1D0B1F">
      <w:pPr>
        <w:pStyle w:val="ListParagraph"/>
        <w:numPr>
          <w:ilvl w:val="0"/>
          <w:numId w:val="1"/>
        </w:numPr>
        <w:jc w:val="both"/>
        <w:rPr>
          <w:b/>
        </w:rPr>
      </w:pPr>
      <w:bookmarkStart w:id="14" w:name="FAQ_14"/>
      <w:bookmarkEnd w:id="14"/>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1D0B1F">
      <w:pPr>
        <w:pStyle w:val="ListParagraph"/>
        <w:numPr>
          <w:ilvl w:val="0"/>
          <w:numId w:val="1"/>
        </w:numPr>
        <w:jc w:val="both"/>
        <w:rPr>
          <w:b/>
        </w:rPr>
      </w:pPr>
      <w:bookmarkStart w:id="15" w:name="FAQ_15"/>
      <w:bookmarkEnd w:id="15"/>
      <w:r w:rsidRPr="00C4029F">
        <w:rPr>
          <w:b/>
        </w:rPr>
        <w:t>How do I check for authorized purchasers?</w:t>
      </w:r>
    </w:p>
    <w:p w14:paraId="78800E5C" w14:textId="57954DF6" w:rsidR="00A204E9" w:rsidRPr="001D0B1F" w:rsidRDefault="00496A56" w:rsidP="001D0B1F">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sectPr w:rsidR="00A204E9" w:rsidRPr="001D0B1F" w:rsidSect="00114333">
      <w:footerReference w:type="default" r:id="rId24"/>
      <w:headerReference w:type="first" r:id="rId25"/>
      <w:footerReference w:type="first" r:id="rId26"/>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3ED0AD33" w:rsidR="002D44CF" w:rsidRPr="0074484A" w:rsidRDefault="002D44CF" w:rsidP="0030407E">
    <w:pPr>
      <w:pStyle w:val="Footer"/>
      <w:rPr>
        <w:sz w:val="20"/>
      </w:rPr>
    </w:pPr>
    <w:r>
      <w:rPr>
        <w:sz w:val="20"/>
      </w:rPr>
      <w:t xml:space="preserve">Contract No. </w:t>
    </w:r>
    <w:r w:rsidR="001D0B1F">
      <w:rPr>
        <w:sz w:val="20"/>
      </w:rPr>
      <w:t>25923</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019C04"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51FF"/>
    <w:multiLevelType w:val="hybridMultilevel"/>
    <w:tmpl w:val="D82C9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5D7EB8"/>
    <w:multiLevelType w:val="hybridMultilevel"/>
    <w:tmpl w:val="3DEC0A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96735735">
    <w:abstractNumId w:val="2"/>
  </w:num>
  <w:num w:numId="2" w16cid:durableId="1899634864">
    <w:abstractNumId w:val="1"/>
  </w:num>
  <w:num w:numId="3" w16cid:durableId="155296330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0F1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D0B1F"/>
    <w:rsid w:val="001E031F"/>
    <w:rsid w:val="001E0AA4"/>
    <w:rsid w:val="001E674D"/>
    <w:rsid w:val="001E6F5A"/>
    <w:rsid w:val="00205398"/>
    <w:rsid w:val="0021176E"/>
    <w:rsid w:val="00215625"/>
    <w:rsid w:val="0023062D"/>
    <w:rsid w:val="00230BE1"/>
    <w:rsid w:val="00233EAC"/>
    <w:rsid w:val="002355F5"/>
    <w:rsid w:val="0024396B"/>
    <w:rsid w:val="00246118"/>
    <w:rsid w:val="00246275"/>
    <w:rsid w:val="00246486"/>
    <w:rsid w:val="00252AEB"/>
    <w:rsid w:val="0025692A"/>
    <w:rsid w:val="002577A1"/>
    <w:rsid w:val="0027215D"/>
    <w:rsid w:val="0027231B"/>
    <w:rsid w:val="002923DE"/>
    <w:rsid w:val="002A11F3"/>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39C1"/>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31F7B"/>
    <w:rsid w:val="00540487"/>
    <w:rsid w:val="0054058F"/>
    <w:rsid w:val="00540DD1"/>
    <w:rsid w:val="005462CA"/>
    <w:rsid w:val="00562C76"/>
    <w:rsid w:val="005645CF"/>
    <w:rsid w:val="00566639"/>
    <w:rsid w:val="00571DED"/>
    <w:rsid w:val="00573AF9"/>
    <w:rsid w:val="005908A0"/>
    <w:rsid w:val="00592722"/>
    <w:rsid w:val="00594B0E"/>
    <w:rsid w:val="005A060E"/>
    <w:rsid w:val="005B348D"/>
    <w:rsid w:val="005B6944"/>
    <w:rsid w:val="005B69D2"/>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82D0B"/>
    <w:rsid w:val="0069044E"/>
    <w:rsid w:val="006A057F"/>
    <w:rsid w:val="006A1559"/>
    <w:rsid w:val="006B1599"/>
    <w:rsid w:val="006B3F8E"/>
    <w:rsid w:val="006B712B"/>
    <w:rsid w:val="006C185D"/>
    <w:rsid w:val="006C2B57"/>
    <w:rsid w:val="006C4F0B"/>
    <w:rsid w:val="006D44D3"/>
    <w:rsid w:val="006E5559"/>
    <w:rsid w:val="006F501F"/>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7707"/>
    <w:rsid w:val="00803D5D"/>
    <w:rsid w:val="00807F65"/>
    <w:rsid w:val="00810002"/>
    <w:rsid w:val="00810411"/>
    <w:rsid w:val="00842A8E"/>
    <w:rsid w:val="008455F0"/>
    <w:rsid w:val="00845889"/>
    <w:rsid w:val="0084688A"/>
    <w:rsid w:val="008546DD"/>
    <w:rsid w:val="0086346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E160F"/>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0BF5"/>
    <w:rsid w:val="00B23E37"/>
    <w:rsid w:val="00B24269"/>
    <w:rsid w:val="00B30D69"/>
    <w:rsid w:val="00B32821"/>
    <w:rsid w:val="00B32A28"/>
    <w:rsid w:val="00B408B9"/>
    <w:rsid w:val="00B445FE"/>
    <w:rsid w:val="00B4620E"/>
    <w:rsid w:val="00B575A0"/>
    <w:rsid w:val="00B6247D"/>
    <w:rsid w:val="00B63B70"/>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3B55"/>
    <w:rsid w:val="00C346EA"/>
    <w:rsid w:val="00C35069"/>
    <w:rsid w:val="00C4029F"/>
    <w:rsid w:val="00C449CB"/>
    <w:rsid w:val="00C67D4F"/>
    <w:rsid w:val="00C71139"/>
    <w:rsid w:val="00C85887"/>
    <w:rsid w:val="00CA51CF"/>
    <w:rsid w:val="00CA5DE7"/>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479D"/>
    <w:rsid w:val="00D7691C"/>
    <w:rsid w:val="00D90A3D"/>
    <w:rsid w:val="00D9383D"/>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303E"/>
    <w:rsid w:val="00FD4D41"/>
    <w:rsid w:val="00FD6B97"/>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MCUAListing" TargetMode="External"/><Relationship Id="rId18" Type="http://schemas.openxmlformats.org/officeDocument/2006/relationships/hyperlink" Target="https://des.wa.gov/sell/how-work-stat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spovaluepoint.org/portfolio/vehicle-lifts-and-garage-associated-equipment-2023-2028/"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des.wa.gov/DESContracts/Home/PlannedProcurement" TargetMode="External"/><Relationship Id="rId22" Type="http://schemas.openxmlformats.org/officeDocument/2006/relationships/hyperlink" Target="https://wa.gov/"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Props1.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2.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4.xml><?xml version="1.0" encoding="utf-8"?>
<ds:datastoreItem xmlns:ds="http://schemas.openxmlformats.org/officeDocument/2006/customXml" ds:itemID="{7FA48D3B-E491-4A8E-906D-A93CC2C73B28}">
  <ds:schemaRefs>
    <ds:schemaRef ds:uri="http://purl.org/dc/elements/1.1/"/>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fdb9e8f5-e773-48b6-ac01-e4d5d934d6b8"/>
    <ds:schemaRef ds:uri="b6afe888-f51a-4c3d-82c6-e39c96fc34b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1103</Words>
  <Characters>7255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8342</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Connor, Bernadette (DES)</cp:lastModifiedBy>
  <cp:revision>6</cp:revision>
  <cp:lastPrinted>2018-02-01T23:33:00Z</cp:lastPrinted>
  <dcterms:created xsi:type="dcterms:W3CDTF">2025-03-18T18:33:00Z</dcterms:created>
  <dcterms:modified xsi:type="dcterms:W3CDTF">2025-04-15T00:33:00Z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